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FC4D9" w14:textId="77777777" w:rsidR="00FE52A9" w:rsidRPr="00D9648C" w:rsidRDefault="00FE52A9" w:rsidP="003D05A9">
      <w:pPr>
        <w:pStyle w:val="WW-Textosemformatao"/>
        <w:spacing w:line="360" w:lineRule="auto"/>
        <w:ind w:right="-285" w:firstLine="142"/>
        <w:jc w:val="center"/>
        <w:rPr>
          <w:rFonts w:asciiTheme="minorHAnsi" w:hAnsiTheme="minorHAnsi" w:cstheme="minorHAnsi"/>
          <w:b/>
          <w:sz w:val="24"/>
          <w:szCs w:val="24"/>
        </w:rPr>
      </w:pPr>
      <w:r w:rsidRPr="00D9648C">
        <w:rPr>
          <w:rFonts w:asciiTheme="minorHAnsi" w:hAnsiTheme="minorHAnsi" w:cstheme="minorHAnsi"/>
          <w:b/>
          <w:sz w:val="24"/>
          <w:szCs w:val="24"/>
        </w:rPr>
        <w:t>EDITAL DE PREGÃO ELETRÔNICO (AQUISIÇÃO DE BENS)</w:t>
      </w:r>
    </w:p>
    <w:p w14:paraId="12EFB90A" w14:textId="5CE6DF1D" w:rsidR="00FE52A9" w:rsidRPr="00D9648C" w:rsidRDefault="00F9259D" w:rsidP="003D05A9">
      <w:pPr>
        <w:pStyle w:val="WW-Textosemformatao"/>
        <w:spacing w:line="360" w:lineRule="auto"/>
        <w:ind w:right="-285" w:firstLine="142"/>
        <w:jc w:val="center"/>
        <w:rPr>
          <w:rFonts w:asciiTheme="minorHAnsi" w:hAnsiTheme="minorHAnsi" w:cstheme="minorHAnsi"/>
          <w:b/>
          <w:sz w:val="24"/>
          <w:szCs w:val="24"/>
        </w:rPr>
      </w:pPr>
      <w:r>
        <w:rPr>
          <w:rFonts w:asciiTheme="minorHAnsi" w:hAnsiTheme="minorHAnsi" w:cstheme="minorHAnsi"/>
          <w:b/>
          <w:bCs/>
          <w:sz w:val="24"/>
          <w:szCs w:val="24"/>
          <w:highlight w:val="cyan"/>
        </w:rPr>
        <w:t xml:space="preserve">Ampla Concorrência, </w:t>
      </w:r>
      <w:r w:rsidR="00FE52A9" w:rsidRPr="00D9648C">
        <w:rPr>
          <w:rFonts w:asciiTheme="minorHAnsi" w:hAnsiTheme="minorHAnsi" w:cstheme="minorHAnsi"/>
          <w:b/>
          <w:bCs/>
          <w:sz w:val="24"/>
          <w:szCs w:val="24"/>
          <w:highlight w:val="cyan"/>
        </w:rPr>
        <w:t>MEI, ME e EPP</w:t>
      </w:r>
    </w:p>
    <w:p w14:paraId="6A6259CF" w14:textId="0A989294" w:rsidR="00FE52A9" w:rsidRPr="00D9648C" w:rsidRDefault="00FE52A9" w:rsidP="005B23E9">
      <w:pPr>
        <w:pStyle w:val="WW-Textosemformatao"/>
        <w:spacing w:line="360" w:lineRule="auto"/>
        <w:ind w:right="-285" w:firstLine="142"/>
        <w:jc w:val="center"/>
        <w:rPr>
          <w:rFonts w:asciiTheme="minorHAnsi" w:hAnsiTheme="minorHAnsi" w:cstheme="minorHAnsi"/>
          <w:b/>
          <w:sz w:val="24"/>
          <w:szCs w:val="24"/>
        </w:rPr>
      </w:pPr>
      <w:r w:rsidRPr="00D9648C">
        <w:rPr>
          <w:rFonts w:asciiTheme="minorHAnsi" w:hAnsiTheme="minorHAnsi" w:cstheme="minorHAnsi"/>
          <w:b/>
          <w:sz w:val="24"/>
          <w:szCs w:val="24"/>
        </w:rPr>
        <w:t>PREGÃO ELETRÔNICO PE– Nº</w:t>
      </w:r>
      <w:r w:rsidR="00415D44" w:rsidRPr="00D9648C">
        <w:rPr>
          <w:rFonts w:asciiTheme="minorHAnsi" w:hAnsiTheme="minorHAnsi" w:cstheme="minorHAnsi"/>
          <w:b/>
          <w:sz w:val="24"/>
          <w:szCs w:val="24"/>
        </w:rPr>
        <w:t xml:space="preserve"> </w:t>
      </w:r>
      <w:r w:rsidR="005B23E9">
        <w:rPr>
          <w:rFonts w:asciiTheme="minorHAnsi" w:hAnsiTheme="minorHAnsi" w:cstheme="minorHAnsi"/>
          <w:b/>
          <w:sz w:val="24"/>
          <w:szCs w:val="24"/>
        </w:rPr>
        <w:t>9</w:t>
      </w:r>
      <w:r w:rsidR="00CD32A5">
        <w:rPr>
          <w:rFonts w:asciiTheme="minorHAnsi" w:hAnsiTheme="minorHAnsi" w:cstheme="minorHAnsi"/>
          <w:b/>
          <w:sz w:val="24"/>
          <w:szCs w:val="24"/>
        </w:rPr>
        <w:t>000</w:t>
      </w:r>
      <w:r w:rsidR="005B23E9">
        <w:rPr>
          <w:rFonts w:asciiTheme="minorHAnsi" w:hAnsiTheme="minorHAnsi" w:cstheme="minorHAnsi"/>
          <w:b/>
          <w:sz w:val="24"/>
          <w:szCs w:val="24"/>
        </w:rPr>
        <w:t>1/2025</w:t>
      </w:r>
    </w:p>
    <w:p w14:paraId="5A1C4AAA" w14:textId="77777777" w:rsidR="00FE52A9" w:rsidRPr="00D9648C" w:rsidRDefault="00FE52A9" w:rsidP="003D05A9">
      <w:pPr>
        <w:ind w:right="-285" w:firstLine="142"/>
        <w:rPr>
          <w:rFonts w:asciiTheme="minorHAnsi" w:hAnsiTheme="minorHAnsi" w:cstheme="minorHAnsi"/>
          <w:sz w:val="24"/>
          <w:szCs w:val="24"/>
        </w:rPr>
      </w:pPr>
      <w:r w:rsidRPr="00D9648C">
        <w:rPr>
          <w:rFonts w:asciiTheme="minorHAnsi" w:hAnsiTheme="minorHAnsi" w:cstheme="minorHAnsi"/>
          <w:sz w:val="24"/>
          <w:szCs w:val="24"/>
        </w:rPr>
        <w:t xml:space="preserve">                                              </w:t>
      </w:r>
    </w:p>
    <w:p w14:paraId="0A694E40" w14:textId="77777777" w:rsidR="00FE52A9" w:rsidRPr="00D9648C" w:rsidRDefault="00FE52A9" w:rsidP="003D05A9">
      <w:pPr>
        <w:ind w:right="-285" w:firstLine="142"/>
        <w:rPr>
          <w:rFonts w:asciiTheme="minorHAnsi" w:hAnsiTheme="minorHAnsi" w:cstheme="minorHAnsi"/>
          <w:sz w:val="24"/>
          <w:szCs w:val="24"/>
        </w:rPr>
      </w:pPr>
      <w:r w:rsidRPr="00D9648C">
        <w:rPr>
          <w:rFonts w:asciiTheme="minorHAnsi" w:hAnsiTheme="minorHAnsi" w:cstheme="minorHAnsi"/>
          <w:sz w:val="24"/>
          <w:szCs w:val="24"/>
        </w:rPr>
        <w:t xml:space="preserve">                              </w:t>
      </w:r>
    </w:p>
    <w:p w14:paraId="04EBB5B6" w14:textId="77777777" w:rsidR="00FE52A9" w:rsidRPr="00D9648C" w:rsidRDefault="00FE52A9" w:rsidP="003D05A9">
      <w:pPr>
        <w:pStyle w:val="Ttulo1"/>
        <w:spacing w:before="0"/>
        <w:ind w:right="-285" w:firstLine="142"/>
        <w:rPr>
          <w:rFonts w:asciiTheme="minorHAnsi" w:hAnsiTheme="minorHAnsi" w:cstheme="minorHAnsi"/>
          <w:sz w:val="24"/>
          <w:szCs w:val="24"/>
        </w:rPr>
      </w:pPr>
      <w:r w:rsidRPr="00D9648C">
        <w:rPr>
          <w:rFonts w:asciiTheme="minorHAnsi" w:hAnsiTheme="minorHAnsi" w:cstheme="minorHAnsi"/>
          <w:sz w:val="24"/>
          <w:szCs w:val="24"/>
        </w:rPr>
        <w:t>1. INTRODUÇÃO</w:t>
      </w:r>
    </w:p>
    <w:p w14:paraId="61A6AD07" w14:textId="77777777" w:rsidR="00FE52A9" w:rsidRPr="00D9648C" w:rsidRDefault="00FE52A9" w:rsidP="003D05A9">
      <w:pPr>
        <w:ind w:right="-285" w:firstLine="142"/>
        <w:rPr>
          <w:rFonts w:asciiTheme="minorHAnsi" w:hAnsiTheme="minorHAnsi" w:cstheme="minorHAnsi"/>
          <w:sz w:val="24"/>
          <w:szCs w:val="24"/>
        </w:rPr>
      </w:pPr>
    </w:p>
    <w:p w14:paraId="5248E24C" w14:textId="1DB44239" w:rsidR="00FE52A9" w:rsidRPr="00D9648C" w:rsidRDefault="00FE52A9" w:rsidP="00575228">
      <w:pPr>
        <w:pStyle w:val="TEXTO"/>
      </w:pPr>
      <w:r w:rsidRPr="00D9648C">
        <w:t xml:space="preserve">1.1 – O MUNICÍPIO DE VALENÇA, torna público que fará realizar licitação, sob a modalidade de PREGÃO ELETRÔNICO, pelo critério de julgamento menor preço </w:t>
      </w:r>
      <w:r w:rsidRPr="00D9648C">
        <w:rPr>
          <w:i/>
        </w:rPr>
        <w:t>por item</w:t>
      </w:r>
      <w:r w:rsidRPr="00D9648C">
        <w:t xml:space="preserve"> para </w:t>
      </w:r>
      <w:r w:rsidR="009A1021" w:rsidRPr="00D9648C">
        <w:rPr>
          <w:rFonts w:eastAsia="Cambria"/>
        </w:rPr>
        <w:t xml:space="preserve">CONTRATAÇÃO DE EMPRESA PARA FORNECIMENTO DE PÃES </w:t>
      </w:r>
      <w:r w:rsidRPr="00D9648C">
        <w:t xml:space="preserve">destinado a atender às Escolas e Creches do Município de Valença - RJ, para o ano de 2025, </w:t>
      </w:r>
      <w:r w:rsidRPr="00D9648C">
        <w:rPr>
          <w:lang w:val="pt-PT"/>
        </w:rPr>
        <w:t>devidamente</w:t>
      </w:r>
      <w:r w:rsidRPr="00D9648C">
        <w:t xml:space="preserve"> descritos, caracterizados e especificados neste Edital e/ou no Termo de Referência, na forma da lei.</w:t>
      </w:r>
    </w:p>
    <w:p w14:paraId="511E6802" w14:textId="77777777" w:rsidR="00FE52A9" w:rsidRPr="00D9648C" w:rsidRDefault="00FE52A9" w:rsidP="00575228">
      <w:pPr>
        <w:pStyle w:val="TEXTO"/>
      </w:pPr>
    </w:p>
    <w:p w14:paraId="1688EBDF" w14:textId="77777777" w:rsidR="00FE52A9" w:rsidRPr="00D9648C" w:rsidRDefault="00FE52A9" w:rsidP="00575228">
      <w:pPr>
        <w:pStyle w:val="TEXTO"/>
      </w:pPr>
      <w:r w:rsidRPr="00D9648C">
        <w:t>1.2 – A presente licitação se rege por toda a legislação aplicável à espécie,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8.078/90 e suas alterações,  e pelo Decreto Municipal nº 236/2023, com suas alterações posteriores, bem como pelos preceitos de Direito Público, pelas disposições deste Edital e de seus Anexos, normas que as licitantes declaram conhecer e a elas se sujeitarem incondicional e irrestritamente.</w:t>
      </w:r>
    </w:p>
    <w:p w14:paraId="1DCD8701" w14:textId="77777777" w:rsidR="00FE52A9" w:rsidRPr="00D9648C" w:rsidRDefault="00FE52A9" w:rsidP="00575228">
      <w:pPr>
        <w:pStyle w:val="TEXTO"/>
      </w:pPr>
    </w:p>
    <w:p w14:paraId="70C105A8" w14:textId="77777777" w:rsidR="00FE52A9" w:rsidRPr="00D9648C" w:rsidRDefault="00FE52A9" w:rsidP="00575228">
      <w:pPr>
        <w:pStyle w:val="TEXTO"/>
      </w:pPr>
      <w:r w:rsidRPr="00D9648C">
        <w:t xml:space="preserve">1.3 – A presente licitação será processada exclusivamente por meio eletrônico, sendo utilizado o Sistema COMPRASNET, disponibilizado e processado no endereço eletrônico </w:t>
      </w:r>
      <w:hyperlink r:id="rId9" w:history="1">
        <w:r w:rsidRPr="00D9648C">
          <w:rPr>
            <w:rStyle w:val="Hyperlink"/>
          </w:rPr>
          <w:t>http://www.comprasgovernamentais.gov.br.</w:t>
        </w:r>
      </w:hyperlink>
      <w:r w:rsidRPr="00D9648C">
        <w:t xml:space="preserve">     (Portal Nacional de Compras), mantido pelo Governo Federal, e </w:t>
      </w:r>
      <w:r w:rsidRPr="00D9648C">
        <w:lastRenderedPageBreak/>
        <w:t xml:space="preserve">regulamentado pelo Decreto Federal nº 10.024/2019, a que as licitantes interessadas se submetem, devendo providenciar o seu credenciamento junto ao referido sistema, no sítio antes indicado, para obtenção da chave de identificação e da senha, antes da data determinada para a realização do Pregão Eletrônico. </w:t>
      </w:r>
    </w:p>
    <w:p w14:paraId="3802E522" w14:textId="77777777" w:rsidR="00FE52A9" w:rsidRPr="00D9648C" w:rsidRDefault="00FE52A9" w:rsidP="00575228">
      <w:pPr>
        <w:pStyle w:val="TEXTO"/>
      </w:pPr>
    </w:p>
    <w:p w14:paraId="621D20CB" w14:textId="77777777" w:rsidR="00FE52A9" w:rsidRPr="00D9648C" w:rsidRDefault="00FE52A9" w:rsidP="00575228">
      <w:pPr>
        <w:pStyle w:val="TEXTO"/>
      </w:pPr>
      <w:r w:rsidRPr="00D9648C">
        <w:t>1.4 – As retificações do Edital obrigarão todas as licitantes e serão divulgadas pelos mesmos meios de divulgação do Edital.</w:t>
      </w:r>
    </w:p>
    <w:p w14:paraId="127FE49D" w14:textId="77777777" w:rsidR="00FE52A9" w:rsidRPr="00D9648C" w:rsidRDefault="00FE52A9" w:rsidP="00575228">
      <w:pPr>
        <w:pStyle w:val="TEXTO"/>
      </w:pPr>
    </w:p>
    <w:p w14:paraId="4F721ED8" w14:textId="77777777" w:rsidR="00FE52A9" w:rsidRPr="00D9648C" w:rsidRDefault="00FE52A9" w:rsidP="00575228">
      <w:pPr>
        <w:pStyle w:val="TEXTO"/>
      </w:pPr>
      <w:r w:rsidRPr="00D9648C">
        <w:t>1.5 – A licitação que é objeto do presente Edital poderá ser adiada ou revogada por razões de interesse público, sem que caiba às licitantes qualquer direito a reclamação ou indenização por estes motivos, de acordo com o art.71, inciso II e §2º, da Lei Federal nº 14.133/2021.</w:t>
      </w:r>
    </w:p>
    <w:p w14:paraId="68162D11" w14:textId="77777777" w:rsidR="00FE52A9" w:rsidRPr="00D9648C" w:rsidRDefault="00FE52A9" w:rsidP="00575228">
      <w:pPr>
        <w:pStyle w:val="TEXTO"/>
      </w:pPr>
    </w:p>
    <w:p w14:paraId="35CBD4E5" w14:textId="77777777" w:rsidR="00FE52A9" w:rsidRPr="00D9648C" w:rsidRDefault="00FE52A9" w:rsidP="00575228">
      <w:pPr>
        <w:pStyle w:val="TEXTO"/>
      </w:pPr>
      <w:r w:rsidRPr="00D9648C">
        <w:t xml:space="preserve">1.6 – As licitantes interessadas poderão obter o presente Edital e seus anexos no endereço eletrônico </w:t>
      </w:r>
      <w:hyperlink r:id="rId10" w:history="1">
        <w:r w:rsidRPr="00D9648C">
          <w:rPr>
            <w:rStyle w:val="Hyperlink"/>
          </w:rPr>
          <w:t>http://www.comprasgovernamentais.gov.br.</w:t>
        </w:r>
      </w:hyperlink>
      <w:r w:rsidRPr="00D9648C">
        <w:t xml:space="preserve"> (Portal Nacional de Compras).</w:t>
      </w:r>
    </w:p>
    <w:p w14:paraId="67B3285C" w14:textId="77777777" w:rsidR="00FE52A9" w:rsidRPr="00D9648C" w:rsidRDefault="00FE52A9" w:rsidP="00575228">
      <w:pPr>
        <w:pStyle w:val="TEXTO"/>
      </w:pPr>
    </w:p>
    <w:p w14:paraId="5F204316" w14:textId="77777777" w:rsidR="00FE52A9" w:rsidRPr="00D9648C" w:rsidRDefault="00FE52A9" w:rsidP="00575228">
      <w:pPr>
        <w:pStyle w:val="TEXTO"/>
      </w:pPr>
      <w:r w:rsidRPr="00D9648C">
        <w:t xml:space="preserve">1.7 – Os pedidos de esclarecimentos referentes ao processo licitatório serão enviados ao pregoeiro, até 3 (três) dias úteis anteriores à data fixada para abertura da sessão pública, por meio eletrônico, endereçado ao correio eletrônico </w:t>
      </w:r>
      <w:hyperlink r:id="rId11" w:history="1">
        <w:r w:rsidRPr="00D9648C">
          <w:rPr>
            <w:rStyle w:val="Hyperlink"/>
          </w:rPr>
          <w:t>http://www.comprasgovernamentais.gov.br.</w:t>
        </w:r>
      </w:hyperlink>
      <w:r w:rsidRPr="00D9648C">
        <w:t>.</w:t>
      </w:r>
    </w:p>
    <w:p w14:paraId="73BA91E2" w14:textId="77777777" w:rsidR="00FE52A9" w:rsidRPr="00D9648C" w:rsidRDefault="00FE52A9" w:rsidP="00575228">
      <w:pPr>
        <w:pStyle w:val="TEXTO"/>
      </w:pPr>
    </w:p>
    <w:p w14:paraId="577B84B6" w14:textId="77777777" w:rsidR="00FE52A9" w:rsidRPr="00D9648C" w:rsidRDefault="00FE52A9" w:rsidP="00575228">
      <w:pPr>
        <w:pStyle w:val="TEXTO"/>
      </w:pPr>
      <w:r w:rsidRPr="00D9648C">
        <w:t>1.7.1 – O pregoeiro responderá aos pedidos de esclarecimentos no prazo de 3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14:paraId="389F0C77" w14:textId="77777777" w:rsidR="00FE52A9" w:rsidRPr="00D9648C" w:rsidRDefault="00FE52A9" w:rsidP="00575228">
      <w:pPr>
        <w:pStyle w:val="TEXTO"/>
      </w:pPr>
    </w:p>
    <w:p w14:paraId="48ADFC9C" w14:textId="77777777" w:rsidR="00FE52A9" w:rsidRPr="00D9648C" w:rsidRDefault="00FE52A9" w:rsidP="00575228">
      <w:pPr>
        <w:pStyle w:val="TEXTO"/>
      </w:pPr>
      <w:r w:rsidRPr="00D9648C">
        <w:t>1.8 –</w:t>
      </w:r>
      <w:r w:rsidRPr="00D9648C">
        <w:tab/>
        <w:t xml:space="preserve">Os interessados poderão formular impugnações até 3 (três) dias úteis anteriores à data fixada para abertura da sessão pública por meio eletrônico, endereçado ao correio eletrônico: </w:t>
      </w:r>
      <w:hyperlink r:id="rId12" w:history="1">
        <w:r w:rsidRPr="00D9648C">
          <w:rPr>
            <w:rStyle w:val="Hyperlink"/>
          </w:rPr>
          <w:t>licitacoespmvrj@gmail.com</w:t>
        </w:r>
      </w:hyperlink>
      <w:r w:rsidRPr="00D9648C">
        <w:t xml:space="preserve"> .</w:t>
      </w:r>
    </w:p>
    <w:p w14:paraId="55C0BC2B" w14:textId="77777777" w:rsidR="00FE52A9" w:rsidRPr="00D9648C" w:rsidRDefault="00FE52A9" w:rsidP="00575228">
      <w:pPr>
        <w:pStyle w:val="TEXTO"/>
      </w:pPr>
    </w:p>
    <w:p w14:paraId="5DFFB31B" w14:textId="77777777" w:rsidR="00FE52A9" w:rsidRPr="00D9648C" w:rsidRDefault="00FE52A9" w:rsidP="00575228">
      <w:pPr>
        <w:pStyle w:val="TEXTO"/>
      </w:pPr>
      <w:r w:rsidRPr="00D9648C">
        <w:t>1.8.1 –  Caberá ao pregoeiro, auxiliado pelos responsáveis pela elaboração do edital e dos anexos, decidir sobre a impugnação no prazo de 3 (três) dias úteis, contado da data de recebimento da impugnação.</w:t>
      </w:r>
    </w:p>
    <w:p w14:paraId="35870BD2" w14:textId="77777777" w:rsidR="00FE52A9" w:rsidRPr="00D9648C" w:rsidRDefault="00FE52A9" w:rsidP="00575228">
      <w:pPr>
        <w:pStyle w:val="TEXTO"/>
      </w:pPr>
    </w:p>
    <w:p w14:paraId="18DD382E" w14:textId="77777777" w:rsidR="00FE52A9" w:rsidRPr="00D9648C" w:rsidRDefault="00FE52A9" w:rsidP="003D05A9">
      <w:pPr>
        <w:spacing w:line="360" w:lineRule="auto"/>
        <w:ind w:right="509" w:firstLine="142"/>
        <w:jc w:val="both"/>
        <w:rPr>
          <w:rFonts w:asciiTheme="minorHAnsi" w:hAnsiTheme="minorHAnsi" w:cstheme="minorHAnsi"/>
          <w:color w:val="000000" w:themeColor="text1"/>
          <w:sz w:val="24"/>
          <w:szCs w:val="24"/>
        </w:rPr>
      </w:pPr>
      <w:r w:rsidRPr="00D9648C">
        <w:rPr>
          <w:rFonts w:asciiTheme="minorHAnsi" w:hAnsiTheme="minorHAnsi" w:cstheme="minorHAnsi"/>
          <w:color w:val="000000" w:themeColor="text1"/>
          <w:sz w:val="24"/>
          <w:szCs w:val="24"/>
        </w:rPr>
        <w:t xml:space="preserve">1.8.2 – A impugnação possui efeito suspensivo até que sobrevenha decisão final da autoridade competente. </w:t>
      </w:r>
    </w:p>
    <w:p w14:paraId="79C0FBB9" w14:textId="77777777" w:rsidR="00FE52A9" w:rsidRPr="00D9648C" w:rsidRDefault="00FE52A9" w:rsidP="003D05A9">
      <w:pPr>
        <w:spacing w:line="360" w:lineRule="auto"/>
        <w:ind w:right="509" w:firstLine="142"/>
        <w:jc w:val="both"/>
        <w:rPr>
          <w:rFonts w:asciiTheme="minorHAnsi" w:hAnsiTheme="minorHAnsi" w:cstheme="minorHAnsi"/>
          <w:color w:val="000000" w:themeColor="text1"/>
          <w:sz w:val="24"/>
          <w:szCs w:val="24"/>
        </w:rPr>
      </w:pPr>
    </w:p>
    <w:p w14:paraId="7B85DF31" w14:textId="77777777" w:rsidR="00FE52A9" w:rsidRPr="00D9648C" w:rsidRDefault="00FE52A9" w:rsidP="00575228">
      <w:pPr>
        <w:pStyle w:val="TEXTO"/>
      </w:pPr>
      <w:r w:rsidRPr="00D9648C">
        <w:t>1.8.3 – Acolhida a impugnação contra o edital, será definida e publicada nova data para realização do certame. </w:t>
      </w:r>
    </w:p>
    <w:p w14:paraId="59D045B9" w14:textId="77777777" w:rsidR="00FE52A9" w:rsidRPr="00D9648C" w:rsidRDefault="00FE52A9" w:rsidP="00575228">
      <w:pPr>
        <w:pStyle w:val="TEXTO"/>
      </w:pPr>
    </w:p>
    <w:p w14:paraId="260FABD7" w14:textId="77777777" w:rsidR="00FE52A9" w:rsidRPr="00D9648C" w:rsidRDefault="00FE52A9" w:rsidP="00575228">
      <w:pPr>
        <w:pStyle w:val="TEXTO"/>
      </w:pPr>
      <w:r w:rsidRPr="00D9648C">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42402495" w14:textId="77777777" w:rsidR="00FE52A9" w:rsidRPr="00D9648C" w:rsidRDefault="00FE52A9" w:rsidP="003D05A9">
      <w:pPr>
        <w:ind w:right="509" w:firstLine="142"/>
        <w:rPr>
          <w:rFonts w:asciiTheme="minorHAnsi" w:hAnsiTheme="minorHAnsi" w:cstheme="minorHAnsi"/>
          <w:sz w:val="24"/>
          <w:szCs w:val="24"/>
        </w:rPr>
      </w:pPr>
    </w:p>
    <w:p w14:paraId="31C83AED" w14:textId="77777777" w:rsidR="00FE52A9" w:rsidRPr="00D9648C" w:rsidRDefault="00FE52A9" w:rsidP="003D05A9">
      <w:pPr>
        <w:pStyle w:val="Ttulo1"/>
        <w:spacing w:before="0"/>
        <w:ind w:right="509" w:firstLine="142"/>
        <w:rPr>
          <w:rFonts w:asciiTheme="minorHAnsi" w:hAnsiTheme="minorHAnsi" w:cstheme="minorHAnsi"/>
          <w:sz w:val="24"/>
          <w:szCs w:val="24"/>
        </w:rPr>
      </w:pPr>
      <w:r w:rsidRPr="00D9648C">
        <w:rPr>
          <w:rFonts w:asciiTheme="minorHAnsi" w:hAnsiTheme="minorHAnsi" w:cstheme="minorHAnsi"/>
          <w:sz w:val="24"/>
          <w:szCs w:val="24"/>
        </w:rPr>
        <w:t>2. AUTORIZAÇÃO PARA REALIZAÇÃO DA LICITAÇÃO</w:t>
      </w:r>
    </w:p>
    <w:p w14:paraId="698964EC" w14:textId="77777777" w:rsidR="00FE52A9" w:rsidRPr="00D9648C" w:rsidRDefault="00FE52A9" w:rsidP="00575228">
      <w:pPr>
        <w:pStyle w:val="TEXTO"/>
      </w:pPr>
    </w:p>
    <w:p w14:paraId="56F18EDF" w14:textId="5625F809" w:rsidR="00FE52A9" w:rsidRPr="00D9648C" w:rsidRDefault="00FE52A9" w:rsidP="00575228">
      <w:pPr>
        <w:pStyle w:val="TEXTO"/>
      </w:pPr>
      <w:r w:rsidRPr="00D9648C">
        <w:t xml:space="preserve">2.1 – Autorização do Prefeito Municipal, constante do Processo Administrativo </w:t>
      </w:r>
      <w:r w:rsidRPr="005B23E9">
        <w:t xml:space="preserve">nº </w:t>
      </w:r>
      <w:r w:rsidR="005B23E9" w:rsidRPr="005B23E9">
        <w:t>853/2025</w:t>
      </w:r>
      <w:r w:rsidRPr="005B23E9">
        <w:t>.</w:t>
      </w:r>
    </w:p>
    <w:p w14:paraId="0C02D263" w14:textId="77777777" w:rsidR="00FE52A9" w:rsidRPr="00D9648C" w:rsidRDefault="00FE52A9" w:rsidP="003D05A9">
      <w:pPr>
        <w:ind w:right="509" w:firstLine="142"/>
        <w:rPr>
          <w:rFonts w:asciiTheme="minorHAnsi" w:hAnsiTheme="minorHAnsi" w:cstheme="minorHAnsi"/>
          <w:sz w:val="24"/>
          <w:szCs w:val="24"/>
        </w:rPr>
      </w:pPr>
    </w:p>
    <w:p w14:paraId="634DDD7B" w14:textId="77777777" w:rsidR="00FE52A9" w:rsidRPr="00D9648C" w:rsidRDefault="00FE52A9" w:rsidP="003D05A9">
      <w:pPr>
        <w:pStyle w:val="Ttulo1"/>
        <w:spacing w:before="0"/>
        <w:ind w:right="509" w:firstLine="142"/>
        <w:rPr>
          <w:rFonts w:asciiTheme="minorHAnsi" w:hAnsiTheme="minorHAnsi" w:cstheme="minorHAnsi"/>
          <w:sz w:val="24"/>
          <w:szCs w:val="24"/>
        </w:rPr>
      </w:pPr>
      <w:r w:rsidRPr="00D9648C">
        <w:rPr>
          <w:rFonts w:asciiTheme="minorHAnsi" w:hAnsiTheme="minorHAnsi" w:cstheme="minorHAnsi"/>
          <w:sz w:val="24"/>
          <w:szCs w:val="24"/>
        </w:rPr>
        <w:t>3. DIA, HORÁRIO E LOCAL DA ABERTURA DA LICITAÇÃO</w:t>
      </w:r>
    </w:p>
    <w:p w14:paraId="3D369665" w14:textId="77777777" w:rsidR="00FE52A9" w:rsidRPr="00D9648C" w:rsidRDefault="00FE52A9" w:rsidP="003D05A9">
      <w:pPr>
        <w:ind w:right="509" w:firstLine="142"/>
        <w:rPr>
          <w:rFonts w:asciiTheme="minorHAnsi" w:hAnsiTheme="minorHAnsi" w:cstheme="minorHAnsi"/>
          <w:sz w:val="24"/>
          <w:szCs w:val="24"/>
        </w:rPr>
      </w:pPr>
    </w:p>
    <w:p w14:paraId="72346AF1" w14:textId="1930A67F" w:rsidR="00FE52A9" w:rsidRPr="00D9648C" w:rsidRDefault="00FE52A9" w:rsidP="00575228">
      <w:pPr>
        <w:pStyle w:val="TEXTO"/>
      </w:pPr>
      <w:r w:rsidRPr="00D9648C">
        <w:t xml:space="preserve">3.1 – No dia </w:t>
      </w:r>
      <w:r w:rsidR="005B23E9">
        <w:t>25</w:t>
      </w:r>
      <w:r w:rsidRPr="00D9648C">
        <w:t xml:space="preserve"> de </w:t>
      </w:r>
      <w:r w:rsidR="004605E3">
        <w:t>Fevereiro</w:t>
      </w:r>
      <w:r w:rsidRPr="00D9648C">
        <w:t xml:space="preserve"> de </w:t>
      </w:r>
      <w:r w:rsidR="00BF5711" w:rsidRPr="00D9648C">
        <w:t>2025</w:t>
      </w:r>
      <w:r w:rsidRPr="00D9648C">
        <w:t xml:space="preserve">, às </w:t>
      </w:r>
      <w:r w:rsidR="005B23E9">
        <w:t>09</w:t>
      </w:r>
      <w:r w:rsidRPr="00D9648C">
        <w:t xml:space="preserve"> h, o Pregoeiro iniciará a sessão pública do PREGÃO ELETRÔNICO PE –Nº</w:t>
      </w:r>
      <w:r w:rsidR="00BF5711" w:rsidRPr="00D9648C">
        <w:t>900</w:t>
      </w:r>
      <w:r w:rsidR="005B23E9">
        <w:t>01</w:t>
      </w:r>
      <w:r w:rsidRPr="00D9648C">
        <w:t>/</w:t>
      </w:r>
      <w:r w:rsidR="00BF5711" w:rsidRPr="00D9648C">
        <w:t>202</w:t>
      </w:r>
      <w:r w:rsidR="005B23E9">
        <w:t>5</w:t>
      </w:r>
      <w:r w:rsidRPr="00D9648C">
        <w:t xml:space="preserve">, no endereço eletrônico </w:t>
      </w:r>
      <w:hyperlink r:id="rId13" w:history="1">
        <w:r w:rsidRPr="00D9648C">
          <w:rPr>
            <w:rStyle w:val="Hyperlink"/>
          </w:rPr>
          <w:t>http://www.comprasgovernamentais.gov.br.</w:t>
        </w:r>
      </w:hyperlink>
      <w:r w:rsidRPr="00D9648C">
        <w:t xml:space="preserve"> (Portal Nacional de Compras Públicas).</w:t>
      </w:r>
    </w:p>
    <w:p w14:paraId="5FF79FFA" w14:textId="77777777" w:rsidR="00FE52A9" w:rsidRPr="00D9648C" w:rsidRDefault="00FE52A9" w:rsidP="00575228">
      <w:pPr>
        <w:pStyle w:val="TEXTO"/>
      </w:pPr>
    </w:p>
    <w:p w14:paraId="39C1208C" w14:textId="77777777" w:rsidR="00FE52A9" w:rsidRPr="00D9648C" w:rsidRDefault="00FE52A9" w:rsidP="00575228">
      <w:pPr>
        <w:pStyle w:val="TEXTO"/>
      </w:pPr>
      <w:r w:rsidRPr="00D9648C">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14:paraId="410A75D3" w14:textId="77777777" w:rsidR="00FE52A9" w:rsidRPr="00D9648C" w:rsidRDefault="00FE52A9" w:rsidP="00575228">
      <w:pPr>
        <w:pStyle w:val="TEXTO"/>
      </w:pPr>
    </w:p>
    <w:p w14:paraId="4956E6C2" w14:textId="77777777" w:rsidR="00FE52A9" w:rsidRPr="00D9648C" w:rsidRDefault="00FE52A9" w:rsidP="003D05A9">
      <w:pPr>
        <w:pStyle w:val="Ttulo1"/>
        <w:spacing w:before="0"/>
        <w:ind w:right="509" w:firstLine="142"/>
        <w:rPr>
          <w:rFonts w:asciiTheme="minorHAnsi" w:hAnsiTheme="minorHAnsi" w:cstheme="minorHAnsi"/>
          <w:sz w:val="24"/>
          <w:szCs w:val="24"/>
        </w:rPr>
      </w:pPr>
      <w:r w:rsidRPr="00D9648C">
        <w:rPr>
          <w:rFonts w:asciiTheme="minorHAnsi" w:hAnsiTheme="minorHAnsi" w:cstheme="minorHAnsi"/>
          <w:sz w:val="24"/>
          <w:szCs w:val="24"/>
        </w:rPr>
        <w:t>4. OBJETO</w:t>
      </w:r>
    </w:p>
    <w:p w14:paraId="25DF88C7" w14:textId="77777777" w:rsidR="00FE52A9" w:rsidRPr="00D9648C" w:rsidRDefault="00FE52A9" w:rsidP="003D05A9">
      <w:pPr>
        <w:ind w:right="509" w:firstLine="142"/>
        <w:rPr>
          <w:rFonts w:asciiTheme="minorHAnsi" w:hAnsiTheme="minorHAnsi" w:cstheme="minorHAnsi"/>
          <w:sz w:val="24"/>
          <w:szCs w:val="24"/>
        </w:rPr>
      </w:pPr>
    </w:p>
    <w:p w14:paraId="0B8F0E24" w14:textId="3456803D" w:rsidR="00FE52A9" w:rsidRPr="00D9648C" w:rsidRDefault="00FE52A9" w:rsidP="00476260">
      <w:pPr>
        <w:spacing w:before="120" w:after="120" w:line="360" w:lineRule="auto"/>
        <w:ind w:left="142"/>
        <w:jc w:val="both"/>
        <w:rPr>
          <w:rFonts w:asciiTheme="minorHAnsi" w:hAnsiTheme="minorHAnsi" w:cstheme="minorHAnsi"/>
          <w:sz w:val="24"/>
          <w:szCs w:val="24"/>
        </w:rPr>
      </w:pPr>
      <w:r w:rsidRPr="00D9648C">
        <w:rPr>
          <w:rFonts w:asciiTheme="minorHAnsi" w:hAnsiTheme="minorHAnsi" w:cstheme="minorHAnsi"/>
          <w:sz w:val="24"/>
          <w:szCs w:val="24"/>
        </w:rPr>
        <w:t xml:space="preserve">4.1 – O objeto da presente licitação é a </w:t>
      </w:r>
      <w:r w:rsidRPr="00D9648C">
        <w:rPr>
          <w:rFonts w:asciiTheme="minorHAnsi" w:eastAsia="Cambria" w:hAnsiTheme="minorHAnsi" w:cstheme="minorHAnsi"/>
          <w:sz w:val="24"/>
          <w:szCs w:val="24"/>
        </w:rPr>
        <w:t xml:space="preserve">de </w:t>
      </w:r>
      <w:r w:rsidR="009A1021" w:rsidRPr="00D9648C">
        <w:rPr>
          <w:rFonts w:asciiTheme="minorHAnsi" w:eastAsia="Cambria" w:hAnsiTheme="minorHAnsi" w:cstheme="minorHAnsi"/>
          <w:sz w:val="24"/>
          <w:szCs w:val="24"/>
        </w:rPr>
        <w:t xml:space="preserve">Provável e futura </w:t>
      </w:r>
      <w:r w:rsidR="009A1021" w:rsidRPr="00D9648C">
        <w:rPr>
          <w:rFonts w:asciiTheme="minorHAnsi" w:eastAsia="Cambria" w:hAnsiTheme="minorHAnsi" w:cstheme="minorHAnsi"/>
          <w:b/>
          <w:sz w:val="24"/>
          <w:szCs w:val="24"/>
        </w:rPr>
        <w:t>CONTRATAÇÃO DE EMPRESA PARA FORNECIMENTO DE PÃES</w:t>
      </w:r>
      <w:r w:rsidR="009A1021" w:rsidRPr="00D9648C">
        <w:rPr>
          <w:rFonts w:asciiTheme="minorHAnsi" w:eastAsia="Cambria" w:hAnsiTheme="minorHAnsi" w:cstheme="minorHAnsi"/>
          <w:sz w:val="24"/>
          <w:szCs w:val="24"/>
        </w:rPr>
        <w:t xml:space="preserve"> destinados ao consumo diário das Unidades Escolares, para composição da merenda escolar com entrega parcelada em cronograma fornecido pela Secretaria Municipal de Educação, para atender aos estudantes da Rede Municipal de Educação, na modalidade </w:t>
      </w:r>
      <w:r w:rsidR="009A1021" w:rsidRPr="00D9648C">
        <w:rPr>
          <w:rFonts w:asciiTheme="minorHAnsi" w:eastAsia="Cambria" w:hAnsiTheme="minorHAnsi" w:cstheme="minorHAnsi"/>
          <w:b/>
          <w:sz w:val="24"/>
          <w:szCs w:val="24"/>
        </w:rPr>
        <w:t>PREGÃO ELETRÔNICO</w:t>
      </w:r>
      <w:r w:rsidR="009A1021" w:rsidRPr="00D9648C">
        <w:rPr>
          <w:rFonts w:asciiTheme="minorHAnsi" w:eastAsia="Cambria" w:hAnsiTheme="minorHAnsi" w:cstheme="minorHAnsi"/>
          <w:sz w:val="24"/>
          <w:szCs w:val="24"/>
        </w:rPr>
        <w:t xml:space="preserve">, no sistema de </w:t>
      </w:r>
      <w:r w:rsidR="009A1021" w:rsidRPr="00D9648C">
        <w:rPr>
          <w:rFonts w:asciiTheme="minorHAnsi" w:eastAsia="Cambria" w:hAnsiTheme="minorHAnsi" w:cstheme="minorHAnsi"/>
          <w:b/>
          <w:sz w:val="24"/>
          <w:szCs w:val="24"/>
        </w:rPr>
        <w:t>REGISTRO DE PREÇOS,</w:t>
      </w:r>
      <w:r w:rsidR="009A1021" w:rsidRPr="00D9648C">
        <w:rPr>
          <w:rFonts w:asciiTheme="minorHAnsi" w:eastAsia="Cambria" w:hAnsiTheme="minorHAnsi" w:cstheme="minorHAnsi"/>
          <w:sz w:val="24"/>
          <w:szCs w:val="24"/>
        </w:rPr>
        <w:t xml:space="preserve">  cujos quantitativos, especificações mínimas do objeto e demais condições gerais para o fornecimento estão descritas neste Termo de Referência, em atendimento a Secretaria Municipal de Educação, para o ano letivo de 2025, </w:t>
      </w:r>
      <w:r w:rsidR="009A1021" w:rsidRPr="00D9648C">
        <w:rPr>
          <w:rFonts w:asciiTheme="minorHAnsi" w:eastAsia="Cambria" w:hAnsiTheme="minorHAnsi" w:cstheme="minorHAnsi"/>
          <w:b/>
          <w:sz w:val="24"/>
          <w:szCs w:val="24"/>
        </w:rPr>
        <w:t>por um período de 12 meses</w:t>
      </w:r>
      <w:r w:rsidRPr="00D9648C">
        <w:rPr>
          <w:rFonts w:asciiTheme="minorHAnsi" w:hAnsiTheme="minorHAnsi" w:cstheme="minorHAnsi"/>
          <w:sz w:val="24"/>
          <w:szCs w:val="24"/>
        </w:rPr>
        <w:t>,</w:t>
      </w:r>
      <w:r w:rsidRPr="00D9648C">
        <w:rPr>
          <w:rFonts w:asciiTheme="minorHAnsi" w:hAnsiTheme="minorHAnsi" w:cstheme="minorHAnsi"/>
          <w:sz w:val="24"/>
          <w:szCs w:val="24"/>
          <w:lang w:val="pt-PT"/>
        </w:rPr>
        <w:t xml:space="preserve"> </w:t>
      </w:r>
      <w:r w:rsidRPr="00D9648C">
        <w:rPr>
          <w:rFonts w:asciiTheme="minorHAnsi" w:hAnsiTheme="minorHAnsi" w:cstheme="minorHAnsi"/>
          <w:sz w:val="24"/>
          <w:szCs w:val="24"/>
        </w:rPr>
        <w:t>devidamente descritos, caracterizados e especificados neste Edital e/ou no Termo de Referência, na forma da lei.</w:t>
      </w:r>
    </w:p>
    <w:p w14:paraId="0A1E3860"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lastRenderedPageBreak/>
        <w:t>5. RECURSOS ORÇAMENTÁRIOS</w:t>
      </w:r>
    </w:p>
    <w:p w14:paraId="44655E51" w14:textId="77777777" w:rsidR="00FE52A9" w:rsidRPr="00D9648C" w:rsidRDefault="00FE52A9" w:rsidP="00575228">
      <w:pPr>
        <w:pStyle w:val="TEXTO"/>
      </w:pPr>
    </w:p>
    <w:p w14:paraId="7FE0200A" w14:textId="77777777" w:rsidR="00FE52A9" w:rsidRPr="00D9648C" w:rsidRDefault="00FE52A9" w:rsidP="00575228">
      <w:pPr>
        <w:pStyle w:val="TEXTO"/>
      </w:pPr>
      <w:r w:rsidRPr="00D9648C">
        <w:t xml:space="preserve">5.1 – Os recursos necessários à aquisição do objeto ora licitado correrão à conta da seguinte dotação orçamentária: </w:t>
      </w:r>
    </w:p>
    <w:p w14:paraId="543A1EEF" w14:textId="77777777" w:rsidR="00FE52A9" w:rsidRPr="00D9648C" w:rsidRDefault="00FE52A9" w:rsidP="00575228">
      <w:pPr>
        <w:pStyle w:val="TEXTO"/>
      </w:pPr>
    </w:p>
    <w:p w14:paraId="0073C4A9" w14:textId="77777777" w:rsidR="009B11D6" w:rsidRPr="00D9648C" w:rsidRDefault="009B11D6" w:rsidP="0041299D">
      <w:pPr>
        <w:tabs>
          <w:tab w:val="left" w:pos="709"/>
        </w:tabs>
        <w:spacing w:before="120" w:after="120" w:line="360" w:lineRule="auto"/>
        <w:jc w:val="both"/>
        <w:rPr>
          <w:rFonts w:asciiTheme="minorHAnsi" w:eastAsia="Cambria" w:hAnsiTheme="minorHAnsi" w:cstheme="minorHAnsi"/>
          <w:sz w:val="24"/>
          <w:szCs w:val="24"/>
        </w:rPr>
      </w:pPr>
    </w:p>
    <w:tbl>
      <w:tblPr>
        <w:tblW w:w="86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6"/>
        <w:gridCol w:w="7201"/>
      </w:tblGrid>
      <w:tr w:rsidR="009B11D6" w:rsidRPr="00D9648C" w14:paraId="4FCB0F79" w14:textId="77777777" w:rsidTr="007A6A79">
        <w:trPr>
          <w:trHeight w:val="888"/>
        </w:trPr>
        <w:tc>
          <w:tcPr>
            <w:tcW w:w="1446" w:type="dxa"/>
            <w:shd w:val="clear" w:color="auto" w:fill="BEBEBE"/>
          </w:tcPr>
          <w:p w14:paraId="744C30D4" w14:textId="77777777" w:rsidR="009B11D6" w:rsidRPr="00D9648C" w:rsidRDefault="009B11D6" w:rsidP="007A6A79">
            <w:pPr>
              <w:spacing w:line="360" w:lineRule="auto"/>
              <w:jc w:val="right"/>
              <w:rPr>
                <w:rFonts w:asciiTheme="minorHAnsi" w:eastAsia="Cambria" w:hAnsiTheme="minorHAnsi" w:cstheme="minorHAnsi"/>
                <w:b/>
                <w:sz w:val="24"/>
                <w:szCs w:val="24"/>
              </w:rPr>
            </w:pPr>
          </w:p>
          <w:p w14:paraId="29FA2004" w14:textId="77777777" w:rsidR="009B11D6" w:rsidRPr="00D9648C" w:rsidRDefault="009B11D6" w:rsidP="007A6A79">
            <w:pPr>
              <w:spacing w:line="360" w:lineRule="auto"/>
              <w:jc w:val="center"/>
              <w:rPr>
                <w:rFonts w:asciiTheme="minorHAnsi" w:eastAsia="Cambria" w:hAnsiTheme="minorHAnsi" w:cstheme="minorHAnsi"/>
                <w:b/>
                <w:sz w:val="24"/>
                <w:szCs w:val="24"/>
              </w:rPr>
            </w:pPr>
            <w:r w:rsidRPr="00D9648C">
              <w:rPr>
                <w:rFonts w:asciiTheme="minorHAnsi" w:eastAsia="Cambria" w:hAnsiTheme="minorHAnsi" w:cstheme="minorHAnsi"/>
                <w:b/>
                <w:sz w:val="24"/>
                <w:szCs w:val="24"/>
              </w:rPr>
              <w:t>SECRETARIA</w:t>
            </w:r>
          </w:p>
        </w:tc>
        <w:tc>
          <w:tcPr>
            <w:tcW w:w="7201" w:type="dxa"/>
            <w:shd w:val="clear" w:color="auto" w:fill="BEBEBE"/>
          </w:tcPr>
          <w:p w14:paraId="7BAB0727" w14:textId="77777777" w:rsidR="009B11D6" w:rsidRPr="00D9648C" w:rsidRDefault="009B11D6" w:rsidP="007A6A79">
            <w:pPr>
              <w:spacing w:line="360" w:lineRule="auto"/>
              <w:jc w:val="center"/>
              <w:rPr>
                <w:rFonts w:asciiTheme="minorHAnsi" w:eastAsia="Cambria" w:hAnsiTheme="minorHAnsi" w:cstheme="minorHAnsi"/>
                <w:b/>
                <w:sz w:val="24"/>
                <w:szCs w:val="24"/>
              </w:rPr>
            </w:pPr>
          </w:p>
          <w:p w14:paraId="6B3E4ADE" w14:textId="77777777" w:rsidR="009B11D6" w:rsidRPr="00D9648C" w:rsidRDefault="009B11D6" w:rsidP="007A6A79">
            <w:pPr>
              <w:spacing w:line="360" w:lineRule="auto"/>
              <w:jc w:val="center"/>
              <w:rPr>
                <w:rFonts w:asciiTheme="minorHAnsi" w:eastAsia="Cambria" w:hAnsiTheme="minorHAnsi" w:cstheme="minorHAnsi"/>
                <w:b/>
                <w:sz w:val="24"/>
                <w:szCs w:val="24"/>
              </w:rPr>
            </w:pPr>
            <w:r w:rsidRPr="00D9648C">
              <w:rPr>
                <w:rFonts w:asciiTheme="minorHAnsi" w:eastAsia="Cambria" w:hAnsiTheme="minorHAnsi" w:cstheme="minorHAnsi"/>
                <w:b/>
                <w:sz w:val="24"/>
                <w:szCs w:val="24"/>
              </w:rPr>
              <w:t>DOTAÇÃO</w:t>
            </w:r>
          </w:p>
        </w:tc>
      </w:tr>
      <w:tr w:rsidR="009B11D6" w:rsidRPr="00D9648C" w14:paraId="2BD8BF66" w14:textId="77777777" w:rsidTr="007A6A79">
        <w:trPr>
          <w:trHeight w:val="509"/>
        </w:trPr>
        <w:tc>
          <w:tcPr>
            <w:tcW w:w="1446" w:type="dxa"/>
          </w:tcPr>
          <w:p w14:paraId="3C1D734B" w14:textId="77777777" w:rsidR="009B11D6" w:rsidRPr="00D9648C" w:rsidRDefault="009B11D6" w:rsidP="007A6A79">
            <w:pPr>
              <w:widowControl w:val="0"/>
              <w:tabs>
                <w:tab w:val="left" w:pos="3915"/>
              </w:tabs>
              <w:spacing w:line="360" w:lineRule="auto"/>
              <w:jc w:val="center"/>
              <w:rPr>
                <w:rFonts w:asciiTheme="minorHAnsi" w:hAnsiTheme="minorHAnsi" w:cstheme="minorHAnsi"/>
                <w:b/>
                <w:sz w:val="24"/>
                <w:szCs w:val="24"/>
              </w:rPr>
            </w:pPr>
            <w:r w:rsidRPr="00D9648C">
              <w:rPr>
                <w:rFonts w:asciiTheme="minorHAnsi" w:hAnsiTheme="minorHAnsi" w:cstheme="minorHAnsi"/>
                <w:b/>
                <w:sz w:val="24"/>
                <w:szCs w:val="24"/>
              </w:rPr>
              <w:t xml:space="preserve"> SME</w:t>
            </w:r>
          </w:p>
        </w:tc>
        <w:tc>
          <w:tcPr>
            <w:tcW w:w="7201" w:type="dxa"/>
          </w:tcPr>
          <w:p w14:paraId="5DD4659C" w14:textId="77777777" w:rsidR="009652F2" w:rsidRPr="00D9648C" w:rsidRDefault="009652F2" w:rsidP="009652F2">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02.0812.361.0015.2.086</w:t>
            </w:r>
          </w:p>
          <w:p w14:paraId="384B03B7" w14:textId="77777777" w:rsidR="009652F2" w:rsidRPr="00D9648C" w:rsidRDefault="009652F2" w:rsidP="009652F2">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02.0812.361.0015.2.088</w:t>
            </w:r>
          </w:p>
          <w:p w14:paraId="30DA487E" w14:textId="77777777" w:rsidR="009652F2" w:rsidRPr="00D9648C" w:rsidRDefault="009652F2" w:rsidP="009652F2">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02.0812.361.0015.2.106</w:t>
            </w:r>
          </w:p>
          <w:p w14:paraId="411BC86A" w14:textId="77777777" w:rsidR="009652F2" w:rsidRPr="00D9648C" w:rsidRDefault="009652F2" w:rsidP="009652F2">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02.0812.361.0015.2.108</w:t>
            </w:r>
          </w:p>
          <w:p w14:paraId="61E45EA7" w14:textId="77777777" w:rsidR="009652F2" w:rsidRPr="00D9648C" w:rsidRDefault="009652F2" w:rsidP="009652F2">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02.0812.365.0015.2.089</w:t>
            </w:r>
          </w:p>
          <w:p w14:paraId="111005D6" w14:textId="77777777" w:rsidR="009652F2" w:rsidRPr="00D9648C" w:rsidRDefault="009652F2" w:rsidP="009652F2">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02.0812.365.0015.2.091</w:t>
            </w:r>
          </w:p>
          <w:p w14:paraId="2EBC9C10" w14:textId="77777777" w:rsidR="009652F2" w:rsidRPr="00D9648C" w:rsidRDefault="009652F2" w:rsidP="009652F2">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02.0812.366.0015.2.090</w:t>
            </w:r>
          </w:p>
          <w:p w14:paraId="14BBE9EE" w14:textId="77777777" w:rsidR="009652F2" w:rsidRPr="00D9648C" w:rsidRDefault="009652F2" w:rsidP="009652F2">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02.0812.367. 0015.2.092</w:t>
            </w:r>
          </w:p>
          <w:p w14:paraId="382CDAF5" w14:textId="080A1A51" w:rsidR="009B11D6" w:rsidRPr="00D9648C" w:rsidRDefault="009652F2" w:rsidP="009652F2">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b/>
                <w:sz w:val="24"/>
                <w:szCs w:val="24"/>
              </w:rPr>
              <w:t>3339030000000 (1500) (1552)</w:t>
            </w:r>
          </w:p>
        </w:tc>
      </w:tr>
    </w:tbl>
    <w:p w14:paraId="5AD9B224" w14:textId="77777777" w:rsidR="00FE52A9" w:rsidRPr="00D9648C" w:rsidRDefault="00FE52A9" w:rsidP="00575228">
      <w:pPr>
        <w:pStyle w:val="TEXTO"/>
      </w:pPr>
    </w:p>
    <w:p w14:paraId="7D697D93" w14:textId="17F13046" w:rsidR="007D54B2" w:rsidRPr="00D9648C" w:rsidRDefault="00FE52A9" w:rsidP="00D9648C">
      <w:pPr>
        <w:tabs>
          <w:tab w:val="left" w:pos="709"/>
        </w:tabs>
        <w:spacing w:before="240" w:after="240"/>
        <w:rPr>
          <w:rFonts w:asciiTheme="minorHAnsi" w:hAnsiTheme="minorHAnsi" w:cstheme="minorHAnsi"/>
          <w:b/>
          <w:sz w:val="24"/>
          <w:szCs w:val="24"/>
          <w:u w:val="single"/>
        </w:rPr>
      </w:pPr>
      <w:r w:rsidRPr="00D9648C">
        <w:rPr>
          <w:rFonts w:asciiTheme="minorHAnsi" w:hAnsiTheme="minorHAnsi" w:cstheme="minorHAnsi"/>
          <w:sz w:val="24"/>
          <w:szCs w:val="24"/>
        </w:rPr>
        <w:lastRenderedPageBreak/>
        <w:t xml:space="preserve">5.2 – </w:t>
      </w:r>
      <w:r w:rsidRPr="00D9648C">
        <w:rPr>
          <w:rFonts w:asciiTheme="minorHAnsi" w:hAnsiTheme="minorHAnsi" w:cstheme="minorHAnsi"/>
          <w:b/>
          <w:bCs/>
          <w:sz w:val="24"/>
          <w:szCs w:val="24"/>
        </w:rPr>
        <w:t>O demonstrativo contendo a estimativa prevista encontra–se no Anexo I, totalizando a importância de</w:t>
      </w:r>
      <w:r w:rsidR="007D54B2" w:rsidRPr="00D9648C">
        <w:rPr>
          <w:rFonts w:asciiTheme="minorHAnsi" w:hAnsiTheme="minorHAnsi" w:cstheme="minorHAnsi"/>
          <w:b/>
          <w:sz w:val="24"/>
          <w:szCs w:val="24"/>
        </w:rPr>
        <w:t xml:space="preserve"> </w:t>
      </w:r>
      <w:r w:rsidR="00B71173" w:rsidRPr="00D9648C">
        <w:rPr>
          <w:rFonts w:asciiTheme="minorHAnsi" w:eastAsia="Cambria" w:hAnsiTheme="minorHAnsi" w:cstheme="minorHAnsi"/>
          <w:b/>
          <w:sz w:val="24"/>
          <w:szCs w:val="24"/>
        </w:rPr>
        <w:t xml:space="preserve">R$ </w:t>
      </w:r>
    </w:p>
    <w:p w14:paraId="53036F7B" w14:textId="77777777" w:rsidR="007D54B2" w:rsidRPr="00D9648C" w:rsidRDefault="007D54B2" w:rsidP="007D54B2">
      <w:pPr>
        <w:tabs>
          <w:tab w:val="left" w:pos="709"/>
        </w:tabs>
        <w:spacing w:before="240" w:after="240"/>
        <w:jc w:val="right"/>
        <w:rPr>
          <w:rFonts w:asciiTheme="minorHAnsi" w:hAnsiTheme="minorHAnsi" w:cstheme="minorHAnsi"/>
          <w:b/>
          <w:sz w:val="24"/>
          <w:szCs w:val="24"/>
          <w:u w:val="single"/>
        </w:rPr>
      </w:pPr>
      <w:r w:rsidRPr="00D9648C">
        <w:rPr>
          <w:rFonts w:asciiTheme="minorHAnsi" w:hAnsiTheme="minorHAnsi" w:cstheme="minorHAnsi"/>
          <w:b/>
          <w:sz w:val="24"/>
          <w:szCs w:val="24"/>
          <w:u w:val="single"/>
        </w:rPr>
        <w:t>TOTAL: R$ 927.275,10</w:t>
      </w:r>
    </w:p>
    <w:p w14:paraId="4D7518B0" w14:textId="45D89DEC" w:rsidR="00B70F01" w:rsidRPr="00D9648C" w:rsidRDefault="00B70F01" w:rsidP="00B70F01">
      <w:pPr>
        <w:tabs>
          <w:tab w:val="left" w:pos="709"/>
        </w:tabs>
        <w:spacing w:before="240" w:after="240"/>
        <w:jc w:val="right"/>
        <w:rPr>
          <w:rFonts w:asciiTheme="minorHAnsi" w:hAnsiTheme="minorHAnsi" w:cstheme="minorHAnsi"/>
          <w:b/>
          <w:sz w:val="24"/>
          <w:szCs w:val="24"/>
        </w:rPr>
      </w:pPr>
    </w:p>
    <w:p w14:paraId="13431B0B" w14:textId="2DEC69B2" w:rsidR="00FE52A9" w:rsidRPr="00D9648C" w:rsidRDefault="00FE52A9" w:rsidP="00575228">
      <w:pPr>
        <w:pStyle w:val="TEXTO"/>
      </w:pPr>
      <w:r w:rsidRPr="00D9648C">
        <w:t>6. CRITÉRIO DE JULGAMENTO</w:t>
      </w:r>
    </w:p>
    <w:p w14:paraId="10714061" w14:textId="77777777" w:rsidR="00FE52A9" w:rsidRPr="00D9648C" w:rsidRDefault="00FE52A9" w:rsidP="003D05A9">
      <w:pPr>
        <w:ind w:right="509" w:firstLine="142"/>
        <w:rPr>
          <w:rFonts w:asciiTheme="minorHAnsi" w:hAnsiTheme="minorHAnsi" w:cstheme="minorHAnsi"/>
          <w:sz w:val="24"/>
          <w:szCs w:val="24"/>
        </w:rPr>
      </w:pPr>
    </w:p>
    <w:p w14:paraId="63BF8960" w14:textId="77777777" w:rsidR="00FE52A9" w:rsidRPr="00D9648C" w:rsidRDefault="00FE52A9" w:rsidP="00575228">
      <w:pPr>
        <w:pStyle w:val="TEXTO"/>
      </w:pPr>
      <w:r w:rsidRPr="00D9648C">
        <w:t xml:space="preserve">6.1 – O critério de julgamento da presente licitação é o menor preço </w:t>
      </w:r>
      <w:r w:rsidRPr="00D9648C">
        <w:rPr>
          <w:i/>
        </w:rPr>
        <w:t>por item</w:t>
      </w:r>
      <w:r w:rsidRPr="00D9648C">
        <w:t>.</w:t>
      </w:r>
    </w:p>
    <w:p w14:paraId="4606144C" w14:textId="77777777" w:rsidR="00FE52A9" w:rsidRPr="00D9648C" w:rsidRDefault="00FE52A9" w:rsidP="00575228">
      <w:pPr>
        <w:pStyle w:val="TEXTO"/>
      </w:pPr>
    </w:p>
    <w:p w14:paraId="72457B14"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7. PRAZOS</w:t>
      </w:r>
    </w:p>
    <w:p w14:paraId="6E8F9570" w14:textId="77777777" w:rsidR="00FE52A9" w:rsidRPr="00D9648C" w:rsidRDefault="00FE52A9" w:rsidP="00575228">
      <w:pPr>
        <w:pStyle w:val="TEXTO"/>
      </w:pPr>
    </w:p>
    <w:p w14:paraId="1564EE8A" w14:textId="186E0517" w:rsidR="00FE52A9" w:rsidRPr="00D9648C" w:rsidRDefault="00FE52A9" w:rsidP="00575228">
      <w:pPr>
        <w:pStyle w:val="TEXTO"/>
      </w:pPr>
      <w:r w:rsidRPr="00D9648C">
        <w:t xml:space="preserve">7.1 – O Contrato vigorará a partir da assinatura até </w:t>
      </w:r>
      <w:r w:rsidR="005C25FD">
        <w:t>12</w:t>
      </w:r>
      <w:r w:rsidRPr="00D9648C">
        <w:rPr>
          <w:lang w:val="pt-PT"/>
        </w:rPr>
        <w:t xml:space="preserve"> (</w:t>
      </w:r>
      <w:r w:rsidR="005C25FD">
        <w:rPr>
          <w:lang w:val="pt-PT"/>
        </w:rPr>
        <w:t>DOZE</w:t>
      </w:r>
      <w:r w:rsidRPr="00D9648C">
        <w:rPr>
          <w:lang w:val="pt-PT"/>
        </w:rPr>
        <w:t>) meses</w:t>
      </w:r>
      <w:r w:rsidRPr="00D9648C">
        <w:t xml:space="preserve">. </w:t>
      </w:r>
    </w:p>
    <w:p w14:paraId="5C1FD98E" w14:textId="77777777" w:rsidR="00FE52A9" w:rsidRPr="00D9648C" w:rsidRDefault="00FE52A9" w:rsidP="00575228">
      <w:pPr>
        <w:pStyle w:val="TEXTO"/>
      </w:pPr>
    </w:p>
    <w:p w14:paraId="4CEA09FB" w14:textId="77777777" w:rsidR="00FE52A9" w:rsidRPr="00D9648C" w:rsidRDefault="00FE52A9" w:rsidP="00575228">
      <w:pPr>
        <w:pStyle w:val="TEXTO"/>
      </w:pPr>
      <w:r w:rsidRPr="00D9648C">
        <w:t>7.2 – O prazo de vigência do contrato poderá ser prorrogado ou alterado nos termos da Lei Federal nº 14.133/2021.</w:t>
      </w:r>
    </w:p>
    <w:p w14:paraId="498DC384" w14:textId="77777777" w:rsidR="00FE52A9" w:rsidRPr="00D9648C" w:rsidRDefault="00FE52A9" w:rsidP="00575228">
      <w:pPr>
        <w:pStyle w:val="TEXTO"/>
      </w:pPr>
    </w:p>
    <w:p w14:paraId="5E9276EB" w14:textId="77777777" w:rsidR="00FE52A9" w:rsidRPr="00D9648C" w:rsidRDefault="00FE52A9" w:rsidP="00575228">
      <w:pPr>
        <w:pStyle w:val="TEXTO"/>
      </w:pPr>
      <w:r w:rsidRPr="00D9648C">
        <w:t>7.3 – A entrega do(s) bem(ns) que é(são) objeto do presente Edital serão fornecidos imediatamente ao fim do processo licitatório e emissão da nota de empenho, dentro do prazo máximo de 15 (quinze) dias úteis e deverão fiscalizadas pelo fiscal de contrato do mesmo, para verificar se estiver em condições satisfatórias e se o serviço foi entregue conforme as exigências do Termo de Referência – Anexo I do Edital.</w:t>
      </w:r>
    </w:p>
    <w:p w14:paraId="33E8F8A7" w14:textId="77777777" w:rsidR="00FE52A9" w:rsidRPr="00D9648C" w:rsidRDefault="00FE52A9" w:rsidP="00575228">
      <w:pPr>
        <w:pStyle w:val="TEXTO"/>
      </w:pPr>
    </w:p>
    <w:p w14:paraId="0B97EBFF" w14:textId="77777777" w:rsidR="00FE52A9" w:rsidRPr="00D9648C" w:rsidRDefault="00FE52A9" w:rsidP="00575228">
      <w:pPr>
        <w:pStyle w:val="TEXTO"/>
      </w:pPr>
      <w:r w:rsidRPr="00D9648C">
        <w:lastRenderedPageBreak/>
        <w:t>7.4 – Os produtos deverão ter prazo de validade igual ou superior a 12 (doze) meses a partir da data de entrega;</w:t>
      </w:r>
    </w:p>
    <w:p w14:paraId="5E455A7F" w14:textId="77777777" w:rsidR="00FE52A9" w:rsidRPr="00D9648C" w:rsidRDefault="00FE52A9" w:rsidP="00575228">
      <w:pPr>
        <w:pStyle w:val="TEXTO"/>
      </w:pPr>
    </w:p>
    <w:p w14:paraId="0EA85448" w14:textId="0A8B6C44" w:rsidR="00FE52A9" w:rsidRDefault="00FE52A9" w:rsidP="00575228">
      <w:pPr>
        <w:pStyle w:val="TEXTO"/>
      </w:pPr>
      <w:r w:rsidRPr="00D9648C">
        <w:t xml:space="preserve">7.4.1 -  A contratada deverá prever todo o serviço logístico necessário para a entrega, que </w:t>
      </w:r>
      <w:r w:rsidR="006454C5">
        <w:t>consta estipulado no presente Edital no AnexoII.</w:t>
      </w:r>
    </w:p>
    <w:p w14:paraId="21C52953" w14:textId="77777777" w:rsidR="0024684C" w:rsidRPr="00D9648C" w:rsidRDefault="0024684C" w:rsidP="00575228">
      <w:pPr>
        <w:pStyle w:val="TEXTO"/>
      </w:pPr>
    </w:p>
    <w:p w14:paraId="6AB60035" w14:textId="77777777" w:rsidR="00FE52A9" w:rsidRPr="00D9648C" w:rsidRDefault="00FE52A9" w:rsidP="00575228">
      <w:pPr>
        <w:pStyle w:val="TEXTO"/>
      </w:pPr>
      <w:r w:rsidRPr="00D9648C">
        <w:t>7.5 – As licitantes ficam obrigadas a manter a validade da proposta por 60 (sessenta) dias, contados da data da realização da licitação.</w:t>
      </w:r>
    </w:p>
    <w:p w14:paraId="6332D7FB" w14:textId="77777777" w:rsidR="00FE52A9" w:rsidRPr="00D9648C" w:rsidRDefault="00FE52A9" w:rsidP="00575228">
      <w:pPr>
        <w:pStyle w:val="TEXTO"/>
      </w:pPr>
    </w:p>
    <w:p w14:paraId="30949326" w14:textId="569E9D02" w:rsidR="00FE52A9" w:rsidRDefault="00FE52A9" w:rsidP="00575228">
      <w:pPr>
        <w:pStyle w:val="TEXTO"/>
      </w:pPr>
      <w:r w:rsidRPr="00D9648C">
        <w:t>7.6 – Decorrido o prazo consignado no item anterior sem que tenha havido convocação para assinatura do termo de contrato ou retirada do instrumento equivalente, as licitantes ficarão liberadas de quaisquer compromissos assumidos.</w:t>
      </w:r>
    </w:p>
    <w:p w14:paraId="1DFA47D8" w14:textId="77777777" w:rsidR="00825C70" w:rsidRDefault="00825C70" w:rsidP="00575228">
      <w:pPr>
        <w:pStyle w:val="TEXTO"/>
      </w:pPr>
    </w:p>
    <w:p w14:paraId="51AE9CF7" w14:textId="29F08C51" w:rsidR="00825C70" w:rsidRDefault="00825C70" w:rsidP="00825C70">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b/>
          <w:bCs/>
          <w:sz w:val="24"/>
          <w:szCs w:val="24"/>
        </w:rPr>
      </w:pPr>
      <w:r w:rsidRPr="00825C70">
        <w:rPr>
          <w:rFonts w:cstheme="minorHAnsi"/>
          <w:b/>
          <w:bCs/>
          <w:sz w:val="24"/>
          <w:szCs w:val="24"/>
        </w:rPr>
        <w:t xml:space="preserve">7.7 – As Atas de Registro de Preços vigorarão pelo prazo de </w:t>
      </w:r>
      <w:r w:rsidRPr="00825C70">
        <w:rPr>
          <w:rFonts w:cstheme="minorHAnsi"/>
          <w:b/>
          <w:bCs/>
          <w:i/>
          <w:sz w:val="24"/>
          <w:szCs w:val="24"/>
        </w:rPr>
        <w:t>12 (doze) meses, podendo ser prorrogado, por igual período, desde que comprovado o preço vantajoso</w:t>
      </w:r>
      <w:r w:rsidRPr="00825C70">
        <w:rPr>
          <w:rFonts w:cstheme="minorHAnsi"/>
          <w:b/>
          <w:bCs/>
          <w:sz w:val="24"/>
          <w:szCs w:val="24"/>
        </w:rPr>
        <w:t>, a partir da data da sua publicação no Boletim Oficial do Município, acompanhada da divulgação no Portal Nacional de Contratações Públicas.</w:t>
      </w:r>
    </w:p>
    <w:p w14:paraId="1E1BC39B" w14:textId="77777777" w:rsidR="00802B0D" w:rsidRPr="00802B0D" w:rsidRDefault="00802B0D" w:rsidP="00802B0D">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b/>
          <w:bCs/>
          <w:sz w:val="24"/>
          <w:szCs w:val="24"/>
        </w:rPr>
      </w:pPr>
      <w:r w:rsidRPr="00802B0D">
        <w:rPr>
          <w:rFonts w:cstheme="minorHAnsi"/>
          <w:b/>
          <w:bCs/>
          <w:sz w:val="24"/>
          <w:szCs w:val="24"/>
        </w:rPr>
        <w:t>7.7.1 – No ato de prorrogação da vigência da ata de registro de preços poderá haver a renovação dos quantitativos registrados, até o limite do quantitativo original.</w:t>
      </w:r>
    </w:p>
    <w:p w14:paraId="2A2BE0A9" w14:textId="77777777" w:rsidR="00802B0D" w:rsidRPr="00802B0D" w:rsidRDefault="00802B0D" w:rsidP="00802B0D">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b/>
          <w:bCs/>
          <w:sz w:val="24"/>
          <w:szCs w:val="24"/>
        </w:rPr>
      </w:pPr>
    </w:p>
    <w:p w14:paraId="70567494" w14:textId="77777777" w:rsidR="00802B0D" w:rsidRPr="00802B0D" w:rsidRDefault="00802B0D" w:rsidP="00802B0D">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b/>
          <w:bCs/>
          <w:sz w:val="24"/>
          <w:szCs w:val="24"/>
        </w:rPr>
      </w:pPr>
      <w:r w:rsidRPr="00802B0D">
        <w:rPr>
          <w:rFonts w:cstheme="minorHAnsi"/>
          <w:b/>
          <w:bCs/>
          <w:sz w:val="24"/>
          <w:szCs w:val="24"/>
        </w:rPr>
        <w:t>7.7.2 – O ato de prorrogação da vigência da ata deverá indicar expressamente o prazo de prorrogação e o quantitativo renovado, observado o prazo máximo de vigência de 1 (um) ano, prorrogável por igual período, desde que comprovado o preço vantajoso, na forma do item 7.7.</w:t>
      </w:r>
    </w:p>
    <w:p w14:paraId="3FC35304" w14:textId="77777777" w:rsidR="00802B0D" w:rsidRPr="00802B0D" w:rsidRDefault="00802B0D" w:rsidP="00802B0D">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b/>
          <w:bCs/>
          <w:sz w:val="24"/>
          <w:szCs w:val="24"/>
        </w:rPr>
      </w:pPr>
    </w:p>
    <w:p w14:paraId="4354A708" w14:textId="77777777" w:rsidR="00802B0D" w:rsidRPr="00802B0D" w:rsidRDefault="00802B0D" w:rsidP="00802B0D">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b/>
          <w:bCs/>
          <w:sz w:val="24"/>
          <w:szCs w:val="24"/>
        </w:rPr>
      </w:pPr>
      <w:r w:rsidRPr="00802B0D">
        <w:rPr>
          <w:rFonts w:cstheme="minorHAnsi"/>
          <w:b/>
          <w:bCs/>
          <w:sz w:val="24"/>
          <w:szCs w:val="24"/>
        </w:rPr>
        <w:lastRenderedPageBreak/>
        <w:t>7.7.3 – A prorrogação do prazo da Ata de Registro de Preços deverá considerar, além do preço, o desempenho das empresas na execução das obrigações anteriormente assumidas.</w:t>
      </w:r>
    </w:p>
    <w:p w14:paraId="2198AAEF" w14:textId="77777777" w:rsidR="00802B0D" w:rsidRPr="00802B0D" w:rsidRDefault="00802B0D" w:rsidP="00802B0D">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b/>
          <w:bCs/>
          <w:sz w:val="24"/>
          <w:szCs w:val="24"/>
        </w:rPr>
      </w:pPr>
    </w:p>
    <w:p w14:paraId="78E2622C" w14:textId="77777777" w:rsidR="00802B0D" w:rsidRPr="00802B0D" w:rsidRDefault="00802B0D" w:rsidP="00802B0D">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b/>
          <w:bCs/>
          <w:sz w:val="24"/>
          <w:szCs w:val="24"/>
        </w:rPr>
      </w:pPr>
      <w:r w:rsidRPr="00802B0D">
        <w:rPr>
          <w:rFonts w:cstheme="minorHAnsi"/>
          <w:b/>
          <w:bCs/>
          <w:sz w:val="24"/>
          <w:szCs w:val="24"/>
        </w:rP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14:paraId="30E3D5F2"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8. CONDIÇÕES DE PARTICIPAÇÃO</w:t>
      </w:r>
    </w:p>
    <w:p w14:paraId="2F9378C3" w14:textId="77777777" w:rsidR="00FE52A9" w:rsidRPr="00D9648C" w:rsidRDefault="00FE52A9" w:rsidP="00575228">
      <w:pPr>
        <w:pStyle w:val="TEXTO"/>
      </w:pPr>
    </w:p>
    <w:p w14:paraId="478C8E22" w14:textId="77777777" w:rsidR="00FE52A9" w:rsidRPr="00D9648C" w:rsidRDefault="00FE52A9" w:rsidP="00575228">
      <w:pPr>
        <w:pStyle w:val="TEXTO"/>
      </w:pPr>
      <w:r w:rsidRPr="00D9648C">
        <w:t>8.1 – Poderão participar da presente licitação todas as microempresas e empresas de pequeno porte interessadas que comprovarem possuir os requisitos de qualificação exigidos neste Edital e que estejam credenciadas junto ao Provedor do Sistema (</w:t>
      </w:r>
      <w:hyperlink r:id="rId14" w:history="1">
        <w:r w:rsidRPr="00D9648C">
          <w:rPr>
            <w:rStyle w:val="Hyperlink"/>
          </w:rPr>
          <w:t>http://www.comprasgovernamentais.gov.br</w:t>
        </w:r>
      </w:hyperlink>
      <w:r w:rsidRPr="00D9648C">
        <w:t>).</w:t>
      </w:r>
    </w:p>
    <w:p w14:paraId="76357827" w14:textId="77777777" w:rsidR="00FE52A9" w:rsidRPr="00D9648C" w:rsidRDefault="00FE52A9" w:rsidP="00575228">
      <w:pPr>
        <w:pStyle w:val="TEXTO"/>
      </w:pPr>
    </w:p>
    <w:p w14:paraId="7C4F6D25" w14:textId="77777777" w:rsidR="00FE52A9" w:rsidRPr="00D9648C" w:rsidRDefault="00FE52A9" w:rsidP="00575228">
      <w:pPr>
        <w:pStyle w:val="TEXTO"/>
      </w:pPr>
      <w:r w:rsidRPr="00D9648C">
        <w:t>8.2 – Para participação no Pregão Eletrônico, a licitante deverá manifestar, em campo próprio do sistema eletrônico, que cumpre plenamente os requisitos de habilitação e que sua proposta está em conformidade com as exigências do instrumento convocatório.</w:t>
      </w:r>
    </w:p>
    <w:p w14:paraId="0E1B23BF" w14:textId="77777777" w:rsidR="00FE52A9" w:rsidRPr="00D9648C" w:rsidRDefault="00FE52A9" w:rsidP="00575228">
      <w:pPr>
        <w:pStyle w:val="TEXTO"/>
      </w:pPr>
    </w:p>
    <w:p w14:paraId="4237213E" w14:textId="77777777" w:rsidR="00FE52A9" w:rsidRPr="00D9648C" w:rsidRDefault="00FE52A9" w:rsidP="00575228">
      <w:pPr>
        <w:pStyle w:val="TEXTO"/>
      </w:pPr>
      <w:r w:rsidRPr="00D9648C">
        <w:t>8.2.1 – A falsidade da declaração de que trata o item acima sujeitará o licitante às sanções previstas no Edital.</w:t>
      </w:r>
    </w:p>
    <w:p w14:paraId="58030C9B" w14:textId="77777777" w:rsidR="00FE52A9" w:rsidRPr="00D9648C" w:rsidRDefault="00FE52A9" w:rsidP="00575228">
      <w:pPr>
        <w:pStyle w:val="TEXTO"/>
      </w:pPr>
    </w:p>
    <w:p w14:paraId="08078249" w14:textId="77777777" w:rsidR="00FE52A9" w:rsidRPr="00D9648C" w:rsidRDefault="00FE52A9" w:rsidP="00575228">
      <w:pPr>
        <w:pStyle w:val="TEXTO"/>
      </w:pPr>
      <w:r w:rsidRPr="00D9648C">
        <w:lastRenderedPageBreak/>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w:t>
      </w:r>
    </w:p>
    <w:p w14:paraId="231DD42F" w14:textId="77777777" w:rsidR="00FE52A9" w:rsidRPr="00D9648C" w:rsidRDefault="00FE52A9" w:rsidP="00575228">
      <w:pPr>
        <w:pStyle w:val="TEXTO"/>
      </w:pPr>
    </w:p>
    <w:p w14:paraId="4A61C240" w14:textId="77777777" w:rsidR="00FE52A9" w:rsidRPr="00D9648C" w:rsidRDefault="00FE52A9" w:rsidP="00575228">
      <w:pPr>
        <w:pStyle w:val="TEXTO"/>
      </w:pPr>
      <w:r w:rsidRPr="00D9648C">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14:paraId="2365ED6A" w14:textId="77777777" w:rsidR="00FE52A9" w:rsidRPr="00D9648C" w:rsidRDefault="00FE52A9" w:rsidP="00575228">
      <w:pPr>
        <w:pStyle w:val="TEXTO"/>
      </w:pPr>
    </w:p>
    <w:p w14:paraId="1851BF05" w14:textId="77777777" w:rsidR="00FE52A9" w:rsidRPr="00D9648C" w:rsidRDefault="00FE52A9" w:rsidP="00575228">
      <w:pPr>
        <w:pStyle w:val="TEXTO"/>
      </w:pPr>
      <w:r w:rsidRPr="00D9648C">
        <w:t>8.5 – Cada representante credenciado poderá representar apenas uma licitante, em cada pregão eletrônico.</w:t>
      </w:r>
    </w:p>
    <w:p w14:paraId="1319EF8C" w14:textId="77777777" w:rsidR="00FE52A9" w:rsidRPr="00D9648C" w:rsidRDefault="00FE52A9" w:rsidP="00575228">
      <w:pPr>
        <w:pStyle w:val="TEXTO"/>
      </w:pPr>
    </w:p>
    <w:p w14:paraId="65078155" w14:textId="77777777" w:rsidR="00FE52A9" w:rsidRPr="00D9648C" w:rsidRDefault="00FE52A9" w:rsidP="00575228">
      <w:pPr>
        <w:pStyle w:val="TEXTO"/>
      </w:pPr>
      <w:r w:rsidRPr="00D9648C">
        <w:t>8.6 – O envio da proposta vinculará a licitante ao cumprimento de todas as condições e obrigações inerentes ao certame.</w:t>
      </w:r>
    </w:p>
    <w:p w14:paraId="6BF991E9" w14:textId="77777777" w:rsidR="00FE52A9" w:rsidRPr="00D9648C" w:rsidRDefault="00FE52A9" w:rsidP="00575228">
      <w:pPr>
        <w:pStyle w:val="TEXTO"/>
      </w:pPr>
    </w:p>
    <w:p w14:paraId="605F9765" w14:textId="77777777" w:rsidR="00FE52A9" w:rsidRPr="00D9648C" w:rsidRDefault="00FE52A9" w:rsidP="00575228">
      <w:pPr>
        <w:pStyle w:val="TEXTO"/>
      </w:pPr>
      <w:r w:rsidRPr="00D9648C">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14:paraId="4E3FF25B" w14:textId="77777777" w:rsidR="00FE52A9" w:rsidRPr="00D9648C" w:rsidRDefault="00FE52A9" w:rsidP="00575228">
      <w:pPr>
        <w:pStyle w:val="TEXTO"/>
      </w:pPr>
    </w:p>
    <w:p w14:paraId="06415FC9" w14:textId="77777777" w:rsidR="00FE52A9" w:rsidRPr="00D9648C" w:rsidRDefault="00FE52A9" w:rsidP="00575228">
      <w:pPr>
        <w:pStyle w:val="TEXTO"/>
      </w:pPr>
      <w:r w:rsidRPr="00D9648C">
        <w:t>8.8 – Não será permitida a participação de sociedades cooperativas em razão da natureza do objeto do presente certame.</w:t>
      </w:r>
    </w:p>
    <w:p w14:paraId="15044384" w14:textId="77777777" w:rsidR="00FE52A9" w:rsidRPr="00D9648C" w:rsidRDefault="00FE52A9" w:rsidP="00575228">
      <w:pPr>
        <w:pStyle w:val="TEXTO"/>
      </w:pPr>
    </w:p>
    <w:p w14:paraId="5F9ED9D8" w14:textId="77777777" w:rsidR="00FE52A9" w:rsidRPr="00D9648C" w:rsidRDefault="00FE52A9" w:rsidP="00575228">
      <w:pPr>
        <w:pStyle w:val="TEXTO"/>
      </w:pPr>
      <w:r w:rsidRPr="00D9648C">
        <w:t>8.9 – Não será permitida a participação em consórcio.</w:t>
      </w:r>
    </w:p>
    <w:p w14:paraId="6C182AD4" w14:textId="77777777" w:rsidR="00FE52A9" w:rsidRPr="00D9648C" w:rsidRDefault="00FE52A9" w:rsidP="00575228">
      <w:pPr>
        <w:pStyle w:val="TEXTO"/>
      </w:pPr>
    </w:p>
    <w:p w14:paraId="762FEE6A" w14:textId="77777777" w:rsidR="00FE52A9" w:rsidRPr="00D9648C" w:rsidRDefault="00FE52A9" w:rsidP="00575228">
      <w:pPr>
        <w:pStyle w:val="TEXTO"/>
      </w:pPr>
      <w:r w:rsidRPr="00D9648C">
        <w:t>8.10 – As operações societárias promovidas pela empresa licitante ou contratada deverão ser submetidas à prévia aprovação da Prefeitura de Valença, para verificação de suas implicações com o objeto do Contrato, que poderá ser rescindindo em qualquer hipótese de prejuízo ou elevação de risco para o seu cumprimento.</w:t>
      </w:r>
    </w:p>
    <w:p w14:paraId="27DA4BD3" w14:textId="77777777" w:rsidR="00FE52A9" w:rsidRPr="00D9648C" w:rsidRDefault="00FE52A9" w:rsidP="00575228">
      <w:pPr>
        <w:pStyle w:val="TEXTO"/>
      </w:pPr>
    </w:p>
    <w:p w14:paraId="7C9BA61B" w14:textId="77777777" w:rsidR="00FE52A9" w:rsidRPr="00D9648C" w:rsidRDefault="00FE52A9" w:rsidP="00575228">
      <w:pPr>
        <w:pStyle w:val="TEXTO"/>
      </w:pPr>
      <w:r w:rsidRPr="00D9648C">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14:paraId="7A404C72" w14:textId="77777777" w:rsidR="00FE52A9" w:rsidRPr="00D9648C" w:rsidRDefault="00FE52A9" w:rsidP="00575228">
      <w:pPr>
        <w:pStyle w:val="TEXTO"/>
      </w:pPr>
    </w:p>
    <w:p w14:paraId="0FC1AE53" w14:textId="77777777" w:rsidR="00FE52A9" w:rsidRPr="00D9648C" w:rsidRDefault="00FE52A9" w:rsidP="00575228">
      <w:pPr>
        <w:pStyle w:val="TEXTO"/>
      </w:pPr>
      <w:r w:rsidRPr="00D9648C">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14:paraId="144951D7" w14:textId="77777777" w:rsidR="00FE52A9" w:rsidRPr="00D9648C" w:rsidRDefault="00FE52A9" w:rsidP="00575228">
      <w:pPr>
        <w:pStyle w:val="TEXTO"/>
      </w:pPr>
    </w:p>
    <w:p w14:paraId="5BD5549C" w14:textId="77777777" w:rsidR="00FE52A9" w:rsidRPr="00D9648C" w:rsidRDefault="00FE52A9" w:rsidP="00575228">
      <w:pPr>
        <w:pStyle w:val="TEXTO"/>
      </w:pPr>
      <w:r w:rsidRPr="00D9648C">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21BC4A8" w14:textId="77777777" w:rsidR="00FE52A9" w:rsidRPr="00D9648C" w:rsidRDefault="00FE52A9" w:rsidP="00575228">
      <w:pPr>
        <w:pStyle w:val="TEXTO"/>
        <w:rPr>
          <w:highlight w:val="yellow"/>
        </w:rPr>
      </w:pPr>
    </w:p>
    <w:p w14:paraId="1E542EA9" w14:textId="77777777" w:rsidR="00FE52A9" w:rsidRPr="00D9648C" w:rsidRDefault="00FE52A9" w:rsidP="00575228">
      <w:pPr>
        <w:pStyle w:val="TEXTO"/>
      </w:pPr>
      <w:r w:rsidRPr="00D9648C">
        <w:t>8.13.1 - Não será permitida a participação de licitantes quando caracterizar nepotismo, conflito de interesses, tráfico de influência ou qualquer das vedações contidas em lei.</w:t>
      </w:r>
    </w:p>
    <w:p w14:paraId="1E8EC3C4" w14:textId="77777777" w:rsidR="00FE52A9" w:rsidRPr="00D9648C" w:rsidRDefault="00FE52A9" w:rsidP="00575228">
      <w:pPr>
        <w:pStyle w:val="TEXTO"/>
      </w:pPr>
    </w:p>
    <w:p w14:paraId="65F8FCC9" w14:textId="77777777" w:rsidR="00FE52A9" w:rsidRPr="00D9648C" w:rsidRDefault="00FE52A9" w:rsidP="00575228">
      <w:pPr>
        <w:pStyle w:val="TEXTO"/>
      </w:pPr>
      <w:r w:rsidRPr="00D9648C">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14:paraId="1C0688E8" w14:textId="77777777" w:rsidR="00FE52A9" w:rsidRPr="00D9648C" w:rsidRDefault="00FE52A9" w:rsidP="00575228">
      <w:pPr>
        <w:pStyle w:val="TEXTO"/>
      </w:pPr>
    </w:p>
    <w:p w14:paraId="41BEF69C" w14:textId="77777777" w:rsidR="00FE52A9" w:rsidRPr="00D9648C" w:rsidRDefault="00FE52A9" w:rsidP="00575228">
      <w:pPr>
        <w:pStyle w:val="TEXTO"/>
      </w:pPr>
      <w:r w:rsidRPr="00D9648C">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6079FB4" w14:textId="77777777" w:rsidR="00FE52A9" w:rsidRPr="00D9648C" w:rsidRDefault="00FE52A9" w:rsidP="00575228">
      <w:pPr>
        <w:pStyle w:val="TEXTO"/>
      </w:pPr>
    </w:p>
    <w:p w14:paraId="7D869ED8" w14:textId="77777777" w:rsidR="00FE52A9" w:rsidRPr="00D9648C" w:rsidRDefault="00FE52A9" w:rsidP="00575228">
      <w:pPr>
        <w:pStyle w:val="TEXTO"/>
      </w:pPr>
      <w:r w:rsidRPr="00D9648C">
        <w:t>8.16. As empresas estrangeiras que não funcionem no País deverão apresentar documentos equivalentes, visando à habilitação, na forma de regulamento emitido pelo Poder Executivo federal.</w:t>
      </w:r>
    </w:p>
    <w:p w14:paraId="3088B83C" w14:textId="77777777" w:rsidR="00FE52A9" w:rsidRPr="00D9648C" w:rsidRDefault="00FE52A9" w:rsidP="00575228">
      <w:pPr>
        <w:pStyle w:val="TEXTO"/>
      </w:pPr>
    </w:p>
    <w:p w14:paraId="0810A1B4" w14:textId="77777777" w:rsidR="00FE52A9" w:rsidRPr="00D9648C" w:rsidRDefault="00FE52A9" w:rsidP="00575228">
      <w:pPr>
        <w:pStyle w:val="TEXTO"/>
      </w:pPr>
      <w:r w:rsidRPr="00D9648C">
        <w:t>8.16.1 – A empresa estrangeira, que concorrer isoladamente ou como líder de consórcio, deve informar endereço de representante em território brasileiro, com poderes para receber intimação e citação, bem como endereço eletrônico para comunicações.</w:t>
      </w:r>
    </w:p>
    <w:p w14:paraId="011829F2" w14:textId="77777777" w:rsidR="00FE52A9" w:rsidRPr="00D9648C" w:rsidRDefault="00FE52A9" w:rsidP="00575228">
      <w:pPr>
        <w:pStyle w:val="TEXTO"/>
      </w:pPr>
    </w:p>
    <w:p w14:paraId="170DDB32" w14:textId="77777777" w:rsidR="00FE52A9" w:rsidRPr="00D9648C" w:rsidRDefault="00FE52A9" w:rsidP="00575228">
      <w:pPr>
        <w:pStyle w:val="TEXTO"/>
      </w:pPr>
      <w:r w:rsidRPr="00D9648C">
        <w:t>8.17 – O envio da proposta vinculará a licitante ao cumprimento de todas as condições e obrigações inerentes ao certame.</w:t>
      </w:r>
    </w:p>
    <w:p w14:paraId="099EBC13" w14:textId="77777777" w:rsidR="00FE52A9" w:rsidRPr="00D9648C" w:rsidRDefault="00FE52A9" w:rsidP="00575228">
      <w:pPr>
        <w:pStyle w:val="TEXTO"/>
      </w:pPr>
    </w:p>
    <w:p w14:paraId="29A1D8A4"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9. CREDENCIAMENTO</w:t>
      </w:r>
    </w:p>
    <w:p w14:paraId="4100E275" w14:textId="77777777" w:rsidR="00FE52A9" w:rsidRPr="00D9648C" w:rsidRDefault="00FE52A9" w:rsidP="00575228">
      <w:pPr>
        <w:pStyle w:val="TEXTO"/>
      </w:pPr>
    </w:p>
    <w:p w14:paraId="59FC80A6" w14:textId="77777777" w:rsidR="00FE52A9" w:rsidRPr="00D9648C" w:rsidRDefault="00FE52A9" w:rsidP="00575228">
      <w:pPr>
        <w:pStyle w:val="TEXTO"/>
      </w:pPr>
      <w:r w:rsidRPr="00D9648C">
        <w:t xml:space="preserve">9.1 – Todo o procedimento para credenciamento e cadastramento consta do “Manual do Fornecedor”, disponibilizado no endereço eletrônico </w:t>
      </w:r>
      <w:hyperlink r:id="rId15" w:history="1">
        <w:r w:rsidRPr="00D9648C">
          <w:rPr>
            <w:rStyle w:val="Hyperlink"/>
          </w:rPr>
          <w:t>http://www.comprasgovernamentais.gov.br</w:t>
        </w:r>
      </w:hyperlink>
      <w:r w:rsidRPr="00D9648C">
        <w:t>.</w:t>
      </w:r>
    </w:p>
    <w:p w14:paraId="46E0563E" w14:textId="77777777" w:rsidR="00FE52A9" w:rsidRPr="00D9648C" w:rsidRDefault="00FE52A9" w:rsidP="00575228">
      <w:pPr>
        <w:pStyle w:val="TEXTO"/>
      </w:pPr>
    </w:p>
    <w:p w14:paraId="27595E9E" w14:textId="77777777" w:rsidR="00FE52A9" w:rsidRPr="00D9648C" w:rsidRDefault="00FE52A9" w:rsidP="00575228">
      <w:pPr>
        <w:pStyle w:val="TEXTO"/>
      </w:pPr>
      <w:r w:rsidRPr="00D9648C">
        <w:t>9.1.1 – O credenciamento dar–se–á pela atribuição de chave de identificação e senha, pessoal e intransferível, para acesso ao Sistema Integrado de Administração de Serviços Gerais – SIASG – Sistema COMPRASNET.</w:t>
      </w:r>
    </w:p>
    <w:p w14:paraId="2A8FA1ED" w14:textId="77777777" w:rsidR="00FE52A9" w:rsidRPr="00D9648C" w:rsidRDefault="00FE52A9" w:rsidP="00575228">
      <w:pPr>
        <w:pStyle w:val="TEXTO"/>
      </w:pPr>
    </w:p>
    <w:p w14:paraId="6343C25C" w14:textId="77777777" w:rsidR="00FE52A9" w:rsidRPr="00D9648C" w:rsidRDefault="00FE52A9" w:rsidP="00575228">
      <w:pPr>
        <w:pStyle w:val="TEXTO"/>
      </w:pPr>
      <w:r w:rsidRPr="00D9648C">
        <w:t>9.1.2 – O referido credenciamento depende de registro cadastral atualizado no Sistema de Cadastramento Unificado de Fornecedores – SICAF.</w:t>
      </w:r>
    </w:p>
    <w:p w14:paraId="39842547" w14:textId="77777777" w:rsidR="00FE52A9" w:rsidRPr="00D9648C" w:rsidRDefault="00FE52A9" w:rsidP="00575228">
      <w:pPr>
        <w:pStyle w:val="TEXTO"/>
      </w:pPr>
    </w:p>
    <w:p w14:paraId="1D96F72D" w14:textId="77777777" w:rsidR="00FE52A9" w:rsidRPr="00D9648C" w:rsidRDefault="00FE52A9" w:rsidP="00575228">
      <w:pPr>
        <w:pStyle w:val="TEXTO"/>
      </w:pPr>
      <w:r w:rsidRPr="00D9648C">
        <w:t>9.1.3 – O credenciamento junto ao provedor do sistema implica a responsabilização legal da licitante e do seu representante legal, além da presunção de sua capacidade técnica para realizar transações inerentes ao Pregão Eletrônico.</w:t>
      </w:r>
    </w:p>
    <w:p w14:paraId="43953FC8" w14:textId="77777777" w:rsidR="00FE52A9" w:rsidRPr="00D9648C" w:rsidRDefault="00FE52A9" w:rsidP="00575228">
      <w:pPr>
        <w:pStyle w:val="TEXTO"/>
      </w:pPr>
    </w:p>
    <w:p w14:paraId="4FBCAB9B" w14:textId="77777777" w:rsidR="00FE52A9" w:rsidRPr="00D9648C" w:rsidRDefault="00FE52A9" w:rsidP="00575228">
      <w:pPr>
        <w:pStyle w:val="TEXTO"/>
      </w:pPr>
      <w:r w:rsidRPr="00D9648C">
        <w:t>9.1.4 – É de exclusiva responsabilidade da licitante a utilização da senha de acesso, inclusive qualquer transação efetuada diretamente ou por representante, não sendo cabível ao Provedor do Sistema ou à Prefeitura de Valença, promotor da presente licitação, responsabilidades por eventuais danos decorrentes do uso indevido da senha, ainda que por terceiros.</w:t>
      </w:r>
    </w:p>
    <w:p w14:paraId="14102BE2" w14:textId="77777777" w:rsidR="00FE52A9" w:rsidRPr="00D9648C" w:rsidRDefault="00FE52A9" w:rsidP="00575228">
      <w:pPr>
        <w:pStyle w:val="TEXTO"/>
      </w:pPr>
    </w:p>
    <w:p w14:paraId="4B703705" w14:textId="77777777" w:rsidR="00FE52A9" w:rsidRPr="00D9648C" w:rsidRDefault="00FE52A9" w:rsidP="00575228">
      <w:pPr>
        <w:pStyle w:val="TEXTO"/>
      </w:pPr>
      <w:r w:rsidRPr="00D9648C">
        <w:t>9.1.5 – A perda da senha ou a quebra do sigilo deverão ser comunicadas imediatamente ao provedor do sistema para imediato bloqueio do acesso.</w:t>
      </w:r>
    </w:p>
    <w:p w14:paraId="2AFBA451" w14:textId="77777777" w:rsidR="00FE52A9" w:rsidRPr="00D9648C" w:rsidRDefault="00FE52A9" w:rsidP="00575228">
      <w:pPr>
        <w:pStyle w:val="TEXTO"/>
      </w:pPr>
    </w:p>
    <w:p w14:paraId="12DB87AD"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10. APRESENTAÇÃO DAS PROPOSTAS DE PREÇO E DA DOCUMENTAÇÃO</w:t>
      </w:r>
    </w:p>
    <w:p w14:paraId="0AF0BFEF" w14:textId="77777777" w:rsidR="00FE52A9" w:rsidRPr="00D9648C" w:rsidRDefault="00FE52A9" w:rsidP="00575228">
      <w:pPr>
        <w:pStyle w:val="TEXTO"/>
      </w:pPr>
    </w:p>
    <w:p w14:paraId="50FFDD42" w14:textId="77777777" w:rsidR="00FE52A9" w:rsidRPr="00D9648C" w:rsidRDefault="00FE52A9" w:rsidP="00575228">
      <w:pPr>
        <w:pStyle w:val="TEXTO"/>
      </w:pPr>
      <w:r w:rsidRPr="00D9648C">
        <w:t>10.1 – 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prevista no item 3.1., e documentação técnica/certificação do bem/produto, quando exigida no Termo de Referência.</w:t>
      </w:r>
    </w:p>
    <w:p w14:paraId="02D817FA" w14:textId="77777777" w:rsidR="00FE52A9" w:rsidRPr="00D9648C" w:rsidRDefault="00FE52A9" w:rsidP="00575228">
      <w:pPr>
        <w:pStyle w:val="TEXTO"/>
      </w:pPr>
    </w:p>
    <w:p w14:paraId="371C93FC" w14:textId="77777777" w:rsidR="00FE52A9" w:rsidRPr="00D9648C" w:rsidRDefault="00FE52A9" w:rsidP="00575228">
      <w:pPr>
        <w:pStyle w:val="TEXTO"/>
      </w:pPr>
      <w:r w:rsidRPr="00D9648C">
        <w:t>10.1.1 – A etapa de que trata esse item será encerrada com a abertura da sessão pública.</w:t>
      </w:r>
    </w:p>
    <w:p w14:paraId="5E65ECEF" w14:textId="77777777" w:rsidR="00FE52A9" w:rsidRPr="00D9648C" w:rsidRDefault="00FE52A9" w:rsidP="00575228">
      <w:pPr>
        <w:pStyle w:val="TEXTO"/>
      </w:pPr>
    </w:p>
    <w:p w14:paraId="073F7B1F" w14:textId="77777777" w:rsidR="00FE52A9" w:rsidRPr="00D9648C" w:rsidRDefault="00FE52A9" w:rsidP="00575228">
      <w:pPr>
        <w:pStyle w:val="TEXTO"/>
      </w:pPr>
      <w:r w:rsidRPr="00D9648C">
        <w:t xml:space="preserve">10.1.2 – As propostas de preço serão ofertadas com base no menor preço </w:t>
      </w:r>
      <w:r w:rsidRPr="00D9648C">
        <w:rPr>
          <w:i/>
        </w:rPr>
        <w:t xml:space="preserve">por item </w:t>
      </w:r>
      <w:r w:rsidRPr="00D9648C">
        <w:t>do objeto licitado.</w:t>
      </w:r>
    </w:p>
    <w:p w14:paraId="29631620" w14:textId="77777777" w:rsidR="00FE52A9" w:rsidRPr="00D9648C" w:rsidRDefault="00FE52A9" w:rsidP="00575228">
      <w:pPr>
        <w:pStyle w:val="TEXTO"/>
      </w:pPr>
    </w:p>
    <w:p w14:paraId="59549680" w14:textId="77777777" w:rsidR="00FE52A9" w:rsidRPr="00D9648C" w:rsidRDefault="00FE52A9" w:rsidP="00575228">
      <w:pPr>
        <w:pStyle w:val="TEXTO"/>
      </w:pPr>
      <w:r w:rsidRPr="00D9648C">
        <w:t xml:space="preserve">10.2 – As licitantes poderão retirar ou substituir suas propostas e os documentos de habilitação inseridos no sistema, até a abertura da sessão pública da presente licitação, no dia e horário previstos no item 3.1. </w:t>
      </w:r>
    </w:p>
    <w:p w14:paraId="1D1E9447" w14:textId="77777777" w:rsidR="00FE52A9" w:rsidRPr="00D9648C" w:rsidRDefault="00FE52A9" w:rsidP="00575228">
      <w:pPr>
        <w:pStyle w:val="TEXTO"/>
      </w:pPr>
    </w:p>
    <w:p w14:paraId="392B3139" w14:textId="77777777" w:rsidR="00FE52A9" w:rsidRPr="00D9648C" w:rsidRDefault="00FE52A9" w:rsidP="00575228">
      <w:pPr>
        <w:pStyle w:val="TEXTO"/>
      </w:pPr>
      <w:r w:rsidRPr="00D9648C">
        <w:lastRenderedPageBreak/>
        <w:t>10.2.1 – Os documentos que compõem a proposta e a habilitação do licitante melhor classificado somente serão disponibilizados para avaliação do pregoeiro e para acesso público após o encerramento do envio de lances.</w:t>
      </w:r>
    </w:p>
    <w:p w14:paraId="490C31D8" w14:textId="77777777" w:rsidR="00FE52A9" w:rsidRPr="00D9648C" w:rsidRDefault="00FE52A9" w:rsidP="00575228">
      <w:pPr>
        <w:pStyle w:val="TEXTO"/>
      </w:pPr>
    </w:p>
    <w:p w14:paraId="73E11903" w14:textId="77777777" w:rsidR="00FE52A9" w:rsidRPr="00D9648C" w:rsidRDefault="00FE52A9" w:rsidP="00575228">
      <w:pPr>
        <w:pStyle w:val="TEXTO"/>
      </w:pPr>
      <w:r w:rsidRPr="00D9648C">
        <w:t xml:space="preserve">10.2.2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 </w:t>
      </w:r>
    </w:p>
    <w:p w14:paraId="1D89775C" w14:textId="77777777" w:rsidR="00FE52A9" w:rsidRPr="00D9648C" w:rsidRDefault="00FE52A9" w:rsidP="00575228">
      <w:pPr>
        <w:pStyle w:val="TEXTO"/>
      </w:pPr>
    </w:p>
    <w:p w14:paraId="3DB4D439" w14:textId="77777777" w:rsidR="00FE52A9" w:rsidRPr="00D9648C" w:rsidRDefault="00FE52A9" w:rsidP="00575228">
      <w:pPr>
        <w:pStyle w:val="TEXTO"/>
      </w:pPr>
      <w:r w:rsidRPr="00D9648C">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14:paraId="5D3E5357" w14:textId="77777777" w:rsidR="00FE52A9" w:rsidRPr="00D9648C" w:rsidRDefault="00FE52A9" w:rsidP="00575228">
      <w:pPr>
        <w:pStyle w:val="TEXTO"/>
      </w:pPr>
    </w:p>
    <w:p w14:paraId="3B101922" w14:textId="77777777" w:rsidR="00FE52A9" w:rsidRPr="00D9648C" w:rsidRDefault="00FE52A9" w:rsidP="00575228">
      <w:pPr>
        <w:pStyle w:val="TEXTO"/>
      </w:pPr>
      <w:r w:rsidRPr="00D9648C">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14:paraId="73A0EFBC" w14:textId="77777777" w:rsidR="00FE52A9" w:rsidRPr="00D9648C" w:rsidRDefault="00FE52A9" w:rsidP="00575228">
      <w:pPr>
        <w:pStyle w:val="TEXTO"/>
      </w:pPr>
    </w:p>
    <w:p w14:paraId="0019FCF5" w14:textId="77777777" w:rsidR="00FE52A9" w:rsidRPr="00D9648C" w:rsidRDefault="00FE52A9" w:rsidP="00575228">
      <w:pPr>
        <w:pStyle w:val="TEXTO"/>
        <w:rPr>
          <w:color w:val="00B050"/>
          <w:u w:val="single"/>
        </w:rPr>
      </w:pPr>
      <w:r w:rsidRPr="00D9648C">
        <w:t xml:space="preserve">10.2.5 – Não será estabelecida nesta etapa do certame ordem de classificação entre as propostas apresentadas, o que somente ocorrerá após a realização de procedimentos de negociação e julgamento da proposta. </w:t>
      </w:r>
    </w:p>
    <w:p w14:paraId="0009E7A6" w14:textId="77777777" w:rsidR="00FE52A9" w:rsidRPr="00D9648C" w:rsidRDefault="00FE52A9" w:rsidP="00575228">
      <w:pPr>
        <w:pStyle w:val="TEXTO"/>
      </w:pPr>
    </w:p>
    <w:p w14:paraId="170877F7" w14:textId="77777777" w:rsidR="00FE52A9" w:rsidRPr="00D9648C" w:rsidRDefault="00FE52A9" w:rsidP="00575228">
      <w:pPr>
        <w:pStyle w:val="TEXTO"/>
      </w:pPr>
      <w:r w:rsidRPr="00D9648C">
        <w:lastRenderedPageBreak/>
        <w:t>10.3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14:paraId="3AEF0A79" w14:textId="77777777" w:rsidR="00FE52A9" w:rsidRPr="00D9648C" w:rsidRDefault="00FE52A9" w:rsidP="00575228">
      <w:pPr>
        <w:pStyle w:val="TEXTO"/>
      </w:pPr>
    </w:p>
    <w:p w14:paraId="7F718995" w14:textId="77777777" w:rsidR="00FE52A9" w:rsidRPr="00D9648C" w:rsidRDefault="00FE52A9" w:rsidP="00575228">
      <w:pPr>
        <w:pStyle w:val="TEXTO"/>
      </w:pPr>
      <w:r w:rsidRPr="00D9648C">
        <w:t>10.3.1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14:paraId="41B807A6" w14:textId="77777777" w:rsidR="00FE52A9" w:rsidRPr="00D9648C" w:rsidRDefault="00FE52A9" w:rsidP="00575228">
      <w:pPr>
        <w:pStyle w:val="TEXTO"/>
      </w:pPr>
    </w:p>
    <w:p w14:paraId="4C0A4225" w14:textId="77777777" w:rsidR="00FE52A9" w:rsidRPr="00D9648C" w:rsidRDefault="00FE52A9" w:rsidP="00575228">
      <w:pPr>
        <w:pStyle w:val="TEXTO"/>
      </w:pPr>
      <w:r w:rsidRPr="00D9648C">
        <w:t>10.4 – Nenhuma reivindicação para pagamento adicional será considerada se decorrer de erro ou má interpretação do objeto licitado ou deste Edital. Considerar–se–á que os preços propostos são completos e suficientes para pagar todos os bens.</w:t>
      </w:r>
    </w:p>
    <w:p w14:paraId="40987349" w14:textId="77777777" w:rsidR="00FE52A9" w:rsidRPr="00D9648C" w:rsidRDefault="00FE52A9" w:rsidP="00575228">
      <w:pPr>
        <w:pStyle w:val="TEXTO"/>
      </w:pPr>
    </w:p>
    <w:p w14:paraId="338B9C4D" w14:textId="7C728E66" w:rsidR="00FE52A9" w:rsidRDefault="00FE52A9" w:rsidP="00575228">
      <w:pPr>
        <w:pStyle w:val="TEXTO"/>
      </w:pPr>
      <w:r w:rsidRPr="00D9648C">
        <w:t>10.5 – A licitante deverá remeter a proposta de preços devidamente adequada aos preços ofertados na fase competitiva em arquivo único compactado, no curso da sessão pública, quando solicitada a fazê–lo pelo Pregoeiro.</w:t>
      </w:r>
    </w:p>
    <w:p w14:paraId="51CDD24B" w14:textId="7983D810" w:rsidR="00CC1B49" w:rsidRPr="00D9648C" w:rsidRDefault="00CC1B49" w:rsidP="00575228">
      <w:pPr>
        <w:pStyle w:val="TEXTO"/>
      </w:pPr>
      <w:r>
        <w:t>P.U- Em caso de não atendimento a convocação em prazo estipulado o licitante será desclassificado</w:t>
      </w:r>
      <w:r w:rsidR="002E797A">
        <w:t>.</w:t>
      </w:r>
    </w:p>
    <w:p w14:paraId="0DF7F537" w14:textId="77777777" w:rsidR="00FE52A9" w:rsidRPr="00D9648C" w:rsidRDefault="00FE52A9" w:rsidP="00575228">
      <w:pPr>
        <w:pStyle w:val="TEXTO"/>
      </w:pPr>
    </w:p>
    <w:p w14:paraId="7C86FE24" w14:textId="77777777" w:rsidR="00FE52A9" w:rsidRPr="00D9648C" w:rsidRDefault="00FE52A9" w:rsidP="00575228">
      <w:pPr>
        <w:pStyle w:val="TEXTO"/>
      </w:pPr>
      <w:r w:rsidRPr="00D9648C">
        <w:lastRenderedPageBreak/>
        <w:t>10.6 – As licitantes arcarão com todos os custos relativos à apresentação das suas propostas. A Prefeitura de Valença, em nenhuma hipótese, será responsável por tais custos, quaisquer que sejam os procedimentos seguidos na licitação ou os seus resultados.</w:t>
      </w:r>
    </w:p>
    <w:p w14:paraId="61D0B000" w14:textId="77777777" w:rsidR="00FE52A9" w:rsidRPr="00D9648C" w:rsidRDefault="00FE52A9" w:rsidP="00575228">
      <w:pPr>
        <w:pStyle w:val="TEXTO"/>
      </w:pPr>
    </w:p>
    <w:p w14:paraId="1DFCD2D5" w14:textId="77777777" w:rsidR="00FE52A9" w:rsidRPr="00D9648C" w:rsidRDefault="00FE52A9" w:rsidP="00575228">
      <w:pPr>
        <w:pStyle w:val="TEXTO"/>
      </w:pPr>
      <w:r w:rsidRPr="00D9648C">
        <w:t>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0730FF43" w14:textId="77777777" w:rsidR="00FE52A9" w:rsidRPr="00D9648C" w:rsidRDefault="00FE52A9" w:rsidP="00575228">
      <w:pPr>
        <w:pStyle w:val="TEXTO"/>
      </w:pPr>
    </w:p>
    <w:p w14:paraId="7DBD648F" w14:textId="77777777" w:rsidR="00FE52A9" w:rsidRPr="00D9648C" w:rsidRDefault="00FE52A9" w:rsidP="00575228">
      <w:pPr>
        <w:pStyle w:val="TEXTO"/>
      </w:pPr>
      <w:r w:rsidRPr="00D9648C">
        <w:t>10.8 –  A licitante deverá manifestar, em campo próprio do sistema eletrônico, que cumpre os requisitos previstos na Lei Complementar Federal nº 123/2006, especialmente no seu art. 3º, sob as penas da lei, em especial do art. 299 do Código Penal.</w:t>
      </w:r>
    </w:p>
    <w:p w14:paraId="65C7BD21" w14:textId="77777777" w:rsidR="00FE52A9" w:rsidRPr="00D9648C" w:rsidRDefault="00FE52A9" w:rsidP="00575228">
      <w:pPr>
        <w:pStyle w:val="TEXTO"/>
      </w:pPr>
    </w:p>
    <w:p w14:paraId="3AAF8C81" w14:textId="77777777" w:rsidR="00FE52A9" w:rsidRPr="00D9648C" w:rsidRDefault="00FE52A9" w:rsidP="00575228">
      <w:pPr>
        <w:pStyle w:val="TEXTO"/>
      </w:pPr>
      <w:r w:rsidRPr="00D9648C">
        <w:t xml:space="preserve">10.8.1 – A falta da declaração de enquadramento da licitante como microempresa ou empresa de pequeno porte </w:t>
      </w:r>
      <w:r w:rsidRPr="00D9648C">
        <w:rPr>
          <w:u w:val="single"/>
        </w:rPr>
        <w:t>conduzirá</w:t>
      </w:r>
      <w:r w:rsidRPr="00D9648C">
        <w:t xml:space="preserve"> ao seu afastamento da licitação.</w:t>
      </w:r>
    </w:p>
    <w:p w14:paraId="7BAE11D1" w14:textId="77777777" w:rsidR="00FE52A9" w:rsidRPr="00D9648C" w:rsidRDefault="00FE52A9" w:rsidP="00575228">
      <w:pPr>
        <w:pStyle w:val="TEXTO"/>
      </w:pPr>
    </w:p>
    <w:p w14:paraId="5FEE80C6" w14:textId="77777777" w:rsidR="00FE52A9" w:rsidRPr="00D9648C" w:rsidRDefault="00FE52A9" w:rsidP="00575228">
      <w:pPr>
        <w:pStyle w:val="TEXTO"/>
      </w:pPr>
      <w:r w:rsidRPr="00D9648C">
        <w:t>10.8.2 – A declaração falsa de enquadramento da licitante como microempresa ou empresa de pequeno porte implicará a sua inabilitação quando a falsidade for constatada no curso do certame, sem prejuízo das penalidades cabíveis.</w:t>
      </w:r>
    </w:p>
    <w:p w14:paraId="5BCF23E3" w14:textId="77777777" w:rsidR="00FE52A9" w:rsidRPr="00D9648C" w:rsidRDefault="00FE52A9" w:rsidP="00575228">
      <w:pPr>
        <w:pStyle w:val="TEXTO"/>
      </w:pPr>
    </w:p>
    <w:p w14:paraId="34A0B440"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lastRenderedPageBreak/>
        <w:t>11. ABERTURA DAS PROPOSTAS E FORMULAÇÃO DE LANCES</w:t>
      </w:r>
    </w:p>
    <w:p w14:paraId="142FCD99" w14:textId="77777777" w:rsidR="00FE52A9" w:rsidRPr="00D9648C" w:rsidRDefault="00FE52A9" w:rsidP="00575228">
      <w:pPr>
        <w:pStyle w:val="TEXTO"/>
      </w:pPr>
    </w:p>
    <w:p w14:paraId="08EF31F7" w14:textId="77777777" w:rsidR="00FE52A9" w:rsidRPr="00D9648C" w:rsidRDefault="00FE52A9" w:rsidP="00575228">
      <w:pPr>
        <w:pStyle w:val="TEXTO"/>
      </w:pPr>
      <w:r w:rsidRPr="00D9648C">
        <w:t>11.1 – A partir do horário previsto no edital, a sessão pública na internet será aberta pelo pregoeiro com a utilização de sua chave de acesso e senha.</w:t>
      </w:r>
    </w:p>
    <w:p w14:paraId="5B5C79DD" w14:textId="77777777" w:rsidR="00FE52A9" w:rsidRPr="00D9648C" w:rsidRDefault="00FE52A9" w:rsidP="00575228">
      <w:pPr>
        <w:pStyle w:val="TEXTO"/>
      </w:pPr>
    </w:p>
    <w:p w14:paraId="05BC08C7" w14:textId="77777777" w:rsidR="00FE52A9" w:rsidRPr="00D9648C" w:rsidRDefault="00FE52A9" w:rsidP="00575228">
      <w:pPr>
        <w:pStyle w:val="TEXTO"/>
      </w:pPr>
      <w:r w:rsidRPr="00D9648C">
        <w:t>11.1.1 – Os licitantes poderão participar da sessão pública na internet, mediante a utilização de sua chave de acesso e senha.</w:t>
      </w:r>
    </w:p>
    <w:p w14:paraId="19A96694" w14:textId="77777777" w:rsidR="00FE52A9" w:rsidRPr="00D9648C" w:rsidRDefault="00FE52A9" w:rsidP="00575228">
      <w:pPr>
        <w:pStyle w:val="TEXTO"/>
      </w:pPr>
    </w:p>
    <w:p w14:paraId="12D0FCA8" w14:textId="77777777" w:rsidR="00FE52A9" w:rsidRPr="00D9648C" w:rsidRDefault="00FE52A9" w:rsidP="00575228">
      <w:pPr>
        <w:pStyle w:val="TEXTO"/>
      </w:pPr>
      <w:r w:rsidRPr="00D9648C">
        <w:t>11.1.2 – O sistema disponibilizará campo próprio para troca de mensagens entre o pregoeiro e os licitantes.</w:t>
      </w:r>
    </w:p>
    <w:p w14:paraId="7679780B" w14:textId="77777777" w:rsidR="00FE52A9" w:rsidRPr="00D9648C" w:rsidRDefault="00FE52A9" w:rsidP="00575228">
      <w:pPr>
        <w:pStyle w:val="TEXTO"/>
      </w:pPr>
    </w:p>
    <w:p w14:paraId="2CFF34FC" w14:textId="77777777" w:rsidR="00FE52A9" w:rsidRPr="00D9648C" w:rsidRDefault="00FE52A9" w:rsidP="00575228">
      <w:pPr>
        <w:pStyle w:val="TEXTO"/>
      </w:pPr>
      <w:bookmarkStart w:id="0" w:name="art28"/>
      <w:bookmarkEnd w:id="0"/>
      <w:r w:rsidRPr="00D9648C">
        <w:t xml:space="preserve">11.2 – O pregoeiro verificará as propostas apresentadas e desclassificará aquelas que não estejam em conformidade com os requisitos estabelecidos no edital. </w:t>
      </w:r>
    </w:p>
    <w:p w14:paraId="55A06C1B" w14:textId="77777777" w:rsidR="00FE52A9" w:rsidRPr="00D9648C" w:rsidRDefault="00FE52A9" w:rsidP="00575228">
      <w:pPr>
        <w:pStyle w:val="TEXTO"/>
      </w:pPr>
    </w:p>
    <w:p w14:paraId="0660295E" w14:textId="77777777" w:rsidR="00FE52A9" w:rsidRPr="00D9648C" w:rsidRDefault="00FE52A9" w:rsidP="00575228">
      <w:pPr>
        <w:pStyle w:val="TEXTO"/>
      </w:pPr>
      <w:r w:rsidRPr="00D9648C">
        <w:t>11.3 – Serão desclassificadas as propostas:</w:t>
      </w:r>
    </w:p>
    <w:p w14:paraId="321FC1A8" w14:textId="77777777" w:rsidR="00FE52A9" w:rsidRPr="00D9648C" w:rsidRDefault="00FE52A9" w:rsidP="00575228">
      <w:pPr>
        <w:pStyle w:val="TEXTO"/>
      </w:pPr>
      <w:r w:rsidRPr="00D9648C">
        <w:t>a) cujo objeto não atenda as especificações, prazos e condições fixados no Edital;</w:t>
      </w:r>
    </w:p>
    <w:p w14:paraId="075520F4" w14:textId="77777777" w:rsidR="00FE52A9" w:rsidRPr="00D9648C" w:rsidRDefault="00FE52A9" w:rsidP="00575228">
      <w:pPr>
        <w:pStyle w:val="TEXTO"/>
      </w:pPr>
      <w:r w:rsidRPr="00D9648C">
        <w:t xml:space="preserve">b) que contiverem vícios insanáveis; </w:t>
      </w:r>
    </w:p>
    <w:p w14:paraId="67DDD8BA" w14:textId="77777777" w:rsidR="00FE52A9" w:rsidRPr="00D9648C" w:rsidRDefault="00FE52A9" w:rsidP="00575228">
      <w:pPr>
        <w:pStyle w:val="TEXTO"/>
      </w:pPr>
      <w:r w:rsidRPr="00D9648C">
        <w:t>c) que apresentarem preços inexequíveis ou permanecerem acima do orçamento estimado para a contratação;</w:t>
      </w:r>
    </w:p>
    <w:p w14:paraId="44D0383A" w14:textId="77777777" w:rsidR="00FE52A9" w:rsidRPr="00D9648C" w:rsidRDefault="00FE52A9" w:rsidP="00575228">
      <w:pPr>
        <w:pStyle w:val="TEXTO"/>
      </w:pPr>
      <w:r w:rsidRPr="00D9648C">
        <w:t>d) não tiverem sua exequibilidade demonstrada, quando exigido;</w:t>
      </w:r>
    </w:p>
    <w:p w14:paraId="0309EF0D" w14:textId="77777777" w:rsidR="00FE52A9" w:rsidRPr="00D9648C" w:rsidRDefault="00FE52A9" w:rsidP="00575228">
      <w:pPr>
        <w:pStyle w:val="TEXTO"/>
      </w:pPr>
      <w:r w:rsidRPr="00D9648C">
        <w:t>e) que apresentarem desconformidade insanável com quaisquer outras exigências do Edital;</w:t>
      </w:r>
    </w:p>
    <w:p w14:paraId="2F24815E" w14:textId="77777777" w:rsidR="00FE52A9" w:rsidRPr="00D9648C" w:rsidRDefault="00FE52A9" w:rsidP="00575228">
      <w:pPr>
        <w:pStyle w:val="TEXTO"/>
      </w:pPr>
      <w:r w:rsidRPr="00D9648C">
        <w:t>f) que apresentem preço baseado exclusivamente em proposta das demais licitantes;</w:t>
      </w:r>
    </w:p>
    <w:p w14:paraId="2683BD1B" w14:textId="77777777" w:rsidR="00FE52A9" w:rsidRPr="00D9648C" w:rsidRDefault="00FE52A9" w:rsidP="00575228">
      <w:pPr>
        <w:pStyle w:val="TEXTO"/>
      </w:pPr>
      <w:r w:rsidRPr="00D9648C">
        <w:lastRenderedPageBreak/>
        <w:t>g) que por ação da licitante ofertante contenha elementos que permitam a sua identificação;</w:t>
      </w:r>
    </w:p>
    <w:p w14:paraId="26FA8A01" w14:textId="77777777" w:rsidR="00FE52A9" w:rsidRPr="00D9648C" w:rsidRDefault="00FE52A9" w:rsidP="00575228">
      <w:pPr>
        <w:pStyle w:val="TEXTO"/>
      </w:pPr>
      <w:r w:rsidRPr="00D9648C">
        <w:t>h) que não tenha indicado a marca dos produtos cotados;</w:t>
      </w:r>
    </w:p>
    <w:p w14:paraId="748D0FFE" w14:textId="77777777" w:rsidR="00FE52A9" w:rsidRPr="00D9648C" w:rsidRDefault="00FE52A9" w:rsidP="00575228">
      <w:pPr>
        <w:pStyle w:val="TEXTO"/>
      </w:pPr>
      <w:r w:rsidRPr="00D9648C">
        <w:t>i) cujo objeto esteja desacompanhado da documentação técnica/certificação exigida no Termo de Referência.</w:t>
      </w:r>
    </w:p>
    <w:p w14:paraId="62AB75FD" w14:textId="77777777" w:rsidR="00FE52A9" w:rsidRPr="00D9648C" w:rsidRDefault="00FE52A9" w:rsidP="00575228">
      <w:pPr>
        <w:pStyle w:val="TEXTO"/>
      </w:pPr>
    </w:p>
    <w:p w14:paraId="66DA4858" w14:textId="77777777" w:rsidR="00FE52A9" w:rsidRPr="00D9648C" w:rsidRDefault="00FE52A9" w:rsidP="00575228">
      <w:pPr>
        <w:pStyle w:val="TEXTO"/>
      </w:pPr>
      <w:r w:rsidRPr="00D9648C">
        <w:t>11.3.1 – A desclassificação da proposta será fundamentada e registrada no sistema, acompanhado em tempo real por todos os participantes.</w:t>
      </w:r>
    </w:p>
    <w:p w14:paraId="5F164536" w14:textId="77777777" w:rsidR="00FE52A9" w:rsidRPr="00D9648C" w:rsidRDefault="00FE52A9" w:rsidP="00575228">
      <w:pPr>
        <w:pStyle w:val="TEXTO"/>
      </w:pPr>
    </w:p>
    <w:p w14:paraId="746A225F" w14:textId="77777777" w:rsidR="00FE52A9" w:rsidRPr="00D9648C" w:rsidRDefault="00FE52A9" w:rsidP="00575228">
      <w:pPr>
        <w:pStyle w:val="TEXTO"/>
      </w:pPr>
      <w:r w:rsidRPr="00D9648C">
        <w:t>11.4 – Após a análise das propostas de preço será divulgada nova grade ordenatória pelo sistema contendo a relação com as propostas classificadas e aquelas desclassificadas mediante decisão motivada do Pregoeiro.</w:t>
      </w:r>
    </w:p>
    <w:p w14:paraId="26B59D16" w14:textId="77777777" w:rsidR="00FE52A9" w:rsidRPr="00D9648C" w:rsidRDefault="00FE52A9" w:rsidP="00575228">
      <w:pPr>
        <w:pStyle w:val="TEXTO"/>
      </w:pPr>
    </w:p>
    <w:p w14:paraId="20581129" w14:textId="77777777" w:rsidR="00FE52A9" w:rsidRPr="00D9648C" w:rsidRDefault="00FE52A9" w:rsidP="00575228">
      <w:pPr>
        <w:pStyle w:val="TEXTO"/>
      </w:pPr>
      <w:r w:rsidRPr="00D9648C">
        <w:t>11.5 – O sistema ordenará, automaticamente, as propostas classificadas pelo Pregoeiro, sendo que somente estas participarão da etapa de lances.</w:t>
      </w:r>
    </w:p>
    <w:p w14:paraId="6D972643" w14:textId="77777777" w:rsidR="00FE52A9" w:rsidRPr="00D9648C" w:rsidRDefault="00FE52A9" w:rsidP="00575228">
      <w:pPr>
        <w:pStyle w:val="TEXTO"/>
      </w:pPr>
    </w:p>
    <w:p w14:paraId="5AA3C669" w14:textId="77777777" w:rsidR="00FE52A9" w:rsidRPr="00D9648C" w:rsidRDefault="00FE52A9" w:rsidP="00575228">
      <w:pPr>
        <w:pStyle w:val="TEXTO"/>
      </w:pPr>
      <w:r w:rsidRPr="00D9648C">
        <w:t>11.6 – A etapa de lances será realizada exclusivamente por meio do sistema eletrônico para os autores das propostas classificadas.</w:t>
      </w:r>
    </w:p>
    <w:p w14:paraId="57FF7D8A" w14:textId="77777777" w:rsidR="00FE52A9" w:rsidRPr="00D9648C" w:rsidRDefault="00FE52A9" w:rsidP="00575228">
      <w:pPr>
        <w:pStyle w:val="TEXTO"/>
      </w:pPr>
    </w:p>
    <w:p w14:paraId="7F7FF756" w14:textId="77777777" w:rsidR="00FE52A9" w:rsidRPr="00D9648C" w:rsidRDefault="00FE52A9" w:rsidP="00575228">
      <w:pPr>
        <w:pStyle w:val="TEXTO"/>
      </w:pPr>
      <w:r w:rsidRPr="00D9648C">
        <w:t xml:space="preserve">11.7 – Para a etapa de lances neste pregão eletrônico será adotado o modo de disputa </w:t>
      </w:r>
      <w:r w:rsidRPr="00D9648C">
        <w:rPr>
          <w:i/>
        </w:rPr>
        <w:t>aberto e fechado</w:t>
      </w:r>
      <w:r w:rsidRPr="00D9648C">
        <w:t>.</w:t>
      </w:r>
    </w:p>
    <w:p w14:paraId="6B40A722" w14:textId="77777777" w:rsidR="00FE52A9" w:rsidRPr="00D9648C" w:rsidRDefault="00FE52A9" w:rsidP="00575228">
      <w:pPr>
        <w:pStyle w:val="TEXTO"/>
      </w:pPr>
    </w:p>
    <w:p w14:paraId="2A58BE29" w14:textId="77777777" w:rsidR="00FE52A9" w:rsidRPr="00D9648C" w:rsidRDefault="00FE52A9" w:rsidP="00575228">
      <w:pPr>
        <w:pStyle w:val="TEXTO"/>
      </w:pPr>
      <w:r w:rsidRPr="00D9648C">
        <w:t>11.8 – Aberta a etapa de lances, as licitantes classificadas deverão encaminhar lances exclusivamente por meio do sistema eletrônico, sendo a licitante imediatamente informada do recebimento do seu lance e do valor consignado no registro.</w:t>
      </w:r>
    </w:p>
    <w:p w14:paraId="2983F9A5" w14:textId="77777777" w:rsidR="00FE52A9" w:rsidRPr="00D9648C" w:rsidRDefault="00FE52A9" w:rsidP="00575228">
      <w:pPr>
        <w:pStyle w:val="TEXTO"/>
      </w:pPr>
    </w:p>
    <w:p w14:paraId="470D051C" w14:textId="77777777" w:rsidR="00FE52A9" w:rsidRPr="00D9648C" w:rsidRDefault="00FE52A9" w:rsidP="00575228">
      <w:pPr>
        <w:pStyle w:val="TEXTO"/>
      </w:pPr>
      <w:r w:rsidRPr="00D9648C">
        <w:lastRenderedPageBreak/>
        <w:t>11.9 – As licitantes poderão oferecer lances sucessivos, observado o horário fixado e as regras de aceitação pertinentes.</w:t>
      </w:r>
    </w:p>
    <w:p w14:paraId="5989D8AA" w14:textId="77777777" w:rsidR="00FE52A9" w:rsidRPr="00D9648C" w:rsidRDefault="00FE52A9" w:rsidP="003D05A9">
      <w:pPr>
        <w:ind w:right="509" w:firstLine="142"/>
        <w:jc w:val="both"/>
        <w:rPr>
          <w:rFonts w:asciiTheme="minorHAnsi" w:hAnsiTheme="minorHAnsi" w:cstheme="minorHAnsi"/>
          <w:sz w:val="24"/>
          <w:szCs w:val="24"/>
          <w:lang w:eastAsia="ar-SA"/>
        </w:rPr>
      </w:pPr>
    </w:p>
    <w:p w14:paraId="1849D544" w14:textId="77777777" w:rsidR="00FE52A9" w:rsidRPr="00D9648C" w:rsidRDefault="00FE52A9" w:rsidP="00575228">
      <w:pPr>
        <w:pStyle w:val="TEXTO"/>
      </w:pPr>
      <w:r w:rsidRPr="00D9648C">
        <w:t xml:space="preserve">11.9.1 – O licitante somente poderá oferecer </w:t>
      </w:r>
      <w:r w:rsidRPr="00D9648C">
        <w:rPr>
          <w:i/>
        </w:rPr>
        <w:t>valor inferior</w:t>
      </w:r>
      <w:r w:rsidRPr="00D9648C">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14:paraId="63874D92" w14:textId="77777777" w:rsidR="00FE52A9" w:rsidRPr="00D9648C" w:rsidRDefault="00FE52A9" w:rsidP="003D05A9">
      <w:pPr>
        <w:ind w:right="509" w:firstLine="142"/>
        <w:jc w:val="both"/>
        <w:rPr>
          <w:rFonts w:asciiTheme="minorHAnsi" w:hAnsiTheme="minorHAnsi" w:cstheme="minorHAnsi"/>
          <w:color w:val="FF0000"/>
          <w:sz w:val="24"/>
          <w:szCs w:val="24"/>
          <w:lang w:eastAsia="ar-SA"/>
        </w:rPr>
      </w:pPr>
    </w:p>
    <w:p w14:paraId="58B7B8E6" w14:textId="77777777" w:rsidR="00FE52A9" w:rsidRPr="00D9648C" w:rsidRDefault="00FE52A9" w:rsidP="00575228">
      <w:pPr>
        <w:pStyle w:val="TEXTO"/>
      </w:pPr>
      <w:r w:rsidRPr="00D9648C">
        <w:t>11.9.2 – Não serão aceitos dois ou mais lances do mesmo valor, prevalecendo aquele que for recebido e registrado em primeiro lugar.</w:t>
      </w:r>
    </w:p>
    <w:p w14:paraId="1B3D27BF" w14:textId="77777777" w:rsidR="00FE52A9" w:rsidRPr="00D9648C" w:rsidRDefault="00FE52A9" w:rsidP="00575228">
      <w:pPr>
        <w:pStyle w:val="TEXTO"/>
      </w:pPr>
    </w:p>
    <w:p w14:paraId="142A9C36" w14:textId="77777777" w:rsidR="00FE52A9" w:rsidRPr="00D9648C" w:rsidRDefault="00FE52A9" w:rsidP="00575228">
      <w:pPr>
        <w:pStyle w:val="TEXTO"/>
      </w:pPr>
      <w:r w:rsidRPr="00D9648C">
        <w:t>11.9.3 – Durante o transcurso da etapa de lances, as licitantes serão informadas, em tempo real, do valor do menor lance registrado, vedada a identificação da detentora do lance.</w:t>
      </w:r>
    </w:p>
    <w:p w14:paraId="41B78495" w14:textId="77777777" w:rsidR="00FE52A9" w:rsidRPr="00D9648C" w:rsidRDefault="00FE52A9" w:rsidP="00575228">
      <w:pPr>
        <w:pStyle w:val="TEXTO"/>
      </w:pPr>
    </w:p>
    <w:p w14:paraId="38660E1D" w14:textId="77777777" w:rsidR="00FE52A9" w:rsidRPr="00D9648C" w:rsidRDefault="00FE52A9" w:rsidP="00575228">
      <w:pPr>
        <w:pStyle w:val="TEXTO"/>
      </w:pPr>
      <w:r w:rsidRPr="00D9648C">
        <w:t>11.9.4 – Não poderá haver desistência dos lances ofertados, a não ser em situação devidamente justificada e aceita pelo Pregoeiro, sujeitando–se a licitante às penalidades previstas no item 20 deste edital.</w:t>
      </w:r>
    </w:p>
    <w:p w14:paraId="3E383B0A" w14:textId="77777777" w:rsidR="00FE52A9" w:rsidRPr="00D9648C" w:rsidRDefault="00FE52A9" w:rsidP="003D05A9">
      <w:pPr>
        <w:ind w:right="509" w:firstLine="142"/>
        <w:jc w:val="both"/>
        <w:rPr>
          <w:rFonts w:asciiTheme="minorHAnsi" w:hAnsiTheme="minorHAnsi" w:cstheme="minorHAnsi"/>
          <w:color w:val="FF0000"/>
          <w:sz w:val="24"/>
          <w:szCs w:val="24"/>
          <w:lang w:eastAsia="ar-SA"/>
        </w:rPr>
      </w:pPr>
    </w:p>
    <w:p w14:paraId="0E3DB392" w14:textId="77777777" w:rsidR="00FE52A9" w:rsidRPr="00D9648C" w:rsidRDefault="00FE52A9" w:rsidP="003D05A9">
      <w:pPr>
        <w:pStyle w:val="Textodecomentrio"/>
        <w:spacing w:after="120"/>
        <w:ind w:right="509" w:firstLine="142"/>
        <w:jc w:val="both"/>
        <w:rPr>
          <w:rFonts w:asciiTheme="minorHAnsi" w:hAnsiTheme="minorHAnsi" w:cstheme="minorHAnsi"/>
          <w:color w:val="FF0000"/>
          <w:sz w:val="24"/>
          <w:szCs w:val="24"/>
          <w:lang w:val="pt-BR" w:eastAsia="ar-SA"/>
        </w:rPr>
      </w:pPr>
    </w:p>
    <w:p w14:paraId="701E9FB5" w14:textId="77777777" w:rsidR="00FE52A9" w:rsidRPr="00D9648C" w:rsidRDefault="00FE52A9" w:rsidP="00575228">
      <w:pPr>
        <w:pStyle w:val="TEXTO"/>
      </w:pPr>
      <w:r w:rsidRPr="00D9648C">
        <w:t>11.10 – A etapa de envio de lances na sessão pública durará 15 (quinze) minutos.</w:t>
      </w:r>
    </w:p>
    <w:p w14:paraId="61E1E162" w14:textId="77777777" w:rsidR="00FE52A9" w:rsidRPr="00D9648C" w:rsidRDefault="00FE52A9" w:rsidP="00575228">
      <w:pPr>
        <w:pStyle w:val="TEXTO"/>
      </w:pPr>
    </w:p>
    <w:p w14:paraId="3190458B" w14:textId="77777777" w:rsidR="00FE52A9" w:rsidRPr="00D9648C" w:rsidRDefault="00FE52A9" w:rsidP="00575228">
      <w:pPr>
        <w:pStyle w:val="TEXTO"/>
      </w:pPr>
      <w:r w:rsidRPr="00D9648C">
        <w:t>11.10.1 – Encerrado o prazo previsto no item 11.10, o sistema encaminhará o aviso de fechamento iminente dos lances e, transcorrido o período de 10 (dez) minutos, a recepção de lances será automaticamente encerrada.</w:t>
      </w:r>
    </w:p>
    <w:p w14:paraId="06C8B047" w14:textId="77777777" w:rsidR="00FE52A9" w:rsidRPr="00D9648C" w:rsidRDefault="00FE52A9" w:rsidP="00575228">
      <w:pPr>
        <w:pStyle w:val="TEXTO"/>
      </w:pPr>
    </w:p>
    <w:p w14:paraId="5C1F51E8" w14:textId="77777777" w:rsidR="00FE52A9" w:rsidRPr="00BB5645" w:rsidRDefault="00FE52A9" w:rsidP="003D05A9">
      <w:pPr>
        <w:tabs>
          <w:tab w:val="left" w:pos="668"/>
        </w:tabs>
        <w:spacing w:line="360" w:lineRule="auto"/>
        <w:ind w:right="509" w:firstLine="142"/>
        <w:jc w:val="both"/>
        <w:rPr>
          <w:rFonts w:asciiTheme="minorHAnsi" w:hAnsiTheme="minorHAnsi" w:cstheme="minorHAnsi"/>
          <w:b/>
          <w:bCs/>
          <w:sz w:val="24"/>
          <w:szCs w:val="24"/>
        </w:rPr>
      </w:pPr>
      <w:r w:rsidRPr="00BB5645">
        <w:rPr>
          <w:rFonts w:asciiTheme="minorHAnsi" w:hAnsiTheme="minorHAnsi" w:cstheme="minorHAnsi"/>
          <w:b/>
          <w:bCs/>
          <w:sz w:val="24"/>
          <w:szCs w:val="24"/>
        </w:rPr>
        <w:t>11.10.2 – Encerrado o prazo previsto no item 11.10.1, o sistema abrirá a oportunidade para que o autor da oferta de melhor valor e os autores das ofertas com valores até 10% (dez por cento) superior àquela possam ofertar um lance final e fechado em até 5 (cinco) minutos, que será sigiloso até o encerramento desse prazo.</w:t>
      </w:r>
    </w:p>
    <w:p w14:paraId="38962160" w14:textId="77777777" w:rsidR="00FE52A9" w:rsidRPr="00D9648C" w:rsidRDefault="00FE52A9" w:rsidP="00575228">
      <w:pPr>
        <w:pStyle w:val="TEXTO"/>
      </w:pPr>
    </w:p>
    <w:p w14:paraId="728B2F85" w14:textId="77777777" w:rsidR="00FE52A9" w:rsidRPr="00D9648C" w:rsidRDefault="00FE52A9" w:rsidP="00575228">
      <w:pPr>
        <w:pStyle w:val="TEXTO"/>
      </w:pPr>
      <w:r w:rsidRPr="00D9648C">
        <w:t>11.10.3 – Na ausência de, no mínimo, 3 (três) ofertas nas condições de que trata o item 11.10.2, os autores dos melhores lances subsequentes, na ordem de classificação, até o máximo de 3 (três), poderão oferecer um lance final e fechado em até 5 (cinco) minutos, que será sigiloso até o encerramento do prazo.</w:t>
      </w:r>
    </w:p>
    <w:p w14:paraId="60AB04BD" w14:textId="77777777" w:rsidR="00FE52A9" w:rsidRPr="00D9648C" w:rsidRDefault="00FE52A9" w:rsidP="00575228">
      <w:pPr>
        <w:pStyle w:val="TEXTO"/>
      </w:pPr>
    </w:p>
    <w:p w14:paraId="1BE1B794" w14:textId="77777777" w:rsidR="00FE52A9" w:rsidRPr="00D9648C" w:rsidRDefault="00FE52A9" w:rsidP="00575228">
      <w:pPr>
        <w:pStyle w:val="TEXTO"/>
      </w:pPr>
      <w:r w:rsidRPr="00D9648C">
        <w:t>11.10.4 – Encerrados os prazos estabelecidos nos itens 11.10.2 e 11.10.3, o sistema ordenará os lances em ordem crescente de vantajosidade.</w:t>
      </w:r>
    </w:p>
    <w:p w14:paraId="3D4C7857" w14:textId="77777777" w:rsidR="00FE52A9" w:rsidRPr="00D9648C" w:rsidRDefault="00FE52A9" w:rsidP="00575228">
      <w:pPr>
        <w:pStyle w:val="TEXTO"/>
      </w:pPr>
    </w:p>
    <w:p w14:paraId="39B177B3" w14:textId="77777777" w:rsidR="00FE52A9" w:rsidRPr="00D9648C" w:rsidRDefault="00FE52A9" w:rsidP="00575228">
      <w:pPr>
        <w:pStyle w:val="TEXTO"/>
      </w:pPr>
      <w:r w:rsidRPr="00D9648C">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p>
    <w:p w14:paraId="6849DC8D" w14:textId="77777777" w:rsidR="00FE52A9" w:rsidRPr="00D9648C" w:rsidRDefault="00FE52A9" w:rsidP="00575228">
      <w:pPr>
        <w:pStyle w:val="TEXTO"/>
      </w:pPr>
    </w:p>
    <w:p w14:paraId="749EF4D8" w14:textId="77777777" w:rsidR="00FE52A9" w:rsidRPr="00D9648C" w:rsidRDefault="00FE52A9" w:rsidP="00575228">
      <w:pPr>
        <w:pStyle w:val="TEXTO"/>
      </w:pPr>
      <w:r w:rsidRPr="00D9648C">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14:paraId="11240AB1" w14:textId="77777777" w:rsidR="00FE52A9" w:rsidRPr="00D9648C" w:rsidRDefault="00FE52A9" w:rsidP="00575228">
      <w:pPr>
        <w:pStyle w:val="TEXTO"/>
      </w:pPr>
    </w:p>
    <w:p w14:paraId="2EBAE478"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lastRenderedPageBreak/>
        <w:t>12. JULGAMENTO DAS PROPOSTAS E DIREITO DE PREFERÊNCIA</w:t>
      </w:r>
    </w:p>
    <w:p w14:paraId="52DBA3F6" w14:textId="77777777" w:rsidR="00FE52A9" w:rsidRPr="00D9648C" w:rsidRDefault="00FE52A9" w:rsidP="00575228">
      <w:pPr>
        <w:pStyle w:val="TEXTO"/>
      </w:pPr>
    </w:p>
    <w:p w14:paraId="4F2E0270" w14:textId="77777777" w:rsidR="00FE52A9" w:rsidRPr="00D9648C" w:rsidRDefault="00FE52A9" w:rsidP="00575228">
      <w:pPr>
        <w:pStyle w:val="TEXTO"/>
      </w:pPr>
      <w:r w:rsidRPr="00D9648C">
        <w:t xml:space="preserve">12.1 – Para julgamento e classificação das propostas, será adotado o critério do menor preço por item, sendo considerada mais bem classificada a licitante que, ao final da etapa de lances do pregão eletrônico, tenha apresentado lance(s) cujo(s) valor(es) seja(m) igual(is) ou inferior(es) ao(s) previsto(s) </w:t>
      </w:r>
      <w:r w:rsidRPr="00D9648C">
        <w:rPr>
          <w:i/>
        </w:rPr>
        <w:t>para cada item</w:t>
      </w:r>
      <w:r w:rsidRPr="00D9648C">
        <w:t xml:space="preserve"> na estimativa orçamentária (Anexo I), devendo ser observada a preferência para contratação da microempresa ou empresa de pequeno porte situada na Zona Franca Social que oferecer preço superior em até 10% (dez por cento) do melhor preço válido, na forma do art. 48, § 3º, da Lei Complementar Federal nº 123/2006.</w:t>
      </w:r>
    </w:p>
    <w:p w14:paraId="33205602" w14:textId="77777777" w:rsidR="00FE52A9" w:rsidRPr="00D9648C" w:rsidRDefault="00FE52A9" w:rsidP="00575228">
      <w:pPr>
        <w:pStyle w:val="TEXTO"/>
      </w:pPr>
    </w:p>
    <w:p w14:paraId="7A9063F7" w14:textId="77777777" w:rsidR="00FE52A9" w:rsidRPr="00D9648C" w:rsidRDefault="00FE52A9" w:rsidP="00575228">
      <w:pPr>
        <w:pStyle w:val="TEXTO"/>
      </w:pPr>
      <w:r w:rsidRPr="00D9648C">
        <w:t xml:space="preserve">12.1.1 – Caso não venham a ser ofertados lances, será considerada vencedora a licitante que, ao final da etapa competitiva do pregão eletrônico, tenha apresentado proposta(s) cujo(s) valor(es) seja(m) igual(is) ou inferior(es) ao(s) previsto(s) </w:t>
      </w:r>
      <w:r w:rsidRPr="00D9648C">
        <w:rPr>
          <w:i/>
        </w:rPr>
        <w:t>para cada item</w:t>
      </w:r>
      <w:r w:rsidRPr="00D9648C">
        <w:t xml:space="preserve"> na estimativa orçamentária (Anexo I).</w:t>
      </w:r>
    </w:p>
    <w:p w14:paraId="1057E163" w14:textId="77777777" w:rsidR="00FE52A9" w:rsidRPr="00D9648C" w:rsidRDefault="00FE52A9" w:rsidP="00575228">
      <w:pPr>
        <w:pStyle w:val="TEXTO"/>
      </w:pPr>
    </w:p>
    <w:p w14:paraId="166E40C0" w14:textId="77777777" w:rsidR="00FE52A9" w:rsidRPr="00D9648C" w:rsidRDefault="00FE52A9" w:rsidP="00575228">
      <w:pPr>
        <w:pStyle w:val="TEXTO"/>
      </w:pPr>
      <w:r w:rsidRPr="00D9648C">
        <w:t>12.2 –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terem valor de até R$ 80.000,00 (oitenta mil reais), de modo que vencerão as microempresas e empresas de pequeno porte situadas nas ZFS mesmo que ofereçam preço superior em até 10 % (dez por cento) do melhor preço válido;</w:t>
      </w:r>
    </w:p>
    <w:p w14:paraId="1EB6B88E" w14:textId="77777777" w:rsidR="00FE52A9" w:rsidRPr="00D9648C" w:rsidRDefault="00FE52A9" w:rsidP="00575228">
      <w:pPr>
        <w:pStyle w:val="TEXTO"/>
      </w:pPr>
    </w:p>
    <w:p w14:paraId="62D2D8E7" w14:textId="77777777" w:rsidR="00FE52A9" w:rsidRPr="00D9648C" w:rsidRDefault="00FE52A9" w:rsidP="00575228">
      <w:pPr>
        <w:pStyle w:val="TEXTO"/>
      </w:pPr>
      <w:r w:rsidRPr="00D9648C">
        <w:lastRenderedPageBreak/>
        <w:t>12.3 – Caso esteja configurado empate em primeiro lugar, após a observância do direito de preferência disposto no item 12.2, será realizada disputa final entre os licitantes empatados, que poderão apresentar novo lance fechado.</w:t>
      </w:r>
    </w:p>
    <w:p w14:paraId="4DD81465" w14:textId="77777777" w:rsidR="00FE52A9" w:rsidRPr="00D9648C" w:rsidRDefault="00FE52A9" w:rsidP="00575228">
      <w:pPr>
        <w:pStyle w:val="TEXTO"/>
      </w:pPr>
    </w:p>
    <w:p w14:paraId="759357E8" w14:textId="77777777" w:rsidR="00FE52A9" w:rsidRPr="00D9648C" w:rsidRDefault="00FE52A9" w:rsidP="00575228">
      <w:pPr>
        <w:pStyle w:val="TEXTO"/>
      </w:pPr>
      <w:r w:rsidRPr="00D9648C">
        <w:t xml:space="preserve">12.3.1 – Na hipótese de o disposto no item 12.3 não ser suficiente para solucionar o empate, serão observados, quanto às propostas em situação de empate, os demais critérios e preferências previstos no art. 60 da Lei Federal nº 14.133/2021. </w:t>
      </w:r>
    </w:p>
    <w:p w14:paraId="30A04ABB" w14:textId="77777777" w:rsidR="00FE52A9" w:rsidRPr="00D9648C" w:rsidRDefault="00FE52A9" w:rsidP="00575228">
      <w:pPr>
        <w:pStyle w:val="TEXTO"/>
      </w:pPr>
    </w:p>
    <w:p w14:paraId="105FADB2" w14:textId="77777777" w:rsidR="00FE52A9" w:rsidRPr="00D9648C" w:rsidRDefault="00FE52A9" w:rsidP="00575228">
      <w:pPr>
        <w:pStyle w:val="TEXTO"/>
      </w:pPr>
      <w:r w:rsidRPr="00D9648C">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14:paraId="41973D43" w14:textId="77777777" w:rsidR="00FE52A9" w:rsidRPr="00D9648C" w:rsidRDefault="00FE52A9" w:rsidP="00575228">
      <w:pPr>
        <w:pStyle w:val="TEXTO"/>
      </w:pPr>
    </w:p>
    <w:p w14:paraId="621604A3" w14:textId="77777777" w:rsidR="00FE52A9" w:rsidRPr="00D9648C" w:rsidRDefault="00FE52A9" w:rsidP="00575228">
      <w:pPr>
        <w:pStyle w:val="TEXTO"/>
      </w:pPr>
      <w:r w:rsidRPr="00D9648C">
        <w:t>12.4.1 – A negociação será realizada por meio do sistema e poderá ser acompanhada pelos demais licitantes.</w:t>
      </w:r>
    </w:p>
    <w:p w14:paraId="01BCBE21" w14:textId="77777777" w:rsidR="00FE52A9" w:rsidRPr="00D9648C" w:rsidRDefault="00FE52A9" w:rsidP="00575228">
      <w:pPr>
        <w:pStyle w:val="TEXTO"/>
      </w:pPr>
    </w:p>
    <w:p w14:paraId="40D6B475" w14:textId="77777777" w:rsidR="00FE52A9" w:rsidRPr="00D9648C" w:rsidRDefault="00FE52A9" w:rsidP="00575228">
      <w:pPr>
        <w:pStyle w:val="TEXTO"/>
      </w:pPr>
      <w:r w:rsidRPr="00D9648C">
        <w:t>12.4.2 – Haverá um prazo de 02 (duas) horas, contado da solicitação do pregoeiro no sistema, para envio da proposta, e se necessário, dos documentos complementares, conforme o item 10.2.2, adequada ao último lance ofertado após a negociação.</w:t>
      </w:r>
    </w:p>
    <w:p w14:paraId="07D5B664" w14:textId="77777777" w:rsidR="00FE52A9" w:rsidRPr="00D9648C" w:rsidRDefault="00FE52A9" w:rsidP="00575228">
      <w:pPr>
        <w:pStyle w:val="TEXTO"/>
      </w:pPr>
    </w:p>
    <w:p w14:paraId="2CC2C231" w14:textId="77777777" w:rsidR="00FE52A9" w:rsidRPr="00D9648C" w:rsidRDefault="00FE52A9" w:rsidP="00575228">
      <w:pPr>
        <w:pStyle w:val="TEXTO"/>
      </w:pPr>
      <w:r w:rsidRPr="00D9648C">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46A09D8E" w14:textId="77777777" w:rsidR="00FE52A9" w:rsidRPr="00D9648C" w:rsidRDefault="00FE52A9" w:rsidP="00575228">
      <w:pPr>
        <w:pStyle w:val="TEXTO"/>
      </w:pPr>
    </w:p>
    <w:p w14:paraId="1AC91C91" w14:textId="77777777" w:rsidR="00FE52A9" w:rsidRPr="00D9648C" w:rsidRDefault="00FE52A9" w:rsidP="00575228">
      <w:pPr>
        <w:pStyle w:val="TEXTO"/>
      </w:pPr>
      <w:r w:rsidRPr="00D9648C">
        <w:lastRenderedPageBreak/>
        <w:t>12.6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3059A132" w14:textId="77777777" w:rsidR="00FE52A9" w:rsidRPr="00D9648C" w:rsidRDefault="00FE52A9" w:rsidP="00575228">
      <w:pPr>
        <w:pStyle w:val="TEXTO"/>
      </w:pPr>
    </w:p>
    <w:p w14:paraId="7989CFAE" w14:textId="77777777" w:rsidR="00FE52A9" w:rsidRPr="00D9648C" w:rsidRDefault="00FE52A9" w:rsidP="00575228">
      <w:pPr>
        <w:pStyle w:val="TEXTO"/>
      </w:pPr>
      <w:r w:rsidRPr="00D9648C">
        <w:t>12.7 – A Secretaria de Educação poderá requisitar, a qualquer momento, do licitante provisoriamente vencedor, amostra(s) do(s) bem(ns) objeto da presente licitação, conforme justificativa no processo administrativo e na forma do Termo de Referência.</w:t>
      </w:r>
    </w:p>
    <w:p w14:paraId="36F14238" w14:textId="77777777" w:rsidR="00FE52A9" w:rsidRPr="00D9648C" w:rsidRDefault="00FE52A9" w:rsidP="00575228">
      <w:pPr>
        <w:pStyle w:val="TEXTO"/>
      </w:pPr>
    </w:p>
    <w:p w14:paraId="6086297F" w14:textId="77777777" w:rsidR="00FE52A9" w:rsidRPr="00D9648C" w:rsidRDefault="00FE52A9" w:rsidP="00575228">
      <w:pPr>
        <w:pStyle w:val="TEXTO"/>
      </w:pPr>
      <w:r w:rsidRPr="00D9648C">
        <w:t>12.8 – Na hipótese de desclassificação de todas as propostas, o Pregoeiro poderá fixar às licitantes o prazo de 8 (oito) dias úteis para apresentação de outras propostas, corrigida das causas de sua desclassificação.</w:t>
      </w:r>
    </w:p>
    <w:p w14:paraId="15F2CE19" w14:textId="77777777" w:rsidR="00FE52A9" w:rsidRPr="00D9648C" w:rsidRDefault="00FE52A9" w:rsidP="00575228">
      <w:pPr>
        <w:pStyle w:val="TEXTO"/>
      </w:pPr>
    </w:p>
    <w:p w14:paraId="1ED94A35" w14:textId="77777777" w:rsidR="00FE52A9" w:rsidRPr="00D9648C" w:rsidRDefault="00FE52A9" w:rsidP="00575228">
      <w:pPr>
        <w:pStyle w:val="TEXTO"/>
      </w:pPr>
      <w:r w:rsidRPr="00D9648C">
        <w:t>12.9 – Encerradas as negociações e considerada aceitável a oferta de menor valor, passará o Pregoeiro ao julgamento da habilitação observando as seguintes diretrizes:</w:t>
      </w:r>
    </w:p>
    <w:p w14:paraId="1100A4C7" w14:textId="77777777" w:rsidR="00FE52A9" w:rsidRPr="00D9648C" w:rsidRDefault="00FE52A9" w:rsidP="00575228">
      <w:pPr>
        <w:pStyle w:val="TEXTO"/>
      </w:pPr>
    </w:p>
    <w:p w14:paraId="60BE31BE" w14:textId="77777777" w:rsidR="00FE52A9" w:rsidRPr="00D9648C" w:rsidRDefault="00FE52A9" w:rsidP="00575228">
      <w:pPr>
        <w:pStyle w:val="TEXTO"/>
      </w:pPr>
      <w:r w:rsidRPr="00D9648C">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7B8742DA" w14:textId="77777777" w:rsidR="00FE52A9" w:rsidRPr="00D9648C" w:rsidRDefault="00FE52A9" w:rsidP="00575228">
      <w:pPr>
        <w:pStyle w:val="TEXTO"/>
      </w:pPr>
    </w:p>
    <w:p w14:paraId="0F1C9691" w14:textId="77777777" w:rsidR="00FE52A9" w:rsidRPr="00D9648C" w:rsidRDefault="00FE52A9" w:rsidP="00575228">
      <w:pPr>
        <w:pStyle w:val="TEXTO"/>
      </w:pPr>
      <w:r w:rsidRPr="00D9648C">
        <w:lastRenderedPageBreak/>
        <w:t xml:space="preserve">b) O Pregoeiro verificará o atendimento das condições de habilitação da licitante detentora da oferta de menor valor, por meio de consulta </w:t>
      </w:r>
      <w:r w:rsidRPr="00D9648C">
        <w:rPr>
          <w:i/>
        </w:rPr>
        <w:t>online</w:t>
      </w:r>
      <w:r w:rsidRPr="00D9648C">
        <w:t xml:space="preserve"> ao Sistema de Cadastramento Unificado de Fornecedores – SICAF, bem como apreciará a documentação complementar descrita no item 13 deste edital;</w:t>
      </w:r>
    </w:p>
    <w:p w14:paraId="56C8E568" w14:textId="77777777" w:rsidR="00FE52A9" w:rsidRPr="00D9648C" w:rsidRDefault="00FE52A9" w:rsidP="00575228">
      <w:pPr>
        <w:pStyle w:val="TEXTO"/>
      </w:pPr>
    </w:p>
    <w:p w14:paraId="7415B17A" w14:textId="77777777" w:rsidR="00FE52A9" w:rsidRPr="00D9648C" w:rsidRDefault="00FE52A9" w:rsidP="00575228">
      <w:pPr>
        <w:pStyle w:val="TEXTO"/>
      </w:pPr>
      <w:r w:rsidRPr="00D9648C">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14:paraId="7F468855" w14:textId="77777777" w:rsidR="00FE52A9" w:rsidRPr="00D9648C" w:rsidRDefault="00FE52A9" w:rsidP="00575228">
      <w:pPr>
        <w:pStyle w:val="TEXTO"/>
      </w:pPr>
    </w:p>
    <w:p w14:paraId="4FE91E30" w14:textId="77777777" w:rsidR="00FE52A9" w:rsidRPr="00D9648C" w:rsidRDefault="00FE52A9" w:rsidP="00575228">
      <w:pPr>
        <w:pStyle w:val="TEXTO"/>
      </w:pPr>
      <w:r w:rsidRPr="00D9648C">
        <w:t>c.1) Essa verificação será registrada pelo Pregoeiro na ata da sessão pública, devendo ser anexados aos autos do processo administrativo respectivo os documentos obtidos por meio eletrônico, salvo impossibilidade devidamente certificada e justificada;</w:t>
      </w:r>
    </w:p>
    <w:p w14:paraId="3D37F446" w14:textId="77777777" w:rsidR="00FE52A9" w:rsidRPr="00D9648C" w:rsidRDefault="00FE52A9" w:rsidP="00575228">
      <w:pPr>
        <w:pStyle w:val="TEXTO"/>
      </w:pPr>
    </w:p>
    <w:p w14:paraId="26A2FD4B" w14:textId="77777777" w:rsidR="00FE52A9" w:rsidRPr="00D9648C" w:rsidRDefault="00FE52A9" w:rsidP="00575228">
      <w:pPr>
        <w:pStyle w:val="TEXTO"/>
      </w:pPr>
      <w:r w:rsidRPr="00D9648C">
        <w:t xml:space="preserve">d) A(s) licitante(s) deverá(ão) remeter sua documentação de habilitação em arquivo único compactado, nos termos do item 10.1. Na hipótese de necessidade de envio de documentos complementares após o julgamento da proposta, os documentos serão enviados em formato digital, via Sistema COMPRASNET, observado o item 12.4.2. </w:t>
      </w:r>
    </w:p>
    <w:p w14:paraId="55DBF43F" w14:textId="77777777" w:rsidR="00FE52A9" w:rsidRPr="00D9648C" w:rsidRDefault="00FE52A9" w:rsidP="00575228">
      <w:pPr>
        <w:pStyle w:val="TEXTO"/>
      </w:pPr>
    </w:p>
    <w:p w14:paraId="7235F218" w14:textId="77777777" w:rsidR="00FE52A9" w:rsidRPr="00D9648C" w:rsidRDefault="00FE52A9" w:rsidP="00575228">
      <w:pPr>
        <w:pStyle w:val="TEXTO"/>
      </w:pPr>
      <w:r w:rsidRPr="00D9648C">
        <w:t xml:space="preserve">e) O Pregoeiro 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p>
    <w:p w14:paraId="1A95816D" w14:textId="77777777" w:rsidR="00FE52A9" w:rsidRPr="00D9648C" w:rsidRDefault="00FE52A9" w:rsidP="00575228">
      <w:pPr>
        <w:pStyle w:val="TEXTO"/>
      </w:pPr>
    </w:p>
    <w:p w14:paraId="7492EC11" w14:textId="77777777" w:rsidR="00FE52A9" w:rsidRPr="00D9648C" w:rsidRDefault="00FE52A9" w:rsidP="00575228">
      <w:pPr>
        <w:pStyle w:val="TEXTO"/>
      </w:pPr>
      <w:r w:rsidRPr="00D9648C">
        <w:t>f)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43772E3A" w14:textId="77777777" w:rsidR="00FE52A9" w:rsidRPr="00D9648C" w:rsidRDefault="00FE52A9" w:rsidP="00575228">
      <w:pPr>
        <w:pStyle w:val="TEXTO"/>
      </w:pPr>
    </w:p>
    <w:p w14:paraId="4E355032" w14:textId="77777777" w:rsidR="00FE52A9" w:rsidRPr="00D9648C" w:rsidRDefault="00FE52A9" w:rsidP="00575228">
      <w:pPr>
        <w:pStyle w:val="TEXTO"/>
      </w:pPr>
      <w:r w:rsidRPr="00D9648C">
        <w:t xml:space="preserve">g) Constatado o cumprimento dos requisitos e condições estabelecidos no Edital, a licitante será habilitada e declarada vencedora do certame. </w:t>
      </w:r>
    </w:p>
    <w:p w14:paraId="6E5261EE" w14:textId="77777777" w:rsidR="00FE52A9" w:rsidRPr="00D9648C" w:rsidRDefault="00FE52A9" w:rsidP="00575228">
      <w:pPr>
        <w:pStyle w:val="TEXTO"/>
      </w:pPr>
    </w:p>
    <w:p w14:paraId="6983EA82" w14:textId="77777777" w:rsidR="00FE52A9" w:rsidRPr="00D9648C" w:rsidRDefault="00FE52A9" w:rsidP="00575228">
      <w:pPr>
        <w:pStyle w:val="TEXTO"/>
      </w:pPr>
      <w:r w:rsidRPr="00D9648C">
        <w:t>12.10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04C87198" w14:textId="77777777" w:rsidR="00FE52A9" w:rsidRPr="00D9648C" w:rsidRDefault="00FE52A9" w:rsidP="00575228">
      <w:pPr>
        <w:pStyle w:val="TEXTO"/>
      </w:pPr>
    </w:p>
    <w:p w14:paraId="18BA8B12" w14:textId="77777777" w:rsidR="00FE52A9" w:rsidRPr="00D9648C" w:rsidRDefault="00FE52A9" w:rsidP="00575228">
      <w:pPr>
        <w:pStyle w:val="TEXTO"/>
      </w:pPr>
      <w:r w:rsidRPr="00D9648C">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12.10.</w:t>
      </w:r>
    </w:p>
    <w:p w14:paraId="4775E384" w14:textId="77777777" w:rsidR="00FE52A9" w:rsidRPr="00D9648C" w:rsidRDefault="00FE52A9" w:rsidP="00575228">
      <w:pPr>
        <w:pStyle w:val="TEXTO"/>
      </w:pPr>
    </w:p>
    <w:p w14:paraId="10A61EB7" w14:textId="77777777" w:rsidR="00FE52A9" w:rsidRPr="00D9648C" w:rsidRDefault="00FE52A9" w:rsidP="00575228">
      <w:pPr>
        <w:pStyle w:val="TEXTO"/>
      </w:pPr>
      <w:r w:rsidRPr="00D9648C">
        <w:t>12.11 – Na hipótese de inabilitação de todas as licitantes, o Pregoeiro poderá fixar o prazo de 8 (oito) dias úteis para apresentação de nova documentação, corrigida das causas de suas inabilitações.</w:t>
      </w:r>
    </w:p>
    <w:p w14:paraId="4FF50B33" w14:textId="77777777" w:rsidR="00FE52A9" w:rsidRPr="00D9648C" w:rsidRDefault="00FE52A9" w:rsidP="00575228">
      <w:pPr>
        <w:pStyle w:val="TEXTO"/>
      </w:pPr>
    </w:p>
    <w:p w14:paraId="06BB90A0" w14:textId="77777777" w:rsidR="00FE52A9" w:rsidRPr="00D9648C" w:rsidRDefault="00FE52A9" w:rsidP="00575228">
      <w:pPr>
        <w:pStyle w:val="TEXTO"/>
      </w:pPr>
      <w:r w:rsidRPr="00D9648C">
        <w:lastRenderedPageBreak/>
        <w:t xml:space="preserve">12.12 – Da sessão, o sistema gerará ata circunstanciada em que estarão registrados todos os atos e ocorrências do procedimento, a qual será disponibilizada para consulta no endereço eletrônico </w:t>
      </w:r>
      <w:hyperlink r:id="rId16" w:history="1">
        <w:r w:rsidRPr="00D9648C">
          <w:rPr>
            <w:rStyle w:val="Hyperlink"/>
          </w:rPr>
          <w:t>http://www.comprasgovernamentais.gov.br</w:t>
        </w:r>
      </w:hyperlink>
      <w:r w:rsidRPr="00D9648C">
        <w:t>.</w:t>
      </w:r>
    </w:p>
    <w:p w14:paraId="64A80F95" w14:textId="77777777" w:rsidR="00FE52A9" w:rsidRPr="00D9648C" w:rsidRDefault="00FE52A9" w:rsidP="00575228">
      <w:pPr>
        <w:pStyle w:val="TEXTO"/>
      </w:pPr>
    </w:p>
    <w:p w14:paraId="1E6AAF95" w14:textId="77777777" w:rsidR="00FE52A9" w:rsidRPr="00D9648C" w:rsidRDefault="00FE52A9" w:rsidP="00575228">
      <w:pPr>
        <w:pStyle w:val="TEXTO"/>
      </w:pPr>
      <w:r w:rsidRPr="00D9648C">
        <w:t xml:space="preserve">12.13 – Encerrada a sessão pública, a licitante declarada vencedora deverá apresentar, à Prefeitura de Valença, a documentação de habilitação antes encaminhada por meio do Sistema COMPRASNET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 </w:t>
      </w:r>
    </w:p>
    <w:p w14:paraId="7DDEA28B" w14:textId="77777777" w:rsidR="00FE52A9" w:rsidRPr="00D9648C" w:rsidRDefault="00FE52A9" w:rsidP="00575228">
      <w:pPr>
        <w:pStyle w:val="TEXTO"/>
      </w:pPr>
    </w:p>
    <w:p w14:paraId="610EB045"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13. HABILITAÇÃO</w:t>
      </w:r>
    </w:p>
    <w:p w14:paraId="0B8D37FD" w14:textId="77777777" w:rsidR="00FE52A9" w:rsidRPr="00D9648C" w:rsidRDefault="00FE52A9" w:rsidP="00575228">
      <w:pPr>
        <w:pStyle w:val="TEXTO"/>
      </w:pPr>
    </w:p>
    <w:p w14:paraId="43A98E1F" w14:textId="77777777" w:rsidR="00FE52A9" w:rsidRPr="00D9648C" w:rsidRDefault="00FE52A9" w:rsidP="00575228">
      <w:pPr>
        <w:pStyle w:val="TEXTO"/>
      </w:pPr>
      <w:r w:rsidRPr="00D9648C">
        <w:rPr>
          <w:u w:val="single"/>
        </w:rPr>
        <w:t>OBS</w:t>
      </w:r>
      <w:r w:rsidRPr="00D9648C">
        <w:t xml:space="preserve">: A documentação de habilitação poderá ser dispensada, total ou parcialmente, nas contratações para entrega imediata, nas contratações em valores inferiores a 1/4 (um quarto) do limite para dispensa de licitação para compras em geral e nas contratações de produto para pesquisa e </w:t>
      </w:r>
      <w:r w:rsidRPr="00D9648C">
        <w:lastRenderedPageBreak/>
        <w:t xml:space="preserve">desenvolvimento até o valor de R$ 300.000,00 (trezentos mil reais), </w:t>
      </w:r>
      <w:r w:rsidRPr="00D9648C">
        <w:rPr>
          <w:rFonts w:eastAsia="Calibri"/>
        </w:rPr>
        <w:t>à exceção daquela que comprove a regularidade com a seguridade social, em razão do disposto no art. 195, §3º, da CF.</w:t>
      </w:r>
    </w:p>
    <w:p w14:paraId="5ABE115A" w14:textId="77777777" w:rsidR="00FE52A9" w:rsidRPr="00D9648C" w:rsidRDefault="00FE52A9" w:rsidP="00575228">
      <w:pPr>
        <w:pStyle w:val="TEXTO"/>
      </w:pPr>
    </w:p>
    <w:p w14:paraId="48AC9E95" w14:textId="77777777" w:rsidR="00FE52A9" w:rsidRPr="00D9648C" w:rsidRDefault="00FE52A9" w:rsidP="00575228">
      <w:pPr>
        <w:pStyle w:val="TEXTO"/>
      </w:pPr>
    </w:p>
    <w:p w14:paraId="214CA1C2" w14:textId="77777777" w:rsidR="00FE52A9" w:rsidRPr="00D9648C" w:rsidRDefault="00FE52A9" w:rsidP="00575228">
      <w:pPr>
        <w:pStyle w:val="TEXTO"/>
      </w:pPr>
      <w:r w:rsidRPr="00D9648C">
        <w:t>13.1 – O julgamento da habilitação se processará na forma prevista no item 12.13 deste Edital, mediante o exame dos documentos a seguir relacionados, os quais dizem respeito à:</w:t>
      </w:r>
    </w:p>
    <w:p w14:paraId="13E64AF9" w14:textId="77777777" w:rsidR="00FE52A9" w:rsidRPr="00D9648C" w:rsidRDefault="00FE52A9" w:rsidP="00575228">
      <w:pPr>
        <w:pStyle w:val="TEXTO"/>
      </w:pPr>
      <w:r w:rsidRPr="00D9648C">
        <w:t>(A) Documentação relativa à habilitação jurídica;</w:t>
      </w:r>
    </w:p>
    <w:p w14:paraId="04D6EE7B" w14:textId="77777777" w:rsidR="00FE52A9" w:rsidRPr="00D9648C" w:rsidRDefault="00FE52A9" w:rsidP="00575228">
      <w:pPr>
        <w:pStyle w:val="TEXTO"/>
      </w:pPr>
      <w:r w:rsidRPr="00D9648C">
        <w:t>(B) Documentação relativa à habilitação econômico–financeira;</w:t>
      </w:r>
    </w:p>
    <w:p w14:paraId="448784C1" w14:textId="77777777" w:rsidR="00FE52A9" w:rsidRPr="00D9648C" w:rsidRDefault="00FE52A9" w:rsidP="00575228">
      <w:pPr>
        <w:pStyle w:val="TEXTO"/>
      </w:pPr>
      <w:r w:rsidRPr="00D9648C">
        <w:t>(C) Documentação relativa à habilitação fiscal;</w:t>
      </w:r>
    </w:p>
    <w:p w14:paraId="1DFCB010" w14:textId="77777777" w:rsidR="00FE52A9" w:rsidRPr="00D9648C" w:rsidRDefault="00FE52A9" w:rsidP="00575228">
      <w:pPr>
        <w:pStyle w:val="TEXTO"/>
      </w:pPr>
      <w:r w:rsidRPr="00D9648C">
        <w:t>(D) Documentação relativa à habilitação social e trabalhista;</w:t>
      </w:r>
    </w:p>
    <w:p w14:paraId="01FB2863" w14:textId="77777777" w:rsidR="00FE52A9" w:rsidRPr="00D9648C" w:rsidRDefault="00FE52A9" w:rsidP="00575228">
      <w:pPr>
        <w:pStyle w:val="TEXTO"/>
      </w:pPr>
      <w:r w:rsidRPr="00D9648C">
        <w:t>(E) Documentação relativa à qualificação técnica.</w:t>
      </w:r>
    </w:p>
    <w:p w14:paraId="1B4917E3" w14:textId="77777777" w:rsidR="00FE52A9" w:rsidRPr="00D9648C" w:rsidRDefault="00FE52A9" w:rsidP="00575228">
      <w:pPr>
        <w:pStyle w:val="TEXTO"/>
      </w:pPr>
    </w:p>
    <w:p w14:paraId="5E26229A" w14:textId="77777777" w:rsidR="00FE52A9" w:rsidRPr="00D9648C" w:rsidRDefault="00FE52A9" w:rsidP="00575228">
      <w:pPr>
        <w:pStyle w:val="TEXTO"/>
      </w:pPr>
      <w:r w:rsidRPr="00D9648C">
        <w:t>13.1.1 – As empresas estrangeiras que não funcionem no País deverão apresentar documentos equivalentes, na forma de regulamento previsto no art. 70, parágrafo único, da Lei Federal nº 14.133/2021.</w:t>
      </w:r>
    </w:p>
    <w:p w14:paraId="780A5532" w14:textId="77777777" w:rsidR="00FE52A9" w:rsidRPr="00D9648C" w:rsidRDefault="00FE52A9" w:rsidP="00575228">
      <w:pPr>
        <w:pStyle w:val="TEXTO"/>
      </w:pPr>
    </w:p>
    <w:p w14:paraId="3F73448B" w14:textId="77777777" w:rsidR="00FE52A9" w:rsidRPr="00D9648C" w:rsidRDefault="00FE52A9" w:rsidP="00575228">
      <w:pPr>
        <w:pStyle w:val="TEXTO"/>
        <w:rPr>
          <w:i/>
        </w:rPr>
      </w:pPr>
      <w:r w:rsidRPr="00D9648C">
        <w:t>13.1.2 – Além da documentação de habilitação, as licitantes deverão apresentar declaração dos itens para os quais oferecerá proposta.</w:t>
      </w:r>
    </w:p>
    <w:p w14:paraId="44195932" w14:textId="77777777" w:rsidR="00FE52A9" w:rsidRPr="00D9648C" w:rsidRDefault="00FE52A9" w:rsidP="00575228">
      <w:pPr>
        <w:pStyle w:val="TEXTO"/>
      </w:pPr>
    </w:p>
    <w:p w14:paraId="1B7F9EB2" w14:textId="77777777" w:rsidR="00FE52A9" w:rsidRPr="00D9648C" w:rsidRDefault="00FE52A9" w:rsidP="00575228">
      <w:pPr>
        <w:pStyle w:val="TEXTO"/>
      </w:pPr>
      <w:r w:rsidRPr="00D9648C">
        <w:lastRenderedPageBreak/>
        <w:t>13.2 – Não serão aceitos como documentação hábil a suprir exigências deste Edital pedidos de inscrição, protocolos, cartas ou qualquer outro documento que visem a substituir os exigidos, exceto nos casos admitidos pela legislação.</w:t>
      </w:r>
    </w:p>
    <w:p w14:paraId="09F7C9BD" w14:textId="77777777" w:rsidR="00FE52A9" w:rsidRPr="00D9648C" w:rsidRDefault="00FE52A9" w:rsidP="00575228">
      <w:pPr>
        <w:pStyle w:val="TEXTO"/>
      </w:pPr>
    </w:p>
    <w:p w14:paraId="02031E8C" w14:textId="77777777" w:rsidR="00FE52A9" w:rsidRPr="00D9648C" w:rsidRDefault="00FE52A9" w:rsidP="00575228">
      <w:pPr>
        <w:pStyle w:val="TEXTO"/>
      </w:pPr>
      <w:r w:rsidRPr="00D9648C">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4CB78DE4" w14:textId="77777777" w:rsidR="00FE52A9" w:rsidRPr="00D9648C" w:rsidRDefault="00FE52A9" w:rsidP="00575228">
      <w:pPr>
        <w:pStyle w:val="TEXTO"/>
      </w:pPr>
    </w:p>
    <w:p w14:paraId="38CB440A" w14:textId="77777777" w:rsidR="00FE52A9" w:rsidRPr="00D9648C" w:rsidRDefault="00FE52A9" w:rsidP="00575228">
      <w:pPr>
        <w:pStyle w:val="TEXTO"/>
      </w:pPr>
      <w:r w:rsidRPr="00D9648C">
        <w:t>13.4 – A documentação exigida para atender as alíneas (A) à (D) poderá ser substituída pelo registo cadastral no SICAF e em sistemas semelhantes mantidos pelo Município.</w:t>
      </w:r>
    </w:p>
    <w:p w14:paraId="68FE06CD" w14:textId="77777777" w:rsidR="00FE52A9" w:rsidRPr="00D9648C" w:rsidRDefault="00FE52A9" w:rsidP="00575228">
      <w:pPr>
        <w:pStyle w:val="TEXTO"/>
      </w:pPr>
    </w:p>
    <w:p w14:paraId="7457D823" w14:textId="77777777" w:rsidR="00FE52A9" w:rsidRPr="00D9648C" w:rsidRDefault="00FE52A9" w:rsidP="00575228">
      <w:pPr>
        <w:pStyle w:val="TEXTO"/>
      </w:pPr>
      <w:r w:rsidRPr="00D9648C">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690BA59B" w14:textId="77777777" w:rsidR="00FE52A9" w:rsidRPr="00D9648C" w:rsidRDefault="00FE52A9" w:rsidP="00575228">
      <w:pPr>
        <w:pStyle w:val="TEXTO"/>
      </w:pPr>
    </w:p>
    <w:p w14:paraId="7EDD24EA" w14:textId="77777777" w:rsidR="00FE52A9" w:rsidRPr="00D9648C" w:rsidRDefault="00FE52A9" w:rsidP="00575228">
      <w:pPr>
        <w:pStyle w:val="TEXTO"/>
      </w:pPr>
      <w:r w:rsidRPr="00D9648C">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14:paraId="04DE1DA5" w14:textId="77777777" w:rsidR="00FE52A9" w:rsidRPr="00D9648C" w:rsidRDefault="00FE52A9" w:rsidP="00575228">
      <w:pPr>
        <w:pStyle w:val="TEXTO"/>
      </w:pPr>
    </w:p>
    <w:p w14:paraId="58240780" w14:textId="77777777" w:rsidR="00FE52A9" w:rsidRPr="00D9648C" w:rsidRDefault="00FE52A9" w:rsidP="00575228">
      <w:pPr>
        <w:pStyle w:val="TEXTO"/>
      </w:pPr>
      <w:r w:rsidRPr="00D9648C">
        <w:t>(A) – HABILITAÇÃO JURÍDICA</w:t>
      </w:r>
    </w:p>
    <w:p w14:paraId="79409B0E" w14:textId="77777777" w:rsidR="00FE52A9" w:rsidRPr="00D9648C" w:rsidRDefault="00FE52A9" w:rsidP="00575228">
      <w:pPr>
        <w:pStyle w:val="TEXTO"/>
      </w:pPr>
    </w:p>
    <w:p w14:paraId="3E8954F5" w14:textId="77777777" w:rsidR="00FE52A9" w:rsidRPr="00D9648C" w:rsidRDefault="00FE52A9" w:rsidP="00575228">
      <w:pPr>
        <w:pStyle w:val="TEXTO"/>
      </w:pPr>
      <w:r w:rsidRPr="00D9648C">
        <w:t>(A.1) Registro comercial, no caso de empresário individual;</w:t>
      </w:r>
    </w:p>
    <w:p w14:paraId="358D11FF" w14:textId="77777777" w:rsidR="00FE52A9" w:rsidRPr="00D9648C" w:rsidRDefault="00FE52A9" w:rsidP="00575228">
      <w:pPr>
        <w:pStyle w:val="TEXTO"/>
      </w:pPr>
    </w:p>
    <w:p w14:paraId="7FF8390D" w14:textId="77777777" w:rsidR="00FE52A9" w:rsidRPr="00D9648C" w:rsidRDefault="00FE52A9" w:rsidP="00575228">
      <w:pPr>
        <w:pStyle w:val="TEXTO"/>
      </w:pPr>
      <w:r w:rsidRPr="00D9648C">
        <w:t>(A.2) Estatuto ou Contrato Social em vigor, devidamente registrado, com chancela digital na forma eletrônica ou tradicional, em se tratando de sociedades empresárias, acompanhado dos documentos de designação de seus administradores, caso designados em ato separado;</w:t>
      </w:r>
    </w:p>
    <w:p w14:paraId="70B1AA9F" w14:textId="77777777" w:rsidR="00FE52A9" w:rsidRPr="00D9648C" w:rsidRDefault="00FE52A9" w:rsidP="00575228">
      <w:pPr>
        <w:pStyle w:val="TEXTO"/>
      </w:pPr>
    </w:p>
    <w:p w14:paraId="6AEB7C30" w14:textId="77777777" w:rsidR="00FE52A9" w:rsidRPr="00D9648C" w:rsidRDefault="00FE52A9" w:rsidP="00575228">
      <w:pPr>
        <w:pStyle w:val="TEXTO"/>
      </w:pPr>
      <w:r w:rsidRPr="00D9648C">
        <w:t>(A.3) Inscrição do ato constitutivo, no caso de sociedade simples, acompanhada da prova da composição da diretoria em exercício.</w:t>
      </w:r>
    </w:p>
    <w:p w14:paraId="670822F7" w14:textId="77777777" w:rsidR="00FE52A9" w:rsidRPr="00D9648C" w:rsidRDefault="00FE52A9" w:rsidP="00575228">
      <w:pPr>
        <w:pStyle w:val="TEXTO"/>
      </w:pPr>
    </w:p>
    <w:p w14:paraId="3E323C5E" w14:textId="77777777" w:rsidR="00FE52A9" w:rsidRPr="00D9648C" w:rsidRDefault="00FE52A9" w:rsidP="00575228">
      <w:pPr>
        <w:pStyle w:val="TEXTO"/>
      </w:pPr>
      <w:r w:rsidRPr="00D9648C">
        <w:t>(A.3.a) A sociedade simples que não adotar um dos tipos societários regulados no Código Civil deverá mencionar no respectivo ato constitutivo as pessoas naturais incumbidas de sua administração, exceto se assumir a forma de sociedade cooperativa.</w:t>
      </w:r>
    </w:p>
    <w:p w14:paraId="2842A570" w14:textId="77777777" w:rsidR="00FE52A9" w:rsidRPr="00D9648C" w:rsidRDefault="00FE52A9" w:rsidP="00575228">
      <w:pPr>
        <w:pStyle w:val="TEXTO"/>
      </w:pPr>
    </w:p>
    <w:p w14:paraId="1FD17183" w14:textId="77777777" w:rsidR="00FE52A9" w:rsidRPr="00D9648C" w:rsidRDefault="00FE52A9" w:rsidP="00575228">
      <w:pPr>
        <w:pStyle w:val="TEXTO"/>
      </w:pPr>
      <w:r w:rsidRPr="00D9648C">
        <w:t>(A.4) Decreto de autorização, em se tratando de empresa ou sociedade estrangeira em funcionamento no país, e ato de registro ou autorização para funcionamento expedido pelo órgão competente, quando a atividade assim o exigir.</w:t>
      </w:r>
    </w:p>
    <w:p w14:paraId="40FC6E6E" w14:textId="77777777" w:rsidR="00FE52A9" w:rsidRPr="00D9648C" w:rsidRDefault="00FE52A9" w:rsidP="00575228">
      <w:pPr>
        <w:pStyle w:val="TEXTO"/>
      </w:pPr>
    </w:p>
    <w:p w14:paraId="2F254283" w14:textId="77777777" w:rsidR="00FE52A9" w:rsidRPr="00D9648C" w:rsidRDefault="00FE52A9" w:rsidP="00575228">
      <w:pPr>
        <w:pStyle w:val="TEXTO"/>
      </w:pPr>
      <w:r w:rsidRPr="00D9648C">
        <w:t>(A.5) Na hipótese de existir alteração nos documentos citados acima posteriormente à constituição da sociedade, os referidos documentos deverão ser apresentados de forma consolidada, contendo todas as cláusulas em vigor.</w:t>
      </w:r>
    </w:p>
    <w:p w14:paraId="4375592E" w14:textId="77777777" w:rsidR="00FE52A9" w:rsidRPr="00D9648C" w:rsidRDefault="00FE52A9" w:rsidP="00575228">
      <w:pPr>
        <w:pStyle w:val="TEXTO"/>
      </w:pPr>
    </w:p>
    <w:p w14:paraId="07EB1F64" w14:textId="77777777" w:rsidR="00FE52A9" w:rsidRPr="00D9648C" w:rsidRDefault="00FE52A9" w:rsidP="00575228">
      <w:pPr>
        <w:pStyle w:val="TEXTO"/>
      </w:pPr>
      <w:r w:rsidRPr="00D9648C">
        <w:t>(A.6) Declaração formal de que atende às disposições do art. 9º, § 1º, da Lei Federal nº 14.133/2021, na forma do Anexo V.</w:t>
      </w:r>
    </w:p>
    <w:p w14:paraId="62200576" w14:textId="77777777" w:rsidR="00FE52A9" w:rsidRPr="00D9648C" w:rsidRDefault="00FE52A9" w:rsidP="00575228">
      <w:pPr>
        <w:pStyle w:val="TEXTO"/>
      </w:pPr>
    </w:p>
    <w:p w14:paraId="017E5A4F" w14:textId="4389477F" w:rsidR="00FE52A9" w:rsidRDefault="00FE52A9" w:rsidP="00575228">
      <w:pPr>
        <w:pStyle w:val="TEXTO"/>
      </w:pPr>
      <w:r w:rsidRPr="00D9648C">
        <w:t>(B) – HABILITAÇÃO ECONÔMICO–FINANCEIRA</w:t>
      </w:r>
    </w:p>
    <w:p w14:paraId="0AC28019" w14:textId="77777777" w:rsidR="00EB5C39" w:rsidRPr="00234748" w:rsidRDefault="00EB5C39" w:rsidP="00EB5C39">
      <w:pPr>
        <w:pStyle w:val="TEXTO"/>
      </w:pPr>
      <w:r w:rsidRPr="00234748">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62B8FF72" w14:textId="77777777" w:rsidR="00EB5C39" w:rsidRPr="00234748" w:rsidRDefault="00EB5C39" w:rsidP="00EB5C39">
      <w:pPr>
        <w:pStyle w:val="TEXTO"/>
      </w:pPr>
    </w:p>
    <w:p w14:paraId="6E2C9360" w14:textId="77777777" w:rsidR="00EB5C39" w:rsidRPr="00234748" w:rsidRDefault="00EB5C39" w:rsidP="00EB5C39">
      <w:pPr>
        <w:pStyle w:val="TEXTO"/>
      </w:pPr>
      <w:r w:rsidRPr="00234748">
        <w:t xml:space="preserve">(B.1.a) Índice de Liquidez Geral (ILG) igual ou maior que </w:t>
      </w:r>
      <w:r w:rsidRPr="004077D4">
        <w:t>1</w:t>
      </w:r>
      <w:r w:rsidRPr="00234748">
        <w:t>. Será considerado como Índice de Liquidez Geral o quociente da soma do Ativo Circulante com o Realizável a Longo Prazo pela soma do Passivo Circulante com o Passivo Não Circulante.</w:t>
      </w:r>
    </w:p>
    <w:p w14:paraId="3F1EB758" w14:textId="77777777" w:rsidR="00EB5C39" w:rsidRPr="00234748" w:rsidRDefault="00EB5C39" w:rsidP="00EB5C39">
      <w:pPr>
        <w:pStyle w:val="TEXTO"/>
      </w:pPr>
    </w:p>
    <w:p w14:paraId="186C9359" w14:textId="77777777" w:rsidR="00EB5C39" w:rsidRPr="00234748" w:rsidRDefault="00EB5C39" w:rsidP="00EB5C39">
      <w:pPr>
        <w:pStyle w:val="TEXTO"/>
      </w:pPr>
      <w:r w:rsidRPr="00234748">
        <w:t xml:space="preserve">           ATIVO CIRCULANTE + REALIZÁVEL A LONGO PRAZO</w:t>
      </w:r>
    </w:p>
    <w:p w14:paraId="185D71C9" w14:textId="77777777" w:rsidR="00EB5C39" w:rsidRPr="00234748" w:rsidRDefault="00EB5C39" w:rsidP="00EB5C39">
      <w:pPr>
        <w:pStyle w:val="TEXTO"/>
      </w:pPr>
      <w:r w:rsidRPr="00234748">
        <w:t>ILG = –––––––––––––––––––––––––––––––––––––––––––––––––––</w:t>
      </w:r>
    </w:p>
    <w:p w14:paraId="53E2E530" w14:textId="77777777" w:rsidR="00EB5C39" w:rsidRPr="00234748" w:rsidRDefault="00EB5C39" w:rsidP="00EB5C39">
      <w:pPr>
        <w:pStyle w:val="TEXTO"/>
      </w:pPr>
      <w:r w:rsidRPr="00234748">
        <w:t xml:space="preserve">          PASSIVO CIRCULANTE + PASSIVO NÃO CIRCULANTE</w:t>
      </w:r>
    </w:p>
    <w:p w14:paraId="427F52FB" w14:textId="77777777" w:rsidR="00EB5C39" w:rsidRPr="00234748" w:rsidRDefault="00EB5C39" w:rsidP="00EB5C39">
      <w:pPr>
        <w:pStyle w:val="TEXTO"/>
      </w:pPr>
    </w:p>
    <w:p w14:paraId="299F3A48" w14:textId="77777777" w:rsidR="00EB5C39" w:rsidRPr="00234748" w:rsidRDefault="00EB5C39" w:rsidP="00EB5C39">
      <w:pPr>
        <w:pStyle w:val="TEXTO"/>
      </w:pPr>
      <w:r w:rsidRPr="00234748">
        <w:t xml:space="preserve">(B.1.b) Índice de Liquidez Corrente (ILC) igual ou maior que </w:t>
      </w:r>
      <w:r w:rsidRPr="004077D4">
        <w:t>1.</w:t>
      </w:r>
      <w:r w:rsidRPr="00234748">
        <w:t xml:space="preserve"> Será considerado como índice de Liquidez Corrente o quociente da divisão do Ativo Circulante pelo Passivo Circulante.</w:t>
      </w:r>
    </w:p>
    <w:p w14:paraId="5C8BA07D" w14:textId="77777777" w:rsidR="00EB5C39" w:rsidRPr="00234748" w:rsidRDefault="00EB5C39" w:rsidP="00EB5C39">
      <w:pPr>
        <w:pStyle w:val="TEXTO"/>
      </w:pPr>
    </w:p>
    <w:p w14:paraId="7398CE6C" w14:textId="77777777" w:rsidR="00EB5C39" w:rsidRPr="00234748" w:rsidRDefault="00EB5C39" w:rsidP="00EB5C39">
      <w:pPr>
        <w:pStyle w:val="TEXTO"/>
      </w:pPr>
      <w:r w:rsidRPr="00234748">
        <w:t xml:space="preserve">              ATIVO CIRCULANTE</w:t>
      </w:r>
    </w:p>
    <w:p w14:paraId="4833FE78" w14:textId="77777777" w:rsidR="00EB5C39" w:rsidRPr="00234748" w:rsidRDefault="00EB5C39" w:rsidP="00EB5C39">
      <w:pPr>
        <w:pStyle w:val="TEXTO"/>
      </w:pPr>
      <w:r w:rsidRPr="00234748">
        <w:t>ILC = –––––––––––––––––––––––</w:t>
      </w:r>
    </w:p>
    <w:p w14:paraId="0DB6178A" w14:textId="77777777" w:rsidR="00EB5C39" w:rsidRPr="00234748" w:rsidRDefault="00EB5C39" w:rsidP="00EB5C39">
      <w:pPr>
        <w:pStyle w:val="TEXTO"/>
      </w:pPr>
      <w:r w:rsidRPr="00234748">
        <w:t xml:space="preserve">            PASSIVO CIRCULANTE</w:t>
      </w:r>
    </w:p>
    <w:p w14:paraId="1DB1C9B9" w14:textId="77777777" w:rsidR="00EB5C39" w:rsidRPr="00234748" w:rsidRDefault="00EB5C39" w:rsidP="00EB5C39">
      <w:pPr>
        <w:pStyle w:val="TEXTO"/>
      </w:pPr>
    </w:p>
    <w:p w14:paraId="489487B6" w14:textId="77777777" w:rsidR="00EB5C39" w:rsidRPr="00234748" w:rsidRDefault="00EB5C39" w:rsidP="00EB5C39">
      <w:pPr>
        <w:pStyle w:val="TEXTO"/>
      </w:pPr>
      <w:r w:rsidRPr="00234748">
        <w:t xml:space="preserve">(B.1.c) Índice de Endividamento (IE) menor ou igual a </w:t>
      </w:r>
      <w:r w:rsidRPr="004077D4">
        <w:t>0,5.</w:t>
      </w:r>
      <w:r w:rsidRPr="00234748">
        <w:t xml:space="preserve"> Será considerado Índice de Endividamento o quociente da divisão da soma do Passivo Circulante com o Passivo Não Circulante pelo Patrimônio Líquido.</w:t>
      </w:r>
    </w:p>
    <w:p w14:paraId="0527323A" w14:textId="77777777" w:rsidR="00EB5C39" w:rsidRPr="00234748" w:rsidRDefault="00EB5C39" w:rsidP="00EB5C39">
      <w:pPr>
        <w:pStyle w:val="TEXTO"/>
      </w:pPr>
    </w:p>
    <w:p w14:paraId="4BBE9E21" w14:textId="77777777" w:rsidR="00EB5C39" w:rsidRPr="00234748" w:rsidRDefault="00EB5C39" w:rsidP="00EB5C39">
      <w:pPr>
        <w:pStyle w:val="TEXTO"/>
      </w:pPr>
      <w:r w:rsidRPr="00234748">
        <w:t xml:space="preserve">         PASSIVO CIRCULANTE + PASSIVO NÃO CIRCULANTE</w:t>
      </w:r>
    </w:p>
    <w:p w14:paraId="6AC547A1" w14:textId="77777777" w:rsidR="00EB5C39" w:rsidRPr="00234748" w:rsidRDefault="00EB5C39" w:rsidP="00EB5C39">
      <w:pPr>
        <w:pStyle w:val="TEXTO"/>
      </w:pPr>
      <w:r w:rsidRPr="00234748">
        <w:t>IE = –––––––––––––––––––––––––––––––––––––––––––––––––––</w:t>
      </w:r>
    </w:p>
    <w:p w14:paraId="2D59DE0E" w14:textId="77777777" w:rsidR="00EB5C39" w:rsidRPr="00234748" w:rsidRDefault="00EB5C39" w:rsidP="00EB5C39">
      <w:pPr>
        <w:pStyle w:val="TEXTO"/>
      </w:pPr>
      <w:r w:rsidRPr="00234748">
        <w:t xml:space="preserve">        PATRIMÔNIO LÍQUIDO</w:t>
      </w:r>
    </w:p>
    <w:p w14:paraId="6BA88E95" w14:textId="77777777" w:rsidR="00EB5C39" w:rsidRPr="00234748" w:rsidRDefault="00EB5C39" w:rsidP="00EB5C39">
      <w:pPr>
        <w:pStyle w:val="TEXTO"/>
      </w:pPr>
    </w:p>
    <w:p w14:paraId="3C72DF9E" w14:textId="77777777" w:rsidR="00EB5C39" w:rsidRPr="00234748" w:rsidRDefault="00EB5C39" w:rsidP="00EB5C39">
      <w:pPr>
        <w:pStyle w:val="TEXTO"/>
      </w:pPr>
      <w:r w:rsidRPr="00234748">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14:paraId="1DF9830C" w14:textId="77777777" w:rsidR="00EB5C39" w:rsidRPr="00234748" w:rsidRDefault="00EB5C39" w:rsidP="00EB5C39">
      <w:pPr>
        <w:pStyle w:val="TEXTO"/>
      </w:pPr>
    </w:p>
    <w:p w14:paraId="08252440" w14:textId="77777777" w:rsidR="00EB5C39" w:rsidRPr="00234748" w:rsidRDefault="00EB5C39" w:rsidP="00EB5C39">
      <w:pPr>
        <w:pStyle w:val="TEXTO"/>
      </w:pPr>
      <w:r w:rsidRPr="00234748">
        <w:t>(B.1.2) Serão considerados e aceitos como na forma da lei os balanços patrimoniais e demonstrações contábeis que contenham as seguintes exigências:</w:t>
      </w:r>
    </w:p>
    <w:p w14:paraId="13EC6A45" w14:textId="77777777" w:rsidR="00EB5C39" w:rsidRPr="00234748" w:rsidRDefault="00EB5C39" w:rsidP="00EB5C39">
      <w:pPr>
        <w:pStyle w:val="TEXTO"/>
      </w:pPr>
    </w:p>
    <w:p w14:paraId="6FB58353" w14:textId="77777777" w:rsidR="00EB5C39" w:rsidRPr="00234748" w:rsidRDefault="00EB5C39" w:rsidP="00EB5C39">
      <w:pPr>
        <w:pStyle w:val="TEXTO"/>
      </w:pPr>
      <w:r w:rsidRPr="00234748">
        <w:t xml:space="preserve">(B.1.2.1) </w:t>
      </w:r>
      <w:r w:rsidRPr="00EB5D60">
        <w:t xml:space="preserve">Quando se tratar de sociedades anônimas, o balanço deverá ser apresentado em publicação em jornal de grande circulação editado na localidade em que esteja situada a sede da companhia, observado o art. 289 da Lei Federal nº 6.404/76, ressalvada a hipótese das empresas </w:t>
      </w:r>
      <w:r w:rsidRPr="00EB5D60">
        <w:lastRenderedPageBreak/>
        <w:t>enquadradas no art. 294 daquela legislação, que poderão fazer a sua apresentação em publicação eletrônica, na forma do disposto na Portaria ME n° 12.071/2021 do Ministério da Economia e suas sucessivas alterações</w:t>
      </w:r>
      <w:r w:rsidRPr="00234748">
        <w:t>;</w:t>
      </w:r>
    </w:p>
    <w:p w14:paraId="217BF214" w14:textId="77777777" w:rsidR="00EB5C39" w:rsidRPr="00234748" w:rsidRDefault="00EB5C39" w:rsidP="00EB5C39">
      <w:pPr>
        <w:pStyle w:val="TEXTO"/>
      </w:pPr>
    </w:p>
    <w:p w14:paraId="2B02A489" w14:textId="77777777" w:rsidR="00EB5C39" w:rsidRPr="00234748" w:rsidRDefault="00EB5C39" w:rsidP="00EB5C39">
      <w:pPr>
        <w:pStyle w:val="TEXTO"/>
      </w:pPr>
      <w:r w:rsidRPr="00234748">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1F6EE93F" w14:textId="77777777" w:rsidR="00EB5C39" w:rsidRPr="00234748" w:rsidRDefault="00EB5C39" w:rsidP="00EB5C39">
      <w:pPr>
        <w:pStyle w:val="TEXTO"/>
      </w:pPr>
    </w:p>
    <w:p w14:paraId="7CF6E8AE" w14:textId="77777777" w:rsidR="00EB5C39" w:rsidRPr="00234748" w:rsidRDefault="00EB5C39" w:rsidP="00EB5C39">
      <w:pPr>
        <w:pStyle w:val="TEXTO"/>
      </w:pPr>
      <w:r w:rsidRPr="00234748">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27495067" w14:textId="77777777" w:rsidR="00EB5C39" w:rsidRPr="00234748" w:rsidRDefault="00EB5C39" w:rsidP="00EB5C39">
      <w:pPr>
        <w:pStyle w:val="TEXTO"/>
      </w:pPr>
    </w:p>
    <w:p w14:paraId="429E3631" w14:textId="77777777" w:rsidR="00EB5C39" w:rsidRPr="00234748" w:rsidRDefault="00EB5C39" w:rsidP="00EB5C39">
      <w:pPr>
        <w:pStyle w:val="TEXTO"/>
      </w:pPr>
      <w:r w:rsidRPr="00234748">
        <w:t>(B.1.2.2.2) Quando se tratar de sociedade constituída há menos de dois anos, os documentos referidos no item B.1 limitar–se–ão ao último exercício.</w:t>
      </w:r>
    </w:p>
    <w:p w14:paraId="4A91C72C" w14:textId="77777777" w:rsidR="00EB5C39" w:rsidRPr="00234748" w:rsidRDefault="00EB5C39" w:rsidP="00EB5C39">
      <w:pPr>
        <w:pStyle w:val="TEXTO"/>
      </w:pPr>
    </w:p>
    <w:p w14:paraId="5592C6DD" w14:textId="77777777" w:rsidR="00EB5C39" w:rsidRPr="00234748" w:rsidRDefault="00EB5C39" w:rsidP="00EB5C39">
      <w:pPr>
        <w:pStyle w:val="TEXTO"/>
      </w:pPr>
      <w:r w:rsidRPr="00234748">
        <w:t xml:space="preserve">(B.2) A licitante que não alcançar o índice (ou quaisquer dos índices) acima exigido(s), conforme o caso, deverá comprovar que possui patrimônio líquido mínimo igual ou superior a </w:t>
      </w:r>
      <w:r w:rsidRPr="00055F6A">
        <w:t>5 (cinco) %</w:t>
      </w:r>
      <w:r w:rsidRPr="00234748">
        <w:t xml:space="preserve"> do valor estimado para a contratação. A comprovação será obrigatoriamente feita pelo balanço patrimonial e demonstrações contábeis do último exercício social, já exigíveis e apresentados na forma da lei.</w:t>
      </w:r>
    </w:p>
    <w:p w14:paraId="7AE3EAFE" w14:textId="77777777" w:rsidR="00EB5C39" w:rsidRPr="00234748" w:rsidRDefault="00EB5C39" w:rsidP="00EB5C39">
      <w:pPr>
        <w:pStyle w:val="TEXTO"/>
      </w:pPr>
    </w:p>
    <w:p w14:paraId="14BB02E5" w14:textId="77777777" w:rsidR="00EB5C39" w:rsidRPr="00234748" w:rsidRDefault="00EB5C39" w:rsidP="00EB5C39">
      <w:pPr>
        <w:pStyle w:val="TEXTO"/>
      </w:pPr>
      <w:r w:rsidRPr="00234748">
        <w:t xml:space="preserve">(B.2.1) Será exigido do consórcio licitante um acréscimo de </w:t>
      </w:r>
      <w:r w:rsidRPr="00055F6A">
        <w:t xml:space="preserve">30% </w:t>
      </w:r>
      <w:r w:rsidRPr="00234748">
        <w:t>sobre o valor exigido de licitante individual para fins de habilitação econômico–financeira, conforme o § 1º do art. 15 da Lei Federal nº 14.133</w:t>
      </w:r>
      <w:r>
        <w:t>.</w:t>
      </w:r>
    </w:p>
    <w:p w14:paraId="0488AF87" w14:textId="77777777" w:rsidR="00EB5C39" w:rsidRPr="00D9648C" w:rsidRDefault="00EB5C39" w:rsidP="00575228">
      <w:pPr>
        <w:pStyle w:val="TEXTO"/>
      </w:pPr>
    </w:p>
    <w:p w14:paraId="675B4564" w14:textId="77777777" w:rsidR="00FE52A9" w:rsidRPr="00D9648C" w:rsidRDefault="00FE52A9" w:rsidP="00575228">
      <w:pPr>
        <w:pStyle w:val="TEXTO"/>
      </w:pPr>
    </w:p>
    <w:p w14:paraId="3381EC1D" w14:textId="6BDF265A" w:rsidR="00FE52A9" w:rsidRPr="00D9648C" w:rsidRDefault="00FE52A9" w:rsidP="00575228">
      <w:pPr>
        <w:pStyle w:val="TEXTO"/>
      </w:pPr>
      <w:r w:rsidRPr="00D9648C">
        <w:t>(B.</w:t>
      </w:r>
      <w:r w:rsidR="00EB5C39">
        <w:t>3</w:t>
      </w:r>
      <w:r w:rsidRPr="00D9648C">
        <w:t xml:space="preserve">)  </w:t>
      </w:r>
      <w:r w:rsidRPr="00D9648C">
        <w:rPr>
          <w:lang w:val="pt-PT"/>
        </w:rPr>
        <w:t>Certidão Negativa de Falência, Concordata ou Recuperação Judicial, expedida pelo distribuidor da sede da pessoa jurídica a menos de 90 (noventa) dias da data estabelecida na Introdução deste Edital para a realização da sessão do Pregão Eletrônico, exceto quando dela constar o prazo de validade.</w:t>
      </w:r>
    </w:p>
    <w:p w14:paraId="1A4BF139" w14:textId="77777777" w:rsidR="00FE52A9" w:rsidRPr="00D9648C" w:rsidRDefault="00FE52A9" w:rsidP="00575228">
      <w:pPr>
        <w:pStyle w:val="TEXTO"/>
        <w:rPr>
          <w:lang w:val="pt-PT"/>
        </w:rPr>
      </w:pPr>
      <w:r w:rsidRPr="00D9648C">
        <w:rPr>
          <w:lang w:val="pt-PT"/>
        </w:rPr>
        <w:t>Obs.1: Para o licitante sediado no Município de Valença - RJ esta comprovação será feita mediante apresentação de Certidão expedida pelo Cartório Único de Registro de Distribuição;</w:t>
      </w:r>
    </w:p>
    <w:p w14:paraId="6E71E5A1" w14:textId="77777777" w:rsidR="00FE52A9" w:rsidRPr="00D9648C" w:rsidRDefault="00FE52A9" w:rsidP="00575228">
      <w:pPr>
        <w:pStyle w:val="TEXTO"/>
        <w:rPr>
          <w:lang w:val="pt-PT"/>
        </w:rPr>
      </w:pPr>
    </w:p>
    <w:p w14:paraId="22834E19" w14:textId="77777777" w:rsidR="00FE52A9" w:rsidRPr="00D9648C" w:rsidRDefault="00FE52A9" w:rsidP="00575228">
      <w:pPr>
        <w:pStyle w:val="TEXTO"/>
        <w:rPr>
          <w:lang w:val="pt-PT"/>
        </w:rPr>
      </w:pPr>
      <w:r w:rsidRPr="00D9648C">
        <w:rPr>
          <w:lang w:val="pt-PT"/>
        </w:rPr>
        <w:t>Obs.2: Não será causa de inabilitação do licitante a anotação de distribuição de processo de recuperação judicial ou de pedido de homologação de recuperação extrajudicial, caso seja comprovado, no momento da entrega da documentação exigida no presente subitem, que o plano de recuperação já foi aprovado ou homologado pelo Juízo competente.</w:t>
      </w:r>
    </w:p>
    <w:p w14:paraId="2257CB42" w14:textId="77777777" w:rsidR="00FE52A9" w:rsidRPr="00D9648C" w:rsidRDefault="00FE52A9" w:rsidP="00575228">
      <w:pPr>
        <w:pStyle w:val="TEXTO"/>
        <w:rPr>
          <w:lang w:val="pt-PT"/>
        </w:rPr>
      </w:pPr>
    </w:p>
    <w:p w14:paraId="1D1D62F8" w14:textId="77777777" w:rsidR="00FE52A9" w:rsidRPr="00D9648C" w:rsidRDefault="00FE52A9" w:rsidP="00575228">
      <w:pPr>
        <w:pStyle w:val="TEXTO"/>
        <w:rPr>
          <w:lang w:val="pt-PT"/>
        </w:rPr>
      </w:pPr>
      <w:r w:rsidRPr="00D9648C">
        <w:rPr>
          <w:lang w:val="pt-PT"/>
        </w:rPr>
        <w:t>Obs.3: Em caso de participação do certame com a filial, deverá ser apresentada conjuntamente a Certidão Negativa de Falência, Concordata ou Recuperação Judicial da Matriz.</w:t>
      </w:r>
    </w:p>
    <w:p w14:paraId="0B6A7C38" w14:textId="77777777" w:rsidR="00FE52A9" w:rsidRPr="00D9648C" w:rsidRDefault="00FE52A9" w:rsidP="00575228">
      <w:pPr>
        <w:pStyle w:val="TEXTO"/>
      </w:pPr>
    </w:p>
    <w:p w14:paraId="0F2C25B2" w14:textId="28A242F8" w:rsidR="00FE52A9" w:rsidRPr="00D9648C" w:rsidRDefault="00FE52A9" w:rsidP="00575228">
      <w:pPr>
        <w:pStyle w:val="TEXTO"/>
      </w:pPr>
      <w:r w:rsidRPr="00D9648C">
        <w:t>(B.</w:t>
      </w:r>
      <w:r w:rsidR="00EB5C39">
        <w:t>4</w:t>
      </w:r>
      <w:r w:rsidRPr="00D9648C">
        <w:t>.1)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14:paraId="2BAEDDBB" w14:textId="77777777" w:rsidR="00FE52A9" w:rsidRPr="00D9648C" w:rsidRDefault="00FE52A9" w:rsidP="00575228">
      <w:pPr>
        <w:pStyle w:val="TEXTO"/>
      </w:pPr>
    </w:p>
    <w:p w14:paraId="6E7D0E05" w14:textId="67C09F33" w:rsidR="00FE52A9" w:rsidRPr="00D9648C" w:rsidRDefault="00FE52A9" w:rsidP="00575228">
      <w:pPr>
        <w:pStyle w:val="TEXTO"/>
      </w:pPr>
      <w:r w:rsidRPr="00D9648C">
        <w:t>(B.</w:t>
      </w:r>
      <w:r w:rsidR="00EB5C39">
        <w:t>5</w:t>
      </w:r>
      <w:r w:rsidRPr="00D9648C">
        <w:t>)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Anexo VII do Edital de Pregão Eletrônico nº ___/202</w:t>
      </w:r>
      <w:r w:rsidR="00EB5C39">
        <w:t>5</w:t>
      </w:r>
      <w:r w:rsidRPr="00D9648C">
        <w:t>.</w:t>
      </w:r>
    </w:p>
    <w:p w14:paraId="4E8FD3C5" w14:textId="77777777" w:rsidR="00FE52A9" w:rsidRPr="00D9648C" w:rsidRDefault="00FE52A9" w:rsidP="00575228">
      <w:pPr>
        <w:pStyle w:val="TEXTO"/>
      </w:pPr>
    </w:p>
    <w:p w14:paraId="7EBC1370" w14:textId="77777777" w:rsidR="00FE52A9" w:rsidRPr="00D9648C" w:rsidRDefault="00FE52A9" w:rsidP="00575228">
      <w:pPr>
        <w:pStyle w:val="TEXTO"/>
      </w:pPr>
      <w:r w:rsidRPr="00D9648C">
        <w:t>(C) – HABILITAÇÃO FISCAL</w:t>
      </w:r>
    </w:p>
    <w:p w14:paraId="1042BEF4" w14:textId="77777777" w:rsidR="00FE52A9" w:rsidRPr="00D9648C" w:rsidRDefault="00FE52A9" w:rsidP="00575228">
      <w:pPr>
        <w:pStyle w:val="TEXTO"/>
      </w:pPr>
    </w:p>
    <w:p w14:paraId="6BA45581" w14:textId="77777777" w:rsidR="00FE52A9" w:rsidRPr="00D9648C" w:rsidRDefault="00FE52A9" w:rsidP="00575228">
      <w:pPr>
        <w:pStyle w:val="TEXTO"/>
      </w:pPr>
      <w:r w:rsidRPr="00D9648C">
        <w:t>(C.1) Prova de inscrição no Cadastro Nacional de Pessoas Jurídicas – CNPJ ou no Cadastro de Pessoas Físicas – CPF.</w:t>
      </w:r>
    </w:p>
    <w:p w14:paraId="1A711EEA" w14:textId="77777777" w:rsidR="00FE52A9" w:rsidRPr="00D9648C" w:rsidRDefault="00FE52A9" w:rsidP="00575228">
      <w:pPr>
        <w:pStyle w:val="TEXTO"/>
      </w:pPr>
    </w:p>
    <w:p w14:paraId="00BBC3F7" w14:textId="77777777" w:rsidR="00FE52A9" w:rsidRPr="00D9648C" w:rsidRDefault="00FE52A9" w:rsidP="00575228">
      <w:pPr>
        <w:pStyle w:val="TEXTO"/>
      </w:pPr>
      <w:r w:rsidRPr="00D9648C">
        <w:t>(C.2) Prova de inscrição no cadastro de contribuintes estadual ou municipal, se houver, relativo ao domicílio ou sede da licitante, pertinente à atividade empresarial objeto desta licitação.</w:t>
      </w:r>
    </w:p>
    <w:p w14:paraId="3E597CC0" w14:textId="77777777" w:rsidR="00FE52A9" w:rsidRPr="00D9648C" w:rsidRDefault="00FE52A9" w:rsidP="00575228">
      <w:pPr>
        <w:pStyle w:val="TEXTO"/>
      </w:pPr>
    </w:p>
    <w:p w14:paraId="0A139710" w14:textId="77777777" w:rsidR="00FE52A9" w:rsidRPr="00D9648C" w:rsidRDefault="00FE52A9" w:rsidP="00575228">
      <w:pPr>
        <w:pStyle w:val="TEXTO"/>
      </w:pPr>
      <w:r w:rsidRPr="00D9648C">
        <w:t>(C.3) Prova de regularidade com as Fazendas Federal, Estadual e Municipal mediante a apresentação dos seguintes documentos:</w:t>
      </w:r>
    </w:p>
    <w:p w14:paraId="2C97006E" w14:textId="77777777" w:rsidR="00FE52A9" w:rsidRPr="00D9648C" w:rsidRDefault="00FE52A9" w:rsidP="00575228">
      <w:pPr>
        <w:pStyle w:val="TEXTO"/>
      </w:pPr>
    </w:p>
    <w:p w14:paraId="37F8379B" w14:textId="77777777" w:rsidR="00FE52A9" w:rsidRPr="00D9648C" w:rsidRDefault="00FE52A9" w:rsidP="00575228">
      <w:pPr>
        <w:pStyle w:val="TEXTO"/>
      </w:pPr>
      <w:r w:rsidRPr="00D9648C">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14:paraId="4879FF43" w14:textId="77777777" w:rsidR="00FE52A9" w:rsidRPr="00D9648C" w:rsidRDefault="00FE52A9" w:rsidP="00575228">
      <w:pPr>
        <w:pStyle w:val="TEXTO"/>
      </w:pPr>
    </w:p>
    <w:p w14:paraId="0B4291E6" w14:textId="77777777" w:rsidR="00FE52A9" w:rsidRPr="00D9648C" w:rsidRDefault="00FE52A9" w:rsidP="00575228">
      <w:pPr>
        <w:pStyle w:val="TEXTO"/>
      </w:pPr>
      <w:r w:rsidRPr="00D9648C">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13E3CEE4" w14:textId="77777777" w:rsidR="00FE52A9" w:rsidRPr="00D9648C" w:rsidRDefault="00FE52A9" w:rsidP="00575228">
      <w:pPr>
        <w:pStyle w:val="TEXTO"/>
      </w:pPr>
    </w:p>
    <w:p w14:paraId="2584CC5C" w14:textId="77777777" w:rsidR="00FE52A9" w:rsidRPr="00D9648C" w:rsidRDefault="00FE52A9" w:rsidP="00575228">
      <w:pPr>
        <w:pStyle w:val="TEXTO"/>
      </w:pPr>
      <w:r w:rsidRPr="00D9648C">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14:paraId="72A09C7E" w14:textId="77777777" w:rsidR="00FE52A9" w:rsidRPr="00D9648C" w:rsidRDefault="00FE52A9" w:rsidP="00575228">
      <w:pPr>
        <w:pStyle w:val="TEXTO"/>
      </w:pPr>
    </w:p>
    <w:p w14:paraId="16A07B06" w14:textId="77777777" w:rsidR="00FE52A9" w:rsidRPr="00D9648C" w:rsidRDefault="00FE52A9" w:rsidP="00575228">
      <w:pPr>
        <w:pStyle w:val="TEXTO"/>
      </w:pPr>
      <w:r w:rsidRPr="00D9648C">
        <w:t>(C.3.c.1) No caso de licitante domiciliada no Município de Valença, essa deverá apresentar, além dos documentos listados no item acima, certidão negativa ou positiva com efeito negativo do Imposto Predial e Territorial Urbano. Não sendo a licitante proprietária do imóvel onde localizada a sua sede, deverá apresentar declaração própria, atestando essa circunstância.</w:t>
      </w:r>
    </w:p>
    <w:p w14:paraId="259C425D" w14:textId="77777777" w:rsidR="00FE52A9" w:rsidRPr="00D9648C" w:rsidRDefault="00FE52A9" w:rsidP="00575228">
      <w:pPr>
        <w:pStyle w:val="TEXTO"/>
      </w:pPr>
    </w:p>
    <w:p w14:paraId="76AAB190" w14:textId="77777777" w:rsidR="00FE52A9" w:rsidRPr="00D9648C" w:rsidRDefault="00FE52A9" w:rsidP="00575228">
      <w:pPr>
        <w:pStyle w:val="TEXTO"/>
      </w:pPr>
      <w:r w:rsidRPr="00D9648C">
        <w:t>(C.4) No caso de licitante domiciliada em outro município, mas que possua filial ou escritório no Município de Valença,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14:paraId="0D6AE1F8" w14:textId="77777777" w:rsidR="00FE52A9" w:rsidRPr="00D9648C" w:rsidRDefault="00FE52A9" w:rsidP="00575228">
      <w:pPr>
        <w:pStyle w:val="TEXTO"/>
      </w:pPr>
    </w:p>
    <w:p w14:paraId="586B95EC" w14:textId="77777777" w:rsidR="00FE52A9" w:rsidRPr="00D9648C" w:rsidRDefault="00FE52A9" w:rsidP="00575228">
      <w:pPr>
        <w:pStyle w:val="TEXTO"/>
      </w:pPr>
      <w:r w:rsidRPr="00D9648C">
        <w:t>(C.5) Prova de Regularidade perante o Fundo de Garantia por Tempo de Serviço – CRF–FGTS.</w:t>
      </w:r>
    </w:p>
    <w:p w14:paraId="32636CBB" w14:textId="77777777" w:rsidR="00FE52A9" w:rsidRPr="00D9648C" w:rsidRDefault="00FE52A9" w:rsidP="00575228">
      <w:pPr>
        <w:pStyle w:val="TEXTO"/>
      </w:pPr>
    </w:p>
    <w:p w14:paraId="2B4F0E4A" w14:textId="77777777" w:rsidR="00FE52A9" w:rsidRPr="00D9648C" w:rsidRDefault="00FE52A9" w:rsidP="00575228">
      <w:pPr>
        <w:pStyle w:val="TEXTO"/>
      </w:pPr>
      <w:r w:rsidRPr="00D9648C">
        <w:t>(C.6) As microempresas e empresas de pequeno porte deverão apresentar toda a documentação exigida para efeito de comprovação de regularidade fiscal, mesmo que esta apresente alguma restrição.</w:t>
      </w:r>
    </w:p>
    <w:p w14:paraId="12E3E3E2" w14:textId="77777777" w:rsidR="00FE52A9" w:rsidRPr="00D9648C" w:rsidRDefault="00FE52A9" w:rsidP="00575228">
      <w:pPr>
        <w:pStyle w:val="TEXTO"/>
      </w:pPr>
    </w:p>
    <w:p w14:paraId="4BAA1504" w14:textId="77777777" w:rsidR="00FE52A9" w:rsidRPr="00D9648C" w:rsidRDefault="00FE52A9" w:rsidP="00575228">
      <w:pPr>
        <w:pStyle w:val="TEXTO"/>
      </w:pPr>
      <w:r w:rsidRPr="00D9648C">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56F511F8" w14:textId="77777777" w:rsidR="00FE52A9" w:rsidRPr="00D9648C" w:rsidRDefault="00FE52A9" w:rsidP="00575228">
      <w:pPr>
        <w:pStyle w:val="TEXTO"/>
      </w:pPr>
    </w:p>
    <w:p w14:paraId="12BF36EE" w14:textId="77777777" w:rsidR="00FE52A9" w:rsidRPr="00D9648C" w:rsidRDefault="00FE52A9" w:rsidP="00575228">
      <w:pPr>
        <w:pStyle w:val="TEXTO"/>
      </w:pPr>
      <w:r w:rsidRPr="00D9648C">
        <w:t>(C.6.b) O prazo acima será prorrogado por igual período, mediante requerimento do interessado, ressalvadas as hipóteses de urgência na contratação ou prazo insuficiente para o empenho.</w:t>
      </w:r>
    </w:p>
    <w:p w14:paraId="4CAB0826" w14:textId="77777777" w:rsidR="00FE52A9" w:rsidRPr="00D9648C" w:rsidRDefault="00FE52A9" w:rsidP="00575228">
      <w:pPr>
        <w:pStyle w:val="TEXTO"/>
      </w:pPr>
    </w:p>
    <w:p w14:paraId="586482C7" w14:textId="77777777" w:rsidR="00FE52A9" w:rsidRPr="00D9648C" w:rsidRDefault="00FE52A9" w:rsidP="00575228">
      <w:pPr>
        <w:pStyle w:val="TEXTO"/>
      </w:pPr>
      <w:r w:rsidRPr="00D9648C">
        <w:t>(C.6.c) A não regularização da documentação no prazo estipulado implicará a decadência do direito à contratação, sem prejuízo do disposto no art. 90, § 5º, da Lei Federal nº 14.133/2021.</w:t>
      </w:r>
    </w:p>
    <w:p w14:paraId="22F9F87E" w14:textId="77777777" w:rsidR="00FE52A9" w:rsidRPr="00D9648C" w:rsidRDefault="00FE52A9" w:rsidP="00575228">
      <w:pPr>
        <w:pStyle w:val="TEXTO"/>
      </w:pPr>
    </w:p>
    <w:p w14:paraId="6ABEB856" w14:textId="77777777" w:rsidR="00FE52A9" w:rsidRPr="00D9648C" w:rsidRDefault="00FE52A9" w:rsidP="00575228">
      <w:pPr>
        <w:pStyle w:val="TEXTO"/>
      </w:pPr>
      <w:r w:rsidRPr="00D9648C">
        <w:t>(D) – DOCUMENTAÇÃO RELATIVA À HABILITAÇÃO SOCIAL E TRABALHISTA</w:t>
      </w:r>
    </w:p>
    <w:p w14:paraId="31B2AEC8" w14:textId="77777777" w:rsidR="00FE52A9" w:rsidRPr="00D9648C" w:rsidRDefault="00FE52A9" w:rsidP="00575228">
      <w:pPr>
        <w:pStyle w:val="TEXTO"/>
      </w:pPr>
    </w:p>
    <w:p w14:paraId="2EE80BF1" w14:textId="77777777" w:rsidR="00FE52A9" w:rsidRPr="00D9648C" w:rsidRDefault="00FE52A9" w:rsidP="00575228">
      <w:pPr>
        <w:pStyle w:val="TEXTO"/>
      </w:pPr>
      <w:r w:rsidRPr="00D9648C">
        <w:lastRenderedPageBreak/>
        <w:t>(D.1) Certidão Negativa de Ilícitos Trabalhistas praticados em face de trabalhadores menores, emitida pelo Ministério do Trabalho e Emprego, ou Declaração firmada pela licitante, na forma do Anexo VI, de que não emprega menor de dezoito anos em trabalho noturno, perigoso ou insalubre e de que não emprega menor de dezesseis anos, salvo maiores de quatorze anos na condição de aprendiz, sob as penas da lei.</w:t>
      </w:r>
    </w:p>
    <w:p w14:paraId="171EFBDD" w14:textId="77777777" w:rsidR="00FE52A9" w:rsidRPr="00D9648C" w:rsidRDefault="00FE52A9" w:rsidP="00575228">
      <w:pPr>
        <w:pStyle w:val="TEXTO"/>
      </w:pPr>
    </w:p>
    <w:p w14:paraId="1AB10290" w14:textId="77777777" w:rsidR="00FE52A9" w:rsidRPr="00D9648C" w:rsidRDefault="00FE52A9" w:rsidP="00575228">
      <w:pPr>
        <w:pStyle w:val="TEXTO"/>
      </w:pPr>
      <w:r w:rsidRPr="00D9648C">
        <w:t>(D.2) Certidão Negativa de Débitos Trabalhistas – CNDT ou Certidão Positiva de Débitos Trabalhistas com efeito negativo.</w:t>
      </w:r>
    </w:p>
    <w:p w14:paraId="13BC0769" w14:textId="77777777" w:rsidR="00FE52A9" w:rsidRPr="00D9648C" w:rsidRDefault="00FE52A9" w:rsidP="00575228">
      <w:pPr>
        <w:pStyle w:val="TEXTO"/>
      </w:pPr>
    </w:p>
    <w:p w14:paraId="2F750A5B" w14:textId="77777777" w:rsidR="00FE52A9" w:rsidRPr="00D9648C" w:rsidRDefault="00FE52A9" w:rsidP="00575228">
      <w:pPr>
        <w:pStyle w:val="TEXTO"/>
        <w:rPr>
          <w:color w:val="C0504D" w:themeColor="accent2"/>
        </w:rPr>
      </w:pPr>
      <w:bookmarkStart w:id="1" w:name="_Hlk79226271"/>
      <w:r w:rsidRPr="00D9648C">
        <w:t>(D.3) Declaração de Reserva de cargos para pessoa com deficiência e para reabilitado da Previdência Social, Anexo VIII.</w:t>
      </w:r>
    </w:p>
    <w:bookmarkEnd w:id="1"/>
    <w:p w14:paraId="381B1C47" w14:textId="77777777" w:rsidR="00FE52A9" w:rsidRPr="00D9648C" w:rsidRDefault="00FE52A9" w:rsidP="00575228">
      <w:pPr>
        <w:pStyle w:val="TEXTO"/>
      </w:pPr>
    </w:p>
    <w:p w14:paraId="031893C2" w14:textId="77777777" w:rsidR="00FE52A9" w:rsidRPr="00D9648C" w:rsidRDefault="00FE52A9" w:rsidP="00575228">
      <w:pPr>
        <w:pStyle w:val="TEXTO"/>
      </w:pPr>
      <w:r w:rsidRPr="00D9648C">
        <w:t>(E) – QUALIFICAÇÃO TÉCNICA</w:t>
      </w:r>
    </w:p>
    <w:p w14:paraId="54F761E3" w14:textId="77777777" w:rsidR="00134E13" w:rsidRPr="00B83763" w:rsidRDefault="00134E13" w:rsidP="00134E13">
      <w:pPr>
        <w:pStyle w:val="Corpodetexto"/>
        <w:suppressAutoHyphens w:val="0"/>
        <w:autoSpaceDE w:val="0"/>
        <w:autoSpaceDN w:val="0"/>
        <w:ind w:right="699"/>
        <w:jc w:val="both"/>
        <w:rPr>
          <w:rFonts w:asciiTheme="minorHAnsi" w:hAnsiTheme="minorHAnsi" w:cstheme="minorHAnsi"/>
          <w:b/>
          <w:bCs/>
        </w:rPr>
      </w:pPr>
      <w:r w:rsidRPr="00B83763">
        <w:rPr>
          <w:rFonts w:asciiTheme="minorHAnsi" w:hAnsiTheme="minorHAnsi" w:cstheme="minorHAnsi"/>
          <w:b/>
          <w:bCs/>
        </w:rPr>
        <w:t>E.1-  Prova</w:t>
      </w:r>
      <w:r w:rsidRPr="00B83763">
        <w:rPr>
          <w:rFonts w:asciiTheme="minorHAnsi" w:hAnsiTheme="minorHAnsi" w:cstheme="minorHAnsi"/>
          <w:b/>
          <w:bCs/>
          <w:spacing w:val="61"/>
        </w:rPr>
        <w:t xml:space="preserve"> </w:t>
      </w:r>
      <w:r w:rsidRPr="00B83763">
        <w:rPr>
          <w:rFonts w:asciiTheme="minorHAnsi" w:hAnsiTheme="minorHAnsi" w:cstheme="minorHAnsi"/>
          <w:b/>
          <w:bCs/>
        </w:rPr>
        <w:t>de</w:t>
      </w:r>
      <w:r w:rsidRPr="00B83763">
        <w:rPr>
          <w:rFonts w:asciiTheme="minorHAnsi" w:hAnsiTheme="minorHAnsi" w:cstheme="minorHAnsi"/>
          <w:b/>
          <w:bCs/>
          <w:spacing w:val="61"/>
        </w:rPr>
        <w:t xml:space="preserve"> </w:t>
      </w:r>
      <w:r w:rsidRPr="00B83763">
        <w:rPr>
          <w:rFonts w:asciiTheme="minorHAnsi" w:hAnsiTheme="minorHAnsi" w:cstheme="minorHAnsi"/>
          <w:b/>
          <w:bCs/>
        </w:rPr>
        <w:t>capacidade</w:t>
      </w:r>
      <w:r w:rsidRPr="00B83763">
        <w:rPr>
          <w:rFonts w:asciiTheme="minorHAnsi" w:hAnsiTheme="minorHAnsi" w:cstheme="minorHAnsi"/>
          <w:b/>
          <w:bCs/>
          <w:spacing w:val="61"/>
        </w:rPr>
        <w:t xml:space="preserve"> </w:t>
      </w:r>
      <w:r w:rsidRPr="00B83763">
        <w:rPr>
          <w:rFonts w:asciiTheme="minorHAnsi" w:hAnsiTheme="minorHAnsi" w:cstheme="minorHAnsi"/>
          <w:b/>
          <w:bCs/>
        </w:rPr>
        <w:t>técnica,</w:t>
      </w:r>
      <w:r w:rsidRPr="00B83763">
        <w:rPr>
          <w:rFonts w:asciiTheme="minorHAnsi" w:hAnsiTheme="minorHAnsi" w:cstheme="minorHAnsi"/>
          <w:b/>
          <w:bCs/>
          <w:spacing w:val="61"/>
        </w:rPr>
        <w:t xml:space="preserve"> </w:t>
      </w:r>
      <w:r w:rsidRPr="00B83763">
        <w:rPr>
          <w:rFonts w:asciiTheme="minorHAnsi" w:hAnsiTheme="minorHAnsi" w:cstheme="minorHAnsi"/>
          <w:b/>
          <w:bCs/>
        </w:rPr>
        <w:t>mediante</w:t>
      </w:r>
      <w:r w:rsidRPr="00B83763">
        <w:rPr>
          <w:rFonts w:asciiTheme="minorHAnsi" w:hAnsiTheme="minorHAnsi" w:cstheme="minorHAnsi"/>
          <w:b/>
          <w:bCs/>
          <w:spacing w:val="61"/>
        </w:rPr>
        <w:t xml:space="preserve"> </w:t>
      </w:r>
      <w:r w:rsidRPr="00B83763">
        <w:rPr>
          <w:rFonts w:asciiTheme="minorHAnsi" w:hAnsiTheme="minorHAnsi" w:cstheme="minorHAnsi"/>
          <w:b/>
          <w:bCs/>
        </w:rPr>
        <w:t>apresentação</w:t>
      </w:r>
      <w:r w:rsidRPr="00B83763">
        <w:rPr>
          <w:rFonts w:asciiTheme="minorHAnsi" w:hAnsiTheme="minorHAnsi" w:cstheme="minorHAnsi"/>
          <w:b/>
          <w:bCs/>
          <w:spacing w:val="61"/>
        </w:rPr>
        <w:t xml:space="preserve"> </w:t>
      </w:r>
      <w:r w:rsidRPr="00B83763">
        <w:rPr>
          <w:rFonts w:asciiTheme="minorHAnsi" w:hAnsiTheme="minorHAnsi" w:cstheme="minorHAnsi"/>
          <w:b/>
          <w:bCs/>
        </w:rPr>
        <w:t>de</w:t>
      </w:r>
      <w:r w:rsidRPr="00B83763">
        <w:rPr>
          <w:rFonts w:asciiTheme="minorHAnsi" w:hAnsiTheme="minorHAnsi" w:cstheme="minorHAnsi"/>
          <w:b/>
          <w:bCs/>
          <w:spacing w:val="1"/>
        </w:rPr>
        <w:t xml:space="preserve"> </w:t>
      </w:r>
      <w:r w:rsidRPr="00B83763">
        <w:rPr>
          <w:rFonts w:asciiTheme="minorHAnsi" w:hAnsiTheme="minorHAnsi" w:cstheme="minorHAnsi"/>
          <w:b/>
          <w:bCs/>
        </w:rPr>
        <w:t>certidão(ões) ou atestado(s) fornecido(s) por pessoas jurídicas de direito</w:t>
      </w:r>
      <w:r w:rsidRPr="00B83763">
        <w:rPr>
          <w:rFonts w:asciiTheme="minorHAnsi" w:hAnsiTheme="minorHAnsi" w:cstheme="minorHAnsi"/>
          <w:b/>
          <w:bCs/>
          <w:spacing w:val="1"/>
        </w:rPr>
        <w:t xml:space="preserve"> </w:t>
      </w:r>
      <w:r w:rsidRPr="00B83763">
        <w:rPr>
          <w:rFonts w:asciiTheme="minorHAnsi" w:hAnsiTheme="minorHAnsi" w:cstheme="minorHAnsi"/>
          <w:b/>
          <w:bCs/>
        </w:rPr>
        <w:t>público</w:t>
      </w:r>
      <w:r w:rsidRPr="00B83763">
        <w:rPr>
          <w:rFonts w:asciiTheme="minorHAnsi" w:hAnsiTheme="minorHAnsi" w:cstheme="minorHAnsi"/>
          <w:b/>
          <w:bCs/>
          <w:spacing w:val="46"/>
        </w:rPr>
        <w:t xml:space="preserve"> </w:t>
      </w:r>
      <w:r w:rsidRPr="00B83763">
        <w:rPr>
          <w:rFonts w:asciiTheme="minorHAnsi" w:hAnsiTheme="minorHAnsi" w:cstheme="minorHAnsi"/>
          <w:b/>
          <w:bCs/>
        </w:rPr>
        <w:t>ou</w:t>
      </w:r>
      <w:r w:rsidRPr="00B83763">
        <w:rPr>
          <w:rFonts w:asciiTheme="minorHAnsi" w:hAnsiTheme="minorHAnsi" w:cstheme="minorHAnsi"/>
          <w:b/>
          <w:bCs/>
          <w:spacing w:val="47"/>
        </w:rPr>
        <w:t xml:space="preserve"> </w:t>
      </w:r>
      <w:r w:rsidRPr="00B83763">
        <w:rPr>
          <w:rFonts w:asciiTheme="minorHAnsi" w:hAnsiTheme="minorHAnsi" w:cstheme="minorHAnsi"/>
          <w:b/>
          <w:bCs/>
        </w:rPr>
        <w:t>privado,</w:t>
      </w:r>
      <w:r w:rsidRPr="00B83763">
        <w:rPr>
          <w:rFonts w:asciiTheme="minorHAnsi" w:hAnsiTheme="minorHAnsi" w:cstheme="minorHAnsi"/>
          <w:b/>
          <w:bCs/>
          <w:spacing w:val="48"/>
        </w:rPr>
        <w:t xml:space="preserve"> </w:t>
      </w:r>
      <w:r w:rsidRPr="00B83763">
        <w:rPr>
          <w:rFonts w:asciiTheme="minorHAnsi" w:hAnsiTheme="minorHAnsi" w:cstheme="minorHAnsi"/>
          <w:b/>
          <w:bCs/>
        </w:rPr>
        <w:t>demonstrando</w:t>
      </w:r>
      <w:r w:rsidRPr="00B83763">
        <w:rPr>
          <w:rFonts w:asciiTheme="minorHAnsi" w:hAnsiTheme="minorHAnsi" w:cstheme="minorHAnsi"/>
          <w:b/>
          <w:bCs/>
          <w:spacing w:val="49"/>
        </w:rPr>
        <w:t xml:space="preserve"> </w:t>
      </w:r>
      <w:r w:rsidRPr="00B83763">
        <w:rPr>
          <w:rFonts w:asciiTheme="minorHAnsi" w:hAnsiTheme="minorHAnsi" w:cstheme="minorHAnsi"/>
          <w:b/>
          <w:bCs/>
        </w:rPr>
        <w:t>fornecimento</w:t>
      </w:r>
      <w:r w:rsidRPr="00B83763">
        <w:rPr>
          <w:rFonts w:asciiTheme="minorHAnsi" w:hAnsiTheme="minorHAnsi" w:cstheme="minorHAnsi"/>
          <w:b/>
          <w:bCs/>
          <w:spacing w:val="47"/>
        </w:rPr>
        <w:t xml:space="preserve"> </w:t>
      </w:r>
      <w:r w:rsidRPr="00B83763">
        <w:rPr>
          <w:rFonts w:asciiTheme="minorHAnsi" w:hAnsiTheme="minorHAnsi" w:cstheme="minorHAnsi"/>
          <w:b/>
          <w:bCs/>
        </w:rPr>
        <w:t>de</w:t>
      </w:r>
      <w:r w:rsidRPr="00B83763">
        <w:rPr>
          <w:rFonts w:asciiTheme="minorHAnsi" w:hAnsiTheme="minorHAnsi" w:cstheme="minorHAnsi"/>
          <w:b/>
          <w:bCs/>
          <w:spacing w:val="48"/>
        </w:rPr>
        <w:t xml:space="preserve"> </w:t>
      </w:r>
      <w:r w:rsidRPr="00B83763">
        <w:rPr>
          <w:rFonts w:asciiTheme="minorHAnsi" w:hAnsiTheme="minorHAnsi" w:cstheme="minorHAnsi"/>
          <w:b/>
          <w:bCs/>
        </w:rPr>
        <w:t>produto</w:t>
      </w:r>
      <w:r w:rsidRPr="00B83763">
        <w:rPr>
          <w:rFonts w:asciiTheme="minorHAnsi" w:hAnsiTheme="minorHAnsi" w:cstheme="minorHAnsi"/>
          <w:b/>
          <w:bCs/>
          <w:spacing w:val="46"/>
        </w:rPr>
        <w:t xml:space="preserve"> </w:t>
      </w:r>
      <w:r w:rsidRPr="00B83763">
        <w:rPr>
          <w:rFonts w:asciiTheme="minorHAnsi" w:hAnsiTheme="minorHAnsi" w:cstheme="minorHAnsi"/>
          <w:b/>
          <w:bCs/>
        </w:rPr>
        <w:t>pertinente</w:t>
      </w:r>
      <w:r w:rsidRPr="00B83763">
        <w:rPr>
          <w:rFonts w:asciiTheme="minorHAnsi" w:hAnsiTheme="minorHAnsi" w:cstheme="minorHAnsi"/>
          <w:b/>
          <w:bCs/>
          <w:spacing w:val="-58"/>
        </w:rPr>
        <w:t xml:space="preserve"> </w:t>
      </w:r>
      <w:r w:rsidRPr="00B83763">
        <w:rPr>
          <w:rFonts w:asciiTheme="minorHAnsi" w:hAnsiTheme="minorHAnsi" w:cstheme="minorHAnsi"/>
          <w:b/>
          <w:bCs/>
        </w:rPr>
        <w:t>e</w:t>
      </w:r>
      <w:r w:rsidRPr="00B83763">
        <w:rPr>
          <w:rFonts w:asciiTheme="minorHAnsi" w:hAnsiTheme="minorHAnsi" w:cstheme="minorHAnsi"/>
          <w:b/>
          <w:bCs/>
          <w:spacing w:val="7"/>
        </w:rPr>
        <w:t xml:space="preserve"> </w:t>
      </w:r>
      <w:r w:rsidRPr="00B83763">
        <w:rPr>
          <w:rFonts w:asciiTheme="minorHAnsi" w:hAnsiTheme="minorHAnsi" w:cstheme="minorHAnsi"/>
          <w:b/>
          <w:bCs/>
        </w:rPr>
        <w:t>compatível</w:t>
      </w:r>
      <w:r w:rsidRPr="00B83763">
        <w:rPr>
          <w:rFonts w:asciiTheme="minorHAnsi" w:hAnsiTheme="minorHAnsi" w:cstheme="minorHAnsi"/>
          <w:b/>
          <w:bCs/>
          <w:spacing w:val="9"/>
        </w:rPr>
        <w:t xml:space="preserve"> </w:t>
      </w:r>
      <w:r w:rsidRPr="00B83763">
        <w:rPr>
          <w:rFonts w:asciiTheme="minorHAnsi" w:hAnsiTheme="minorHAnsi" w:cstheme="minorHAnsi"/>
          <w:b/>
          <w:bCs/>
        </w:rPr>
        <w:t>com</w:t>
      </w:r>
      <w:r w:rsidRPr="00B83763">
        <w:rPr>
          <w:rFonts w:asciiTheme="minorHAnsi" w:hAnsiTheme="minorHAnsi" w:cstheme="minorHAnsi"/>
          <w:b/>
          <w:bCs/>
          <w:spacing w:val="8"/>
        </w:rPr>
        <w:t xml:space="preserve"> </w:t>
      </w:r>
      <w:r w:rsidRPr="00B83763">
        <w:rPr>
          <w:rFonts w:asciiTheme="minorHAnsi" w:hAnsiTheme="minorHAnsi" w:cstheme="minorHAnsi"/>
          <w:b/>
          <w:bCs/>
        </w:rPr>
        <w:t>o</w:t>
      </w:r>
      <w:r w:rsidRPr="00B83763">
        <w:rPr>
          <w:rFonts w:asciiTheme="minorHAnsi" w:hAnsiTheme="minorHAnsi" w:cstheme="minorHAnsi"/>
          <w:b/>
          <w:bCs/>
          <w:spacing w:val="7"/>
        </w:rPr>
        <w:t xml:space="preserve"> </w:t>
      </w:r>
      <w:r w:rsidRPr="00B83763">
        <w:rPr>
          <w:rFonts w:asciiTheme="minorHAnsi" w:hAnsiTheme="minorHAnsi" w:cstheme="minorHAnsi"/>
          <w:b/>
          <w:bCs/>
        </w:rPr>
        <w:t>objeto</w:t>
      </w:r>
      <w:r w:rsidRPr="00B83763">
        <w:rPr>
          <w:rFonts w:asciiTheme="minorHAnsi" w:hAnsiTheme="minorHAnsi" w:cstheme="minorHAnsi"/>
          <w:b/>
          <w:bCs/>
          <w:spacing w:val="6"/>
        </w:rPr>
        <w:t xml:space="preserve"> </w:t>
      </w:r>
      <w:r w:rsidRPr="00B83763">
        <w:rPr>
          <w:rFonts w:asciiTheme="minorHAnsi" w:hAnsiTheme="minorHAnsi" w:cstheme="minorHAnsi"/>
          <w:b/>
          <w:bCs/>
        </w:rPr>
        <w:t>deste</w:t>
      </w:r>
      <w:r w:rsidRPr="00B83763">
        <w:rPr>
          <w:rFonts w:asciiTheme="minorHAnsi" w:hAnsiTheme="minorHAnsi" w:cstheme="minorHAnsi"/>
          <w:b/>
          <w:bCs/>
          <w:spacing w:val="10"/>
        </w:rPr>
        <w:t xml:space="preserve"> </w:t>
      </w:r>
      <w:r w:rsidRPr="00B83763">
        <w:rPr>
          <w:rFonts w:asciiTheme="minorHAnsi" w:hAnsiTheme="minorHAnsi" w:cstheme="minorHAnsi"/>
          <w:b/>
          <w:bCs/>
        </w:rPr>
        <w:t>Edital.</w:t>
      </w:r>
    </w:p>
    <w:p w14:paraId="317321E6" w14:textId="77777777" w:rsidR="00134E13" w:rsidRPr="00B83763" w:rsidRDefault="00134E13" w:rsidP="00134E13">
      <w:pPr>
        <w:pStyle w:val="Corpodetexto"/>
        <w:suppressAutoHyphens w:val="0"/>
        <w:autoSpaceDE w:val="0"/>
        <w:autoSpaceDN w:val="0"/>
        <w:ind w:left="1587" w:right="699"/>
        <w:jc w:val="both"/>
        <w:rPr>
          <w:rFonts w:asciiTheme="minorHAnsi" w:hAnsiTheme="minorHAnsi" w:cstheme="minorHAnsi"/>
          <w:b/>
          <w:bCs/>
        </w:rPr>
      </w:pPr>
    </w:p>
    <w:p w14:paraId="28E845A1" w14:textId="77777777" w:rsidR="00134E13" w:rsidRPr="00B83763" w:rsidRDefault="00134E13" w:rsidP="00134E13">
      <w:pPr>
        <w:pStyle w:val="Corpodetexto"/>
        <w:suppressAutoHyphens w:val="0"/>
        <w:autoSpaceDE w:val="0"/>
        <w:autoSpaceDN w:val="0"/>
        <w:ind w:right="699"/>
        <w:jc w:val="both"/>
        <w:rPr>
          <w:rFonts w:asciiTheme="minorHAnsi" w:hAnsiTheme="minorHAnsi" w:cstheme="minorHAnsi"/>
          <w:b/>
          <w:bCs/>
        </w:rPr>
      </w:pPr>
      <w:r w:rsidRPr="00B83763">
        <w:rPr>
          <w:rFonts w:asciiTheme="minorHAnsi" w:hAnsiTheme="minorHAnsi" w:cstheme="minorHAnsi"/>
          <w:b/>
          <w:bCs/>
        </w:rPr>
        <w:t>E.2 -Caso o licitante vencedor do objeto deste edital não possua matriz ou filial da empresa devidamente instalada no município de Valença-RJ, deverá apresentar Declaração de que possui ponto comercial instalado e regularizado para atendimento dos serviços no município de Valença, e de que a manterá por todo o prazo contratual, declarando ainda que a referida unidade está suficientemente estruturada e aparelhada para executar os serviços licitados, devendo a declaração estar datada e assinada pelo responsável da empresa.</w:t>
      </w:r>
    </w:p>
    <w:p w14:paraId="71C3F97E" w14:textId="77777777" w:rsidR="00134E13" w:rsidRPr="00B83763" w:rsidRDefault="00134E13" w:rsidP="00134E13">
      <w:pPr>
        <w:pStyle w:val="Corpodetexto"/>
        <w:suppressAutoHyphens w:val="0"/>
        <w:autoSpaceDE w:val="0"/>
        <w:autoSpaceDN w:val="0"/>
        <w:ind w:right="699"/>
        <w:jc w:val="both"/>
        <w:rPr>
          <w:rFonts w:asciiTheme="minorHAnsi" w:hAnsiTheme="minorHAnsi" w:cstheme="minorHAnsi"/>
          <w:b/>
          <w:bCs/>
        </w:rPr>
      </w:pPr>
    </w:p>
    <w:p w14:paraId="064745F9" w14:textId="77777777" w:rsidR="00134E13" w:rsidRPr="00B83763" w:rsidRDefault="00134E13" w:rsidP="00134E13">
      <w:pPr>
        <w:pStyle w:val="Corpodetexto"/>
        <w:suppressAutoHyphens w:val="0"/>
        <w:autoSpaceDE w:val="0"/>
        <w:autoSpaceDN w:val="0"/>
        <w:ind w:right="699"/>
        <w:jc w:val="both"/>
        <w:rPr>
          <w:rFonts w:asciiTheme="minorHAnsi" w:hAnsiTheme="minorHAnsi" w:cstheme="minorHAnsi"/>
          <w:b/>
          <w:bCs/>
          <w:lang w:val="pt-BR"/>
        </w:rPr>
      </w:pPr>
      <w:r w:rsidRPr="00B83763">
        <w:rPr>
          <w:rFonts w:asciiTheme="minorHAnsi" w:hAnsiTheme="minorHAnsi" w:cstheme="minorHAnsi"/>
          <w:b/>
          <w:bCs/>
        </w:rPr>
        <w:t>E.3-</w:t>
      </w:r>
      <w:r w:rsidRPr="00B83763">
        <w:rPr>
          <w:rFonts w:asciiTheme="minorHAnsi" w:hAnsiTheme="minorHAnsi" w:cstheme="minorHAnsi"/>
          <w:b/>
          <w:bCs/>
          <w:lang w:val="pt-BR"/>
        </w:rPr>
        <w:t xml:space="preserve"> empresa contratada deverá apresentar Licença da Vigilância Sanitária emitida pelo órgão responsável no município sede da Empresa licitante, dentro do prazo da validade; </w:t>
      </w:r>
    </w:p>
    <w:p w14:paraId="775403D9" w14:textId="77777777" w:rsidR="00134E13" w:rsidRPr="00B83763" w:rsidRDefault="00134E13" w:rsidP="00134E13">
      <w:pPr>
        <w:pStyle w:val="Corpodetexto"/>
        <w:suppressAutoHyphens w:val="0"/>
        <w:autoSpaceDE w:val="0"/>
        <w:autoSpaceDN w:val="0"/>
        <w:ind w:right="699"/>
        <w:jc w:val="both"/>
        <w:rPr>
          <w:rFonts w:asciiTheme="minorHAnsi" w:hAnsiTheme="minorHAnsi" w:cstheme="minorHAnsi"/>
          <w:b/>
          <w:bCs/>
        </w:rPr>
      </w:pPr>
    </w:p>
    <w:p w14:paraId="6D2483FB" w14:textId="77777777" w:rsidR="00134E13" w:rsidRPr="00B83763" w:rsidRDefault="00134E13" w:rsidP="00134E13">
      <w:pPr>
        <w:pStyle w:val="TEXTO"/>
        <w:rPr>
          <w:bCs/>
        </w:rPr>
      </w:pPr>
      <w:r w:rsidRPr="00B83763">
        <w:rPr>
          <w:bCs/>
        </w:rPr>
        <w:t>E.3.1-  As empresas que tiverem a certificação da Vigilância Sanitária para um objeto diverso deste certame, terão suas propostas desclassificadas.</w:t>
      </w:r>
    </w:p>
    <w:p w14:paraId="2CE8209B" w14:textId="77777777" w:rsidR="00134E13" w:rsidRPr="00B83763" w:rsidRDefault="00134E13" w:rsidP="00134E13">
      <w:pPr>
        <w:pStyle w:val="Corpodetexto"/>
        <w:ind w:left="662" w:right="701"/>
        <w:jc w:val="both"/>
        <w:rPr>
          <w:rFonts w:asciiTheme="minorHAnsi" w:hAnsiTheme="minorHAnsi" w:cstheme="minorHAnsi"/>
          <w:b/>
          <w:bCs/>
        </w:rPr>
      </w:pPr>
      <w:r w:rsidRPr="00B83763">
        <w:rPr>
          <w:rFonts w:asciiTheme="minorHAnsi" w:hAnsiTheme="minorHAnsi" w:cstheme="minorHAnsi"/>
          <w:b/>
          <w:bCs/>
        </w:rPr>
        <w:t>Obs: A(s) certidão(ões) ou atestado(s) deverá(ão) ser datado(s) e assinado(s) por</w:t>
      </w:r>
      <w:r w:rsidRPr="00B83763">
        <w:rPr>
          <w:rFonts w:asciiTheme="minorHAnsi" w:hAnsiTheme="minorHAnsi" w:cstheme="minorHAnsi"/>
          <w:b/>
          <w:bCs/>
          <w:spacing w:val="1"/>
        </w:rPr>
        <w:t xml:space="preserve"> </w:t>
      </w:r>
      <w:r w:rsidRPr="00B83763">
        <w:rPr>
          <w:rFonts w:asciiTheme="minorHAnsi" w:hAnsiTheme="minorHAnsi" w:cstheme="minorHAnsi"/>
          <w:b/>
          <w:bCs/>
        </w:rPr>
        <w:t>pessoa</w:t>
      </w:r>
      <w:r w:rsidRPr="00B83763">
        <w:rPr>
          <w:rFonts w:asciiTheme="minorHAnsi" w:hAnsiTheme="minorHAnsi" w:cstheme="minorHAnsi"/>
          <w:b/>
          <w:bCs/>
          <w:spacing w:val="1"/>
        </w:rPr>
        <w:t xml:space="preserve"> </w:t>
      </w:r>
      <w:r w:rsidRPr="00B83763">
        <w:rPr>
          <w:rFonts w:asciiTheme="minorHAnsi" w:hAnsiTheme="minorHAnsi" w:cstheme="minorHAnsi"/>
          <w:b/>
          <w:bCs/>
        </w:rPr>
        <w:t>física</w:t>
      </w:r>
      <w:r w:rsidRPr="00B83763">
        <w:rPr>
          <w:rFonts w:asciiTheme="minorHAnsi" w:hAnsiTheme="minorHAnsi" w:cstheme="minorHAnsi"/>
          <w:b/>
          <w:bCs/>
          <w:spacing w:val="1"/>
        </w:rPr>
        <w:t xml:space="preserve"> </w:t>
      </w:r>
      <w:r w:rsidRPr="00B83763">
        <w:rPr>
          <w:rFonts w:asciiTheme="minorHAnsi" w:hAnsiTheme="minorHAnsi" w:cstheme="minorHAnsi"/>
          <w:b/>
          <w:bCs/>
        </w:rPr>
        <w:t>identificada</w:t>
      </w:r>
      <w:r w:rsidRPr="00B83763">
        <w:rPr>
          <w:rFonts w:asciiTheme="minorHAnsi" w:hAnsiTheme="minorHAnsi" w:cstheme="minorHAnsi"/>
          <w:b/>
          <w:bCs/>
          <w:spacing w:val="1"/>
        </w:rPr>
        <w:t xml:space="preserve"> </w:t>
      </w:r>
      <w:r w:rsidRPr="00B83763">
        <w:rPr>
          <w:rFonts w:asciiTheme="minorHAnsi" w:hAnsiTheme="minorHAnsi" w:cstheme="minorHAnsi"/>
          <w:b/>
          <w:bCs/>
        </w:rPr>
        <w:t>pelo</w:t>
      </w:r>
      <w:r w:rsidRPr="00B83763">
        <w:rPr>
          <w:rFonts w:asciiTheme="minorHAnsi" w:hAnsiTheme="minorHAnsi" w:cstheme="minorHAnsi"/>
          <w:b/>
          <w:bCs/>
          <w:spacing w:val="1"/>
        </w:rPr>
        <w:t xml:space="preserve"> </w:t>
      </w:r>
      <w:r w:rsidRPr="00B83763">
        <w:rPr>
          <w:rFonts w:asciiTheme="minorHAnsi" w:hAnsiTheme="minorHAnsi" w:cstheme="minorHAnsi"/>
          <w:b/>
          <w:bCs/>
        </w:rPr>
        <w:t>seu</w:t>
      </w:r>
      <w:r w:rsidRPr="00B83763">
        <w:rPr>
          <w:rFonts w:asciiTheme="minorHAnsi" w:hAnsiTheme="minorHAnsi" w:cstheme="minorHAnsi"/>
          <w:b/>
          <w:bCs/>
          <w:spacing w:val="1"/>
        </w:rPr>
        <w:t xml:space="preserve"> </w:t>
      </w:r>
      <w:r w:rsidRPr="00B83763">
        <w:rPr>
          <w:rFonts w:asciiTheme="minorHAnsi" w:hAnsiTheme="minorHAnsi" w:cstheme="minorHAnsi"/>
          <w:b/>
          <w:bCs/>
        </w:rPr>
        <w:t>nome</w:t>
      </w:r>
      <w:r w:rsidRPr="00B83763">
        <w:rPr>
          <w:rFonts w:asciiTheme="minorHAnsi" w:hAnsiTheme="minorHAnsi" w:cstheme="minorHAnsi"/>
          <w:b/>
          <w:bCs/>
          <w:spacing w:val="1"/>
        </w:rPr>
        <w:t xml:space="preserve"> </w:t>
      </w:r>
      <w:r w:rsidRPr="00B83763">
        <w:rPr>
          <w:rFonts w:asciiTheme="minorHAnsi" w:hAnsiTheme="minorHAnsi" w:cstheme="minorHAnsi"/>
          <w:b/>
          <w:bCs/>
        </w:rPr>
        <w:t>e</w:t>
      </w:r>
      <w:r w:rsidRPr="00B83763">
        <w:rPr>
          <w:rFonts w:asciiTheme="minorHAnsi" w:hAnsiTheme="minorHAnsi" w:cstheme="minorHAnsi"/>
          <w:b/>
          <w:bCs/>
          <w:spacing w:val="1"/>
        </w:rPr>
        <w:t xml:space="preserve"> </w:t>
      </w:r>
      <w:r w:rsidRPr="00B83763">
        <w:rPr>
          <w:rFonts w:asciiTheme="minorHAnsi" w:hAnsiTheme="minorHAnsi" w:cstheme="minorHAnsi"/>
          <w:b/>
          <w:bCs/>
        </w:rPr>
        <w:t>cargo</w:t>
      </w:r>
      <w:r w:rsidRPr="00B83763">
        <w:rPr>
          <w:rFonts w:asciiTheme="minorHAnsi" w:hAnsiTheme="minorHAnsi" w:cstheme="minorHAnsi"/>
          <w:b/>
          <w:bCs/>
          <w:spacing w:val="1"/>
        </w:rPr>
        <w:t xml:space="preserve"> </w:t>
      </w:r>
      <w:r w:rsidRPr="00B83763">
        <w:rPr>
          <w:rFonts w:asciiTheme="minorHAnsi" w:hAnsiTheme="minorHAnsi" w:cstheme="minorHAnsi"/>
          <w:b/>
          <w:bCs/>
        </w:rPr>
        <w:t>em</w:t>
      </w:r>
      <w:r w:rsidRPr="00B83763">
        <w:rPr>
          <w:rFonts w:asciiTheme="minorHAnsi" w:hAnsiTheme="minorHAnsi" w:cstheme="minorHAnsi"/>
          <w:b/>
          <w:bCs/>
          <w:spacing w:val="1"/>
        </w:rPr>
        <w:t xml:space="preserve"> </w:t>
      </w:r>
      <w:r w:rsidRPr="00B83763">
        <w:rPr>
          <w:rFonts w:asciiTheme="minorHAnsi" w:hAnsiTheme="minorHAnsi" w:cstheme="minorHAnsi"/>
          <w:b/>
          <w:bCs/>
        </w:rPr>
        <w:t>exercício</w:t>
      </w:r>
      <w:r w:rsidRPr="00B83763">
        <w:rPr>
          <w:rFonts w:asciiTheme="minorHAnsi" w:hAnsiTheme="minorHAnsi" w:cstheme="minorHAnsi"/>
          <w:b/>
          <w:bCs/>
          <w:spacing w:val="1"/>
        </w:rPr>
        <w:t xml:space="preserve"> </w:t>
      </w:r>
      <w:r w:rsidRPr="00B83763">
        <w:rPr>
          <w:rFonts w:asciiTheme="minorHAnsi" w:hAnsiTheme="minorHAnsi" w:cstheme="minorHAnsi"/>
          <w:b/>
          <w:bCs/>
        </w:rPr>
        <w:lastRenderedPageBreak/>
        <w:t>na</w:t>
      </w:r>
      <w:r w:rsidRPr="00B83763">
        <w:rPr>
          <w:rFonts w:asciiTheme="minorHAnsi" w:hAnsiTheme="minorHAnsi" w:cstheme="minorHAnsi"/>
          <w:b/>
          <w:bCs/>
          <w:spacing w:val="1"/>
        </w:rPr>
        <w:t xml:space="preserve"> </w:t>
      </w:r>
      <w:r w:rsidRPr="00B83763">
        <w:rPr>
          <w:rFonts w:asciiTheme="minorHAnsi" w:hAnsiTheme="minorHAnsi" w:cstheme="minorHAnsi"/>
          <w:b/>
          <w:bCs/>
        </w:rPr>
        <w:t>entidade/empresa,</w:t>
      </w:r>
      <w:r w:rsidRPr="00B83763">
        <w:rPr>
          <w:rFonts w:asciiTheme="minorHAnsi" w:hAnsiTheme="minorHAnsi" w:cstheme="minorHAnsi"/>
          <w:b/>
          <w:bCs/>
          <w:spacing w:val="7"/>
        </w:rPr>
        <w:t xml:space="preserve"> </w:t>
      </w:r>
      <w:r w:rsidRPr="00B83763">
        <w:rPr>
          <w:rFonts w:asciiTheme="minorHAnsi" w:hAnsiTheme="minorHAnsi" w:cstheme="minorHAnsi"/>
          <w:b/>
          <w:bCs/>
        </w:rPr>
        <w:t>bem</w:t>
      </w:r>
      <w:r w:rsidRPr="00B83763">
        <w:rPr>
          <w:rFonts w:asciiTheme="minorHAnsi" w:hAnsiTheme="minorHAnsi" w:cstheme="minorHAnsi"/>
          <w:b/>
          <w:bCs/>
          <w:spacing w:val="9"/>
        </w:rPr>
        <w:t xml:space="preserve"> </w:t>
      </w:r>
      <w:r w:rsidRPr="00B83763">
        <w:rPr>
          <w:rFonts w:asciiTheme="minorHAnsi" w:hAnsiTheme="minorHAnsi" w:cstheme="minorHAnsi"/>
          <w:b/>
          <w:bCs/>
        </w:rPr>
        <w:t>como</w:t>
      </w:r>
      <w:r w:rsidRPr="00B83763">
        <w:rPr>
          <w:rFonts w:asciiTheme="minorHAnsi" w:hAnsiTheme="minorHAnsi" w:cstheme="minorHAnsi"/>
          <w:b/>
          <w:bCs/>
          <w:spacing w:val="9"/>
        </w:rPr>
        <w:t xml:space="preserve"> </w:t>
      </w:r>
      <w:r w:rsidRPr="00B83763">
        <w:rPr>
          <w:rFonts w:asciiTheme="minorHAnsi" w:hAnsiTheme="minorHAnsi" w:cstheme="minorHAnsi"/>
          <w:b/>
          <w:bCs/>
        </w:rPr>
        <w:t>dados</w:t>
      </w:r>
      <w:r w:rsidRPr="00B83763">
        <w:rPr>
          <w:rFonts w:asciiTheme="minorHAnsi" w:hAnsiTheme="minorHAnsi" w:cstheme="minorHAnsi"/>
          <w:b/>
          <w:bCs/>
          <w:spacing w:val="10"/>
        </w:rPr>
        <w:t xml:space="preserve"> </w:t>
      </w:r>
      <w:r w:rsidRPr="00B83763">
        <w:rPr>
          <w:rFonts w:asciiTheme="minorHAnsi" w:hAnsiTheme="minorHAnsi" w:cstheme="minorHAnsi"/>
          <w:b/>
          <w:bCs/>
        </w:rPr>
        <w:t>para</w:t>
      </w:r>
      <w:r w:rsidRPr="00B83763">
        <w:rPr>
          <w:rFonts w:asciiTheme="minorHAnsi" w:hAnsiTheme="minorHAnsi" w:cstheme="minorHAnsi"/>
          <w:b/>
          <w:bCs/>
          <w:spacing w:val="10"/>
        </w:rPr>
        <w:t xml:space="preserve"> </w:t>
      </w:r>
      <w:r w:rsidRPr="00B83763">
        <w:rPr>
          <w:rFonts w:asciiTheme="minorHAnsi" w:hAnsiTheme="minorHAnsi" w:cstheme="minorHAnsi"/>
          <w:b/>
          <w:bCs/>
        </w:rPr>
        <w:t>eventual</w:t>
      </w:r>
      <w:r w:rsidRPr="00B83763">
        <w:rPr>
          <w:rFonts w:asciiTheme="minorHAnsi" w:hAnsiTheme="minorHAnsi" w:cstheme="minorHAnsi"/>
          <w:b/>
          <w:bCs/>
          <w:spacing w:val="11"/>
        </w:rPr>
        <w:t xml:space="preserve"> </w:t>
      </w:r>
      <w:r w:rsidRPr="00B83763">
        <w:rPr>
          <w:rFonts w:asciiTheme="minorHAnsi" w:hAnsiTheme="minorHAnsi" w:cstheme="minorHAnsi"/>
          <w:b/>
          <w:bCs/>
        </w:rPr>
        <w:t>contato.</w:t>
      </w:r>
    </w:p>
    <w:p w14:paraId="6037ADDA" w14:textId="77777777" w:rsidR="00134E13" w:rsidRPr="00B83763" w:rsidRDefault="00134E13" w:rsidP="00134E13">
      <w:pPr>
        <w:pStyle w:val="Corpodetexto"/>
        <w:spacing w:before="2"/>
        <w:rPr>
          <w:rFonts w:asciiTheme="minorHAnsi" w:hAnsiTheme="minorHAnsi" w:cstheme="minorHAnsi"/>
          <w:b/>
          <w:bCs/>
        </w:rPr>
      </w:pPr>
    </w:p>
    <w:p w14:paraId="53157257" w14:textId="77777777" w:rsidR="00134E13" w:rsidRPr="00B83763" w:rsidRDefault="00134E13" w:rsidP="00134E13">
      <w:pPr>
        <w:pStyle w:val="Corpodetexto"/>
        <w:ind w:left="662" w:right="708"/>
        <w:jc w:val="both"/>
        <w:rPr>
          <w:rFonts w:asciiTheme="minorHAnsi" w:hAnsiTheme="minorHAnsi" w:cstheme="minorHAnsi"/>
          <w:b/>
          <w:bCs/>
        </w:rPr>
      </w:pPr>
      <w:r w:rsidRPr="00B83763">
        <w:rPr>
          <w:rFonts w:asciiTheme="minorHAnsi" w:hAnsiTheme="minorHAnsi" w:cstheme="minorHAnsi"/>
          <w:b/>
          <w:bCs/>
        </w:rPr>
        <w:t>E.3.2-</w:t>
      </w:r>
      <w:r w:rsidRPr="00B83763">
        <w:rPr>
          <w:rFonts w:asciiTheme="minorHAnsi" w:hAnsiTheme="minorHAnsi" w:cstheme="minorHAnsi"/>
          <w:b/>
          <w:bCs/>
          <w:spacing w:val="1"/>
        </w:rPr>
        <w:t xml:space="preserve"> </w:t>
      </w:r>
      <w:r w:rsidRPr="00B83763">
        <w:rPr>
          <w:rFonts w:asciiTheme="minorHAnsi" w:hAnsiTheme="minorHAnsi" w:cstheme="minorHAnsi"/>
          <w:b/>
          <w:bCs/>
        </w:rPr>
        <w:t>As</w:t>
      </w:r>
      <w:r w:rsidRPr="00B83763">
        <w:rPr>
          <w:rFonts w:asciiTheme="minorHAnsi" w:hAnsiTheme="minorHAnsi" w:cstheme="minorHAnsi"/>
          <w:b/>
          <w:bCs/>
          <w:spacing w:val="1"/>
        </w:rPr>
        <w:t xml:space="preserve"> </w:t>
      </w:r>
      <w:r w:rsidRPr="00B83763">
        <w:rPr>
          <w:rFonts w:asciiTheme="minorHAnsi" w:hAnsiTheme="minorHAnsi" w:cstheme="minorHAnsi"/>
          <w:b/>
          <w:bCs/>
        </w:rPr>
        <w:t>certidões</w:t>
      </w:r>
      <w:r w:rsidRPr="00B83763">
        <w:rPr>
          <w:rFonts w:asciiTheme="minorHAnsi" w:hAnsiTheme="minorHAnsi" w:cstheme="minorHAnsi"/>
          <w:b/>
          <w:bCs/>
          <w:spacing w:val="1"/>
        </w:rPr>
        <w:t xml:space="preserve"> </w:t>
      </w:r>
      <w:r w:rsidRPr="00B83763">
        <w:rPr>
          <w:rFonts w:asciiTheme="minorHAnsi" w:hAnsiTheme="minorHAnsi" w:cstheme="minorHAnsi"/>
          <w:b/>
          <w:bCs/>
        </w:rPr>
        <w:t>valerão</w:t>
      </w:r>
      <w:r w:rsidRPr="00B83763">
        <w:rPr>
          <w:rFonts w:asciiTheme="minorHAnsi" w:hAnsiTheme="minorHAnsi" w:cstheme="minorHAnsi"/>
          <w:b/>
          <w:bCs/>
          <w:spacing w:val="1"/>
        </w:rPr>
        <w:t xml:space="preserve"> </w:t>
      </w:r>
      <w:r w:rsidRPr="00B83763">
        <w:rPr>
          <w:rFonts w:asciiTheme="minorHAnsi" w:hAnsiTheme="minorHAnsi" w:cstheme="minorHAnsi"/>
          <w:b/>
          <w:bCs/>
        </w:rPr>
        <w:t>nos</w:t>
      </w:r>
      <w:r w:rsidRPr="00B83763">
        <w:rPr>
          <w:rFonts w:asciiTheme="minorHAnsi" w:hAnsiTheme="minorHAnsi" w:cstheme="minorHAnsi"/>
          <w:b/>
          <w:bCs/>
          <w:spacing w:val="1"/>
        </w:rPr>
        <w:t xml:space="preserve"> </w:t>
      </w:r>
      <w:r w:rsidRPr="00B83763">
        <w:rPr>
          <w:rFonts w:asciiTheme="minorHAnsi" w:hAnsiTheme="minorHAnsi" w:cstheme="minorHAnsi"/>
          <w:b/>
          <w:bCs/>
        </w:rPr>
        <w:t>prazos</w:t>
      </w:r>
      <w:r w:rsidRPr="00B83763">
        <w:rPr>
          <w:rFonts w:asciiTheme="minorHAnsi" w:hAnsiTheme="minorHAnsi" w:cstheme="minorHAnsi"/>
          <w:b/>
          <w:bCs/>
          <w:spacing w:val="1"/>
        </w:rPr>
        <w:t xml:space="preserve"> </w:t>
      </w:r>
      <w:r w:rsidRPr="00B83763">
        <w:rPr>
          <w:rFonts w:asciiTheme="minorHAnsi" w:hAnsiTheme="minorHAnsi" w:cstheme="minorHAnsi"/>
          <w:b/>
          <w:bCs/>
        </w:rPr>
        <w:t>que</w:t>
      </w:r>
      <w:r w:rsidRPr="00B83763">
        <w:rPr>
          <w:rFonts w:asciiTheme="minorHAnsi" w:hAnsiTheme="minorHAnsi" w:cstheme="minorHAnsi"/>
          <w:b/>
          <w:bCs/>
          <w:spacing w:val="60"/>
        </w:rPr>
        <w:t xml:space="preserve"> </w:t>
      </w:r>
      <w:r w:rsidRPr="00B83763">
        <w:rPr>
          <w:rFonts w:asciiTheme="minorHAnsi" w:hAnsiTheme="minorHAnsi" w:cstheme="minorHAnsi"/>
          <w:b/>
          <w:bCs/>
        </w:rPr>
        <w:t>lhes</w:t>
      </w:r>
      <w:r w:rsidRPr="00B83763">
        <w:rPr>
          <w:rFonts w:asciiTheme="minorHAnsi" w:hAnsiTheme="minorHAnsi" w:cstheme="minorHAnsi"/>
          <w:b/>
          <w:bCs/>
          <w:spacing w:val="61"/>
        </w:rPr>
        <w:t xml:space="preserve"> </w:t>
      </w:r>
      <w:r w:rsidRPr="00B83763">
        <w:rPr>
          <w:rFonts w:asciiTheme="minorHAnsi" w:hAnsiTheme="minorHAnsi" w:cstheme="minorHAnsi"/>
          <w:b/>
          <w:bCs/>
        </w:rPr>
        <w:t>são</w:t>
      </w:r>
      <w:r w:rsidRPr="00B83763">
        <w:rPr>
          <w:rFonts w:asciiTheme="minorHAnsi" w:hAnsiTheme="minorHAnsi" w:cstheme="minorHAnsi"/>
          <w:b/>
          <w:bCs/>
          <w:spacing w:val="61"/>
        </w:rPr>
        <w:t xml:space="preserve"> </w:t>
      </w:r>
      <w:r w:rsidRPr="00B83763">
        <w:rPr>
          <w:rFonts w:asciiTheme="minorHAnsi" w:hAnsiTheme="minorHAnsi" w:cstheme="minorHAnsi"/>
          <w:b/>
          <w:bCs/>
        </w:rPr>
        <w:t>próprios.</w:t>
      </w:r>
      <w:r w:rsidRPr="00B83763">
        <w:rPr>
          <w:rFonts w:asciiTheme="minorHAnsi" w:hAnsiTheme="minorHAnsi" w:cstheme="minorHAnsi"/>
          <w:b/>
          <w:bCs/>
          <w:spacing w:val="61"/>
        </w:rPr>
        <w:t xml:space="preserve"> </w:t>
      </w:r>
      <w:r w:rsidRPr="00B83763">
        <w:rPr>
          <w:rFonts w:asciiTheme="minorHAnsi" w:hAnsiTheme="minorHAnsi" w:cstheme="minorHAnsi"/>
          <w:b/>
          <w:bCs/>
        </w:rPr>
        <w:t>Inexistindo</w:t>
      </w:r>
      <w:r w:rsidRPr="00B83763">
        <w:rPr>
          <w:rFonts w:asciiTheme="minorHAnsi" w:hAnsiTheme="minorHAnsi" w:cstheme="minorHAnsi"/>
          <w:b/>
          <w:bCs/>
          <w:spacing w:val="61"/>
        </w:rPr>
        <w:t xml:space="preserve"> </w:t>
      </w:r>
      <w:r w:rsidRPr="00B83763">
        <w:rPr>
          <w:rFonts w:asciiTheme="minorHAnsi" w:hAnsiTheme="minorHAnsi" w:cstheme="minorHAnsi"/>
          <w:b/>
          <w:bCs/>
        </w:rPr>
        <w:t>esses</w:t>
      </w:r>
      <w:r w:rsidRPr="00B83763">
        <w:rPr>
          <w:rFonts w:asciiTheme="minorHAnsi" w:hAnsiTheme="minorHAnsi" w:cstheme="minorHAnsi"/>
          <w:b/>
          <w:bCs/>
          <w:spacing w:val="1"/>
        </w:rPr>
        <w:t xml:space="preserve"> </w:t>
      </w:r>
      <w:r w:rsidRPr="00B83763">
        <w:rPr>
          <w:rFonts w:asciiTheme="minorHAnsi" w:hAnsiTheme="minorHAnsi" w:cstheme="minorHAnsi"/>
          <w:b/>
          <w:bCs/>
        </w:rPr>
        <w:t>prazos,</w:t>
      </w:r>
      <w:r w:rsidRPr="00B83763">
        <w:rPr>
          <w:rFonts w:asciiTheme="minorHAnsi" w:hAnsiTheme="minorHAnsi" w:cstheme="minorHAnsi"/>
          <w:b/>
          <w:bCs/>
          <w:spacing w:val="25"/>
        </w:rPr>
        <w:t xml:space="preserve"> </w:t>
      </w:r>
      <w:r w:rsidRPr="00B83763">
        <w:rPr>
          <w:rFonts w:asciiTheme="minorHAnsi" w:hAnsiTheme="minorHAnsi" w:cstheme="minorHAnsi"/>
          <w:b/>
          <w:bCs/>
        </w:rPr>
        <w:t>reputar-se-ão</w:t>
      </w:r>
      <w:r w:rsidRPr="00B83763">
        <w:rPr>
          <w:rFonts w:asciiTheme="minorHAnsi" w:hAnsiTheme="minorHAnsi" w:cstheme="minorHAnsi"/>
          <w:b/>
          <w:bCs/>
          <w:spacing w:val="22"/>
        </w:rPr>
        <w:t xml:space="preserve"> </w:t>
      </w:r>
      <w:r w:rsidRPr="00B83763">
        <w:rPr>
          <w:rFonts w:asciiTheme="minorHAnsi" w:hAnsiTheme="minorHAnsi" w:cstheme="minorHAnsi"/>
          <w:b/>
          <w:bCs/>
        </w:rPr>
        <w:t>válidas</w:t>
      </w:r>
      <w:r w:rsidRPr="00B83763">
        <w:rPr>
          <w:rFonts w:asciiTheme="minorHAnsi" w:hAnsiTheme="minorHAnsi" w:cstheme="minorHAnsi"/>
          <w:b/>
          <w:bCs/>
          <w:spacing w:val="23"/>
        </w:rPr>
        <w:t xml:space="preserve"> </w:t>
      </w:r>
      <w:r w:rsidRPr="00B83763">
        <w:rPr>
          <w:rFonts w:asciiTheme="minorHAnsi" w:hAnsiTheme="minorHAnsi" w:cstheme="minorHAnsi"/>
          <w:b/>
          <w:bCs/>
        </w:rPr>
        <w:t>por</w:t>
      </w:r>
      <w:r w:rsidRPr="00B83763">
        <w:rPr>
          <w:rFonts w:asciiTheme="minorHAnsi" w:hAnsiTheme="minorHAnsi" w:cstheme="minorHAnsi"/>
          <w:b/>
          <w:bCs/>
          <w:spacing w:val="25"/>
        </w:rPr>
        <w:t xml:space="preserve"> </w:t>
      </w:r>
      <w:r w:rsidRPr="00B83763">
        <w:rPr>
          <w:rFonts w:asciiTheme="minorHAnsi" w:hAnsiTheme="minorHAnsi" w:cstheme="minorHAnsi"/>
          <w:b/>
          <w:bCs/>
        </w:rPr>
        <w:t>90</w:t>
      </w:r>
      <w:r w:rsidRPr="00B83763">
        <w:rPr>
          <w:rFonts w:asciiTheme="minorHAnsi" w:hAnsiTheme="minorHAnsi" w:cstheme="minorHAnsi"/>
          <w:b/>
          <w:bCs/>
          <w:spacing w:val="26"/>
        </w:rPr>
        <w:t xml:space="preserve"> </w:t>
      </w:r>
      <w:r w:rsidRPr="00B83763">
        <w:rPr>
          <w:rFonts w:asciiTheme="minorHAnsi" w:hAnsiTheme="minorHAnsi" w:cstheme="minorHAnsi"/>
          <w:b/>
          <w:bCs/>
        </w:rPr>
        <w:t>(noventa)</w:t>
      </w:r>
      <w:r w:rsidRPr="00B83763">
        <w:rPr>
          <w:rFonts w:asciiTheme="minorHAnsi" w:hAnsiTheme="minorHAnsi" w:cstheme="minorHAnsi"/>
          <w:b/>
          <w:bCs/>
          <w:spacing w:val="22"/>
        </w:rPr>
        <w:t xml:space="preserve"> </w:t>
      </w:r>
      <w:r w:rsidRPr="00B83763">
        <w:rPr>
          <w:rFonts w:asciiTheme="minorHAnsi" w:hAnsiTheme="minorHAnsi" w:cstheme="minorHAnsi"/>
          <w:b/>
          <w:bCs/>
        </w:rPr>
        <w:t>dias,</w:t>
      </w:r>
      <w:r w:rsidRPr="00B83763">
        <w:rPr>
          <w:rFonts w:asciiTheme="minorHAnsi" w:hAnsiTheme="minorHAnsi" w:cstheme="minorHAnsi"/>
          <w:b/>
          <w:bCs/>
          <w:spacing w:val="20"/>
        </w:rPr>
        <w:t xml:space="preserve"> </w:t>
      </w:r>
      <w:r w:rsidRPr="00B83763">
        <w:rPr>
          <w:rFonts w:asciiTheme="minorHAnsi" w:hAnsiTheme="minorHAnsi" w:cstheme="minorHAnsi"/>
          <w:b/>
          <w:bCs/>
        </w:rPr>
        <w:t>contados</w:t>
      </w:r>
      <w:r w:rsidRPr="00B83763">
        <w:rPr>
          <w:rFonts w:asciiTheme="minorHAnsi" w:hAnsiTheme="minorHAnsi" w:cstheme="minorHAnsi"/>
          <w:b/>
          <w:bCs/>
          <w:spacing w:val="23"/>
        </w:rPr>
        <w:t xml:space="preserve"> </w:t>
      </w:r>
      <w:r w:rsidRPr="00B83763">
        <w:rPr>
          <w:rFonts w:asciiTheme="minorHAnsi" w:hAnsiTheme="minorHAnsi" w:cstheme="minorHAnsi"/>
          <w:b/>
          <w:bCs/>
        </w:rPr>
        <w:t>de</w:t>
      </w:r>
      <w:r w:rsidRPr="00B83763">
        <w:rPr>
          <w:rFonts w:asciiTheme="minorHAnsi" w:hAnsiTheme="minorHAnsi" w:cstheme="minorHAnsi"/>
          <w:b/>
          <w:bCs/>
          <w:spacing w:val="23"/>
        </w:rPr>
        <w:t xml:space="preserve"> </w:t>
      </w:r>
      <w:r w:rsidRPr="00B83763">
        <w:rPr>
          <w:rFonts w:asciiTheme="minorHAnsi" w:hAnsiTheme="minorHAnsi" w:cstheme="minorHAnsi"/>
          <w:b/>
          <w:bCs/>
        </w:rPr>
        <w:t>sua</w:t>
      </w:r>
      <w:r w:rsidRPr="00B83763">
        <w:rPr>
          <w:rFonts w:asciiTheme="minorHAnsi" w:hAnsiTheme="minorHAnsi" w:cstheme="minorHAnsi"/>
          <w:b/>
          <w:bCs/>
          <w:spacing w:val="23"/>
        </w:rPr>
        <w:t xml:space="preserve"> </w:t>
      </w:r>
      <w:r w:rsidRPr="00B83763">
        <w:rPr>
          <w:rFonts w:asciiTheme="minorHAnsi" w:hAnsiTheme="minorHAnsi" w:cstheme="minorHAnsi"/>
          <w:b/>
          <w:bCs/>
        </w:rPr>
        <w:t>expedição.</w:t>
      </w:r>
    </w:p>
    <w:p w14:paraId="3CF3CA95"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14. RECURSOS</w:t>
      </w:r>
    </w:p>
    <w:p w14:paraId="3B58A41B" w14:textId="77777777" w:rsidR="00FE52A9" w:rsidRPr="00D9648C" w:rsidRDefault="00FE52A9" w:rsidP="00575228">
      <w:pPr>
        <w:pStyle w:val="TEXTO"/>
      </w:pPr>
    </w:p>
    <w:p w14:paraId="529C6EB5" w14:textId="77777777" w:rsidR="00FE52A9" w:rsidRPr="00D9648C" w:rsidRDefault="00FE52A9" w:rsidP="00575228">
      <w:pPr>
        <w:pStyle w:val="TEXTO"/>
      </w:pPr>
      <w:r w:rsidRPr="00D9648C">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r w:rsidRPr="00D9648C">
        <w:rPr>
          <w:color w:val="FF0000"/>
        </w:rPr>
        <w:t>.</w:t>
      </w:r>
    </w:p>
    <w:p w14:paraId="564FF9DB" w14:textId="77777777" w:rsidR="00FE52A9" w:rsidRPr="00D9648C" w:rsidRDefault="00FE52A9" w:rsidP="00575228">
      <w:pPr>
        <w:pStyle w:val="TEXTO"/>
      </w:pPr>
    </w:p>
    <w:p w14:paraId="55313A2C" w14:textId="77777777" w:rsidR="00FE52A9" w:rsidRPr="00D9648C" w:rsidRDefault="00FE52A9" w:rsidP="00575228">
      <w:pPr>
        <w:pStyle w:val="TEXTO"/>
      </w:pPr>
      <w:r w:rsidRPr="00D9648C">
        <w:t>14.2 – A falta de manifestação imediata e motivada da licitante importará a decadência do direito de recurso.</w:t>
      </w:r>
    </w:p>
    <w:p w14:paraId="5C918E3D" w14:textId="77777777" w:rsidR="00FE52A9" w:rsidRPr="00D9648C" w:rsidRDefault="00FE52A9" w:rsidP="00575228">
      <w:pPr>
        <w:pStyle w:val="TEXTO"/>
      </w:pPr>
    </w:p>
    <w:p w14:paraId="570A9559" w14:textId="77777777" w:rsidR="00FE52A9" w:rsidRPr="00D9648C" w:rsidRDefault="00FE52A9" w:rsidP="00575228">
      <w:pPr>
        <w:pStyle w:val="TEXTO"/>
      </w:pPr>
      <w:r w:rsidRPr="00D9648C">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14:paraId="4C105358" w14:textId="77777777" w:rsidR="00FE52A9" w:rsidRPr="00D9648C" w:rsidRDefault="00FE52A9" w:rsidP="00575228">
      <w:pPr>
        <w:pStyle w:val="TEXTO"/>
      </w:pPr>
    </w:p>
    <w:p w14:paraId="295A32E8" w14:textId="77777777" w:rsidR="00FE52A9" w:rsidRPr="00D9648C" w:rsidRDefault="00FE52A9" w:rsidP="00575228">
      <w:pPr>
        <w:pStyle w:val="TEXTO"/>
      </w:pPr>
      <w:r w:rsidRPr="00D9648C">
        <w:t>14.4 – A apresentação das razões e das contrarrazões dos recursos deverá ser realizada, única e exclusivamente, em campo próprio do sistema eletrônico, observados os prazos estabelecidos no item anterior.</w:t>
      </w:r>
    </w:p>
    <w:p w14:paraId="045FC341" w14:textId="77777777" w:rsidR="00FE52A9" w:rsidRPr="00D9648C" w:rsidRDefault="00FE52A9" w:rsidP="00575228">
      <w:pPr>
        <w:pStyle w:val="TEXTO"/>
      </w:pPr>
    </w:p>
    <w:p w14:paraId="68D24756" w14:textId="77777777" w:rsidR="00FE52A9" w:rsidRPr="00D9648C" w:rsidRDefault="00FE52A9" w:rsidP="00575228">
      <w:pPr>
        <w:pStyle w:val="TEXTO"/>
      </w:pPr>
      <w:r w:rsidRPr="00D9648C">
        <w:lastRenderedPageBreak/>
        <w:t>14.5 – A não apresentação das razões escritas mencionadas acima acarretará, como consequência, a análise do recurso pela síntese das razões apresentadas na sessão pública.</w:t>
      </w:r>
    </w:p>
    <w:p w14:paraId="6607AD52" w14:textId="77777777" w:rsidR="00FE52A9" w:rsidRPr="00D9648C" w:rsidRDefault="00FE52A9" w:rsidP="00575228">
      <w:pPr>
        <w:pStyle w:val="TEXTO"/>
      </w:pPr>
    </w:p>
    <w:p w14:paraId="4F90FF06" w14:textId="77777777" w:rsidR="00FE52A9" w:rsidRPr="00D9648C" w:rsidRDefault="00FE52A9" w:rsidP="00575228">
      <w:pPr>
        <w:pStyle w:val="TEXTO"/>
      </w:pPr>
      <w:r w:rsidRPr="00D9648C">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14:paraId="08947A07" w14:textId="77777777" w:rsidR="00FE52A9" w:rsidRPr="00D9648C" w:rsidRDefault="00FE52A9" w:rsidP="00575228">
      <w:pPr>
        <w:pStyle w:val="TEXTO"/>
      </w:pPr>
    </w:p>
    <w:p w14:paraId="431A00C9" w14:textId="77777777" w:rsidR="00FE52A9" w:rsidRPr="00D9648C" w:rsidRDefault="00FE52A9" w:rsidP="00575228">
      <w:pPr>
        <w:pStyle w:val="TEXTO"/>
      </w:pPr>
      <w:r w:rsidRPr="00D9648C">
        <w:t>14.7 – O recurso terá efeito suspensivo e o seu acolhimento importará a invalidação dos atos insuscetíveis de aproveitamento.</w:t>
      </w:r>
    </w:p>
    <w:p w14:paraId="579CF93B" w14:textId="77777777" w:rsidR="00FE52A9" w:rsidRPr="00D9648C" w:rsidRDefault="00FE52A9" w:rsidP="00575228">
      <w:pPr>
        <w:pStyle w:val="TEXTO"/>
      </w:pPr>
    </w:p>
    <w:p w14:paraId="3C1240F3" w14:textId="77777777" w:rsidR="00FE52A9" w:rsidRPr="00D9648C" w:rsidRDefault="00FE52A9" w:rsidP="00575228">
      <w:pPr>
        <w:pStyle w:val="TEXTO"/>
      </w:pPr>
      <w:r w:rsidRPr="00D9648C">
        <w:t>14.8 – Decididos os recursos e constatada a regularidade dos atos praticados, a autoridade competente adjudicará o objeto da licitação à licitante vencedora e homologará o procedimento licitatório.</w:t>
      </w:r>
    </w:p>
    <w:p w14:paraId="23526F10" w14:textId="77777777" w:rsidR="00FE52A9" w:rsidRPr="00D9648C" w:rsidRDefault="00FE52A9" w:rsidP="00575228">
      <w:pPr>
        <w:pStyle w:val="TEXTO"/>
      </w:pPr>
    </w:p>
    <w:p w14:paraId="2C7B88EA" w14:textId="77777777" w:rsidR="00FE52A9" w:rsidRPr="00D9648C" w:rsidRDefault="00FE52A9" w:rsidP="00575228">
      <w:pPr>
        <w:pStyle w:val="TEXTO"/>
      </w:pPr>
      <w:r w:rsidRPr="00D9648C">
        <w:t>14.9 – Os recursos relativos às sanções administrativas estão previstos na minuta de contrato (Anexo II).</w:t>
      </w:r>
    </w:p>
    <w:p w14:paraId="1A403328"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15. CONEXÃO COM O SISTEMA ELETRÔNICO</w:t>
      </w:r>
    </w:p>
    <w:p w14:paraId="2BF73736" w14:textId="77777777" w:rsidR="00FE52A9" w:rsidRPr="00D9648C" w:rsidRDefault="00FE52A9" w:rsidP="00575228">
      <w:pPr>
        <w:pStyle w:val="TEXTO"/>
      </w:pPr>
    </w:p>
    <w:p w14:paraId="460DD681" w14:textId="77777777" w:rsidR="00FE52A9" w:rsidRPr="00D9648C" w:rsidRDefault="00FE52A9" w:rsidP="00575228">
      <w:pPr>
        <w:pStyle w:val="TEXTO"/>
      </w:pPr>
      <w:r w:rsidRPr="00D9648C">
        <w:t>15.1 – As licitantes, como responsáveis por todas as transações que forem efetuadas em seu nome no sistema eletrônico, assumem como firmes e verdadeiras suas propostas e lances.</w:t>
      </w:r>
    </w:p>
    <w:p w14:paraId="1BEADC12" w14:textId="77777777" w:rsidR="00FE52A9" w:rsidRPr="00D9648C" w:rsidRDefault="00FE52A9" w:rsidP="00575228">
      <w:pPr>
        <w:pStyle w:val="TEXTO"/>
      </w:pPr>
    </w:p>
    <w:p w14:paraId="1C0963C6" w14:textId="77777777" w:rsidR="00FE52A9" w:rsidRPr="00D9648C" w:rsidRDefault="00FE52A9" w:rsidP="00575228">
      <w:pPr>
        <w:pStyle w:val="TEXTO"/>
      </w:pPr>
      <w:r w:rsidRPr="00D9648C">
        <w:lastRenderedPageBreak/>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7" w:history="1">
        <w:r w:rsidRPr="00D9648C">
          <w:rPr>
            <w:rStyle w:val="Hyperlink"/>
          </w:rPr>
          <w:t>http://www.comprasgovernamentais.gov.br</w:t>
        </w:r>
      </w:hyperlink>
      <w:r w:rsidRPr="00D9648C">
        <w:t xml:space="preserve"> .</w:t>
      </w:r>
    </w:p>
    <w:p w14:paraId="2F45767A" w14:textId="77777777" w:rsidR="00FE52A9" w:rsidRPr="00D9648C" w:rsidRDefault="00FE52A9" w:rsidP="00575228">
      <w:pPr>
        <w:pStyle w:val="TEXTO"/>
      </w:pPr>
    </w:p>
    <w:p w14:paraId="16DEEE1B" w14:textId="77777777" w:rsidR="00FE52A9" w:rsidRPr="00D9648C" w:rsidRDefault="00FE52A9" w:rsidP="00575228">
      <w:pPr>
        <w:pStyle w:val="TEXTO"/>
      </w:pPr>
      <w:r w:rsidRPr="00D9648C">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14:paraId="016135BD" w14:textId="77777777" w:rsidR="00FE52A9" w:rsidRPr="00D9648C" w:rsidRDefault="00FE52A9" w:rsidP="00575228">
      <w:pPr>
        <w:pStyle w:val="TEXTO"/>
      </w:pPr>
    </w:p>
    <w:p w14:paraId="0957426B" w14:textId="77777777" w:rsidR="00FE52A9" w:rsidRPr="00D9648C" w:rsidRDefault="00FE52A9" w:rsidP="00575228">
      <w:pPr>
        <w:pStyle w:val="TEXTO"/>
      </w:pPr>
      <w:r w:rsidRPr="00D9648C">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14:paraId="739BC388" w14:textId="77777777" w:rsidR="00FE52A9" w:rsidRPr="00D9648C" w:rsidRDefault="00FE52A9" w:rsidP="00575228">
      <w:pPr>
        <w:pStyle w:val="TEXTO"/>
      </w:pPr>
    </w:p>
    <w:p w14:paraId="39A93ABF" w14:textId="77777777" w:rsidR="00FE52A9" w:rsidRPr="00D9648C" w:rsidRDefault="00FE52A9" w:rsidP="00575228">
      <w:pPr>
        <w:pStyle w:val="TEXTO"/>
      </w:pPr>
      <w:r w:rsidRPr="00D9648C">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hyperlink r:id="rId18" w:history="1">
        <w:r w:rsidRPr="00D9648C">
          <w:rPr>
            <w:rStyle w:val="Hyperlink"/>
          </w:rPr>
          <w:t>http://www.comprasgovernamentais.gov.br</w:t>
        </w:r>
      </w:hyperlink>
    </w:p>
    <w:p w14:paraId="2C3F76B2" w14:textId="77777777" w:rsidR="00FE52A9" w:rsidRPr="00D9648C" w:rsidRDefault="00FE52A9" w:rsidP="00575228">
      <w:pPr>
        <w:pStyle w:val="TEXTO"/>
      </w:pPr>
    </w:p>
    <w:p w14:paraId="19B9652E"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16. GARANTIA</w:t>
      </w:r>
    </w:p>
    <w:p w14:paraId="786B595E" w14:textId="77777777" w:rsidR="00FE52A9" w:rsidRPr="00D9648C" w:rsidRDefault="00FE52A9" w:rsidP="00575228">
      <w:pPr>
        <w:pStyle w:val="TEXTO"/>
      </w:pPr>
    </w:p>
    <w:p w14:paraId="49506C2D" w14:textId="77777777" w:rsidR="00FE52A9" w:rsidRPr="00D9648C" w:rsidRDefault="00FE52A9" w:rsidP="00575228">
      <w:pPr>
        <w:pStyle w:val="TEXTO"/>
      </w:pPr>
      <w:r w:rsidRPr="00D9648C">
        <w:lastRenderedPageBreak/>
        <w:t xml:space="preserve">16.1 – A ADJUDICATÁRIA não prestará garantia. </w:t>
      </w:r>
    </w:p>
    <w:p w14:paraId="2D52CC19"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17. ADJUDICAÇÃO, HOMOLOGAÇÃO E CONTRATAÇÃO</w:t>
      </w:r>
    </w:p>
    <w:p w14:paraId="5C6C9513" w14:textId="77777777" w:rsidR="00FE52A9" w:rsidRPr="00D9648C" w:rsidRDefault="00FE52A9" w:rsidP="00575228">
      <w:pPr>
        <w:pStyle w:val="TEXTO"/>
      </w:pPr>
    </w:p>
    <w:p w14:paraId="4C9FEA5F" w14:textId="77777777" w:rsidR="00FE52A9" w:rsidRPr="00D9648C" w:rsidRDefault="00FE52A9" w:rsidP="00575228">
      <w:pPr>
        <w:pStyle w:val="TEXTO"/>
      </w:pPr>
      <w:r w:rsidRPr="00D9648C">
        <w:t>17.1 – Constatada a regularidade dos atos praticados e decididos os recursos eventualmente interpostos, a autoridade competente adjudicará o objeto da licitação à licitante vencedora e homologará o procedimento licitatório.</w:t>
      </w:r>
    </w:p>
    <w:p w14:paraId="2DEF0AA4" w14:textId="77777777" w:rsidR="00FE52A9" w:rsidRPr="00D9648C" w:rsidRDefault="00FE52A9" w:rsidP="00575228">
      <w:pPr>
        <w:pStyle w:val="TEXTO"/>
      </w:pPr>
    </w:p>
    <w:p w14:paraId="4677FE09" w14:textId="77777777" w:rsidR="00FE52A9" w:rsidRPr="00D9648C" w:rsidRDefault="00FE52A9" w:rsidP="00575228">
      <w:pPr>
        <w:pStyle w:val="TEXTO"/>
      </w:pPr>
      <w:r w:rsidRPr="00D9648C">
        <w:t>17.2 – Integra o presente Edital, sob a forma de Anexo II, a minuta do Contrato cujas disposições disciplinarão as relações entre a PREFEITURA e a ADJUDICATÁRIA.</w:t>
      </w:r>
    </w:p>
    <w:p w14:paraId="04596B8D" w14:textId="77777777" w:rsidR="00FE52A9" w:rsidRPr="00D9648C" w:rsidRDefault="00FE52A9" w:rsidP="00575228">
      <w:pPr>
        <w:pStyle w:val="TEXTO"/>
      </w:pPr>
    </w:p>
    <w:p w14:paraId="757FB040" w14:textId="77777777" w:rsidR="00FE52A9" w:rsidRPr="00D9648C" w:rsidRDefault="00FE52A9" w:rsidP="00575228">
      <w:pPr>
        <w:pStyle w:val="TEXTO"/>
      </w:pPr>
      <w:r w:rsidRPr="00D9648C">
        <w:t>17.3 – Uma vez homologado o resultado da licitação pelo Prefeito, será a licitante vencedora convocada, com antecedência mínima de dois dias úteis, pela Prefeitura, para assinatura do contrato ou para retirada de instrumento equivalente, ciente de que deverá comparecer no endereço informado, observados os preceitos do art. 12 da Lei Federal nº. 14.133/2021,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14:paraId="3E9971A6" w14:textId="77777777" w:rsidR="00FE52A9" w:rsidRPr="00D9648C" w:rsidRDefault="00FE52A9" w:rsidP="00575228">
      <w:pPr>
        <w:pStyle w:val="TEXTO"/>
      </w:pPr>
    </w:p>
    <w:p w14:paraId="1FA9C473" w14:textId="77777777" w:rsidR="00FE52A9" w:rsidRPr="00D9648C" w:rsidRDefault="00FE52A9" w:rsidP="00575228">
      <w:pPr>
        <w:pStyle w:val="TEXTO"/>
      </w:pPr>
      <w:r w:rsidRPr="00D9648C">
        <w:lastRenderedPageBreak/>
        <w:t>17.3.1 – O prazo de convocação poderá ser prorrogado 1 (uma) vez, por igual período, mediante solicitação da parte durante seu transcurso, devidamente justificada, e desde que o motivo apresentado seja aceito pela Prefeitura.</w:t>
      </w:r>
    </w:p>
    <w:p w14:paraId="4EE22CC5" w14:textId="77777777" w:rsidR="00FE52A9" w:rsidRPr="00D9648C" w:rsidRDefault="00FE52A9" w:rsidP="00575228">
      <w:pPr>
        <w:pStyle w:val="TEXTO"/>
      </w:pPr>
    </w:p>
    <w:p w14:paraId="55DC55DC" w14:textId="77777777" w:rsidR="00FE52A9" w:rsidRPr="00D9648C" w:rsidRDefault="00FE52A9" w:rsidP="00575228">
      <w:pPr>
        <w:pStyle w:val="TEXTO"/>
      </w:pPr>
      <w:r w:rsidRPr="00D9648C">
        <w:t>17.4 – Deixando a ADJUDICATÁRIA de assinar o Contrato ou de retirar o instrumento equivalente no prazo assinalado, poderá o Pregoeiro, independentemente da aplicação das sanções administrativas à faltosa,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14:paraId="00D6C007" w14:textId="77777777" w:rsidR="00FE52A9" w:rsidRPr="00D9648C" w:rsidRDefault="00FE52A9" w:rsidP="00575228">
      <w:pPr>
        <w:pStyle w:val="TEXTO"/>
      </w:pPr>
    </w:p>
    <w:p w14:paraId="49917D9F" w14:textId="77777777" w:rsidR="00FE52A9" w:rsidRPr="00D9648C" w:rsidRDefault="00FE52A9" w:rsidP="00575228">
      <w:pPr>
        <w:pStyle w:val="TEXTO"/>
      </w:pPr>
      <w:r w:rsidRPr="00D9648C">
        <w:t>17.5 – A ADJUDICATÁRIA deverá comprovar, no momento da assinatura do Contrato ou da retirada do instrumento equivalente, a manutenção das condições demonstradas para habilitação no Edital.</w:t>
      </w:r>
    </w:p>
    <w:p w14:paraId="6D8D15A0" w14:textId="77777777" w:rsidR="00FE52A9" w:rsidRPr="00D9648C" w:rsidRDefault="00FE52A9" w:rsidP="00575228">
      <w:pPr>
        <w:pStyle w:val="TEXTO"/>
      </w:pPr>
    </w:p>
    <w:p w14:paraId="588390C3" w14:textId="77777777" w:rsidR="00FE52A9" w:rsidRPr="00D9648C" w:rsidRDefault="00FE52A9" w:rsidP="00575228">
      <w:pPr>
        <w:pStyle w:val="TEXTO"/>
      </w:pPr>
      <w:r w:rsidRPr="00D9648C">
        <w:t xml:space="preserve">17.6 – A CONTRATADA será responsável, na forma do Contrato, pela qualidade dos bens que são objeto desta licitação, em conformidade com as especificações do termo de referência, com as normas da Associação Brasileira de Normas Técnicas – ABNT, e demais normas técnicas pertinentes, a ser atestada pela </w:t>
      </w:r>
      <w:r w:rsidRPr="00D9648C">
        <w:rPr>
          <w:i/>
        </w:rPr>
        <w:t>fiscalização da execução do contrato</w:t>
      </w:r>
      <w:r w:rsidRPr="00D9648C">
        <w:t>. A ocorrência de desconformidade implicará a substituição dos materiais recusados, por não atender às especificações contidas no Termo de Referência que integra este Edital, sem ônus para a Prefeitura de Valença e sem prejuízo da aplicação das sanções cabíveis.</w:t>
      </w:r>
    </w:p>
    <w:p w14:paraId="4A556992" w14:textId="77777777" w:rsidR="00FE52A9" w:rsidRPr="00D9648C" w:rsidRDefault="00FE52A9" w:rsidP="00575228">
      <w:pPr>
        <w:pStyle w:val="TEXTO"/>
      </w:pPr>
    </w:p>
    <w:p w14:paraId="49BFF2FC" w14:textId="77777777" w:rsidR="00FE52A9" w:rsidRPr="00D9648C" w:rsidRDefault="00FE52A9" w:rsidP="00575228">
      <w:pPr>
        <w:pStyle w:val="TEXTO"/>
      </w:pPr>
      <w:r w:rsidRPr="00D9648C">
        <w:lastRenderedPageBreak/>
        <w:t>17.7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14:paraId="63D98B6E" w14:textId="77777777" w:rsidR="00FE52A9" w:rsidRPr="00D9648C" w:rsidRDefault="00FE52A9" w:rsidP="00575228">
      <w:pPr>
        <w:pStyle w:val="TEXTO"/>
      </w:pPr>
    </w:p>
    <w:p w14:paraId="2BC6EBA8" w14:textId="77777777" w:rsidR="00FE52A9" w:rsidRPr="00D9648C" w:rsidRDefault="00FE52A9" w:rsidP="00575228">
      <w:pPr>
        <w:pStyle w:val="TEXTO"/>
      </w:pPr>
      <w:r w:rsidRPr="00D9648C">
        <w:t>17.8 – O ato de recebimento do objeto da licitação não implica a sua aceitação definitiva e não eximirá a licitante de sua responsabilidade no que concerne à qualidade dos bens fornecidos.</w:t>
      </w:r>
    </w:p>
    <w:p w14:paraId="094B46B4" w14:textId="77777777" w:rsidR="00FE52A9" w:rsidRPr="00D9648C" w:rsidRDefault="00FE52A9" w:rsidP="00575228">
      <w:pPr>
        <w:pStyle w:val="TEXTO"/>
      </w:pPr>
    </w:p>
    <w:p w14:paraId="27E4237C" w14:textId="77777777" w:rsidR="00FE52A9" w:rsidRPr="00D9648C" w:rsidRDefault="00FE52A9" w:rsidP="00575228">
      <w:pPr>
        <w:pStyle w:val="TEXTO"/>
      </w:pPr>
      <w:r w:rsidRPr="00D9648C">
        <w:t>17.9 – A licitante vencedora, sem ônus para a Prefeitura de Valença, compromete–se a:</w:t>
      </w:r>
    </w:p>
    <w:p w14:paraId="76321972" w14:textId="77777777" w:rsidR="00FE52A9" w:rsidRPr="00D9648C" w:rsidRDefault="00FE52A9" w:rsidP="00575228">
      <w:pPr>
        <w:pStyle w:val="TEXTO"/>
      </w:pPr>
    </w:p>
    <w:p w14:paraId="7B071C9A" w14:textId="77777777" w:rsidR="00FE52A9" w:rsidRPr="00D9648C" w:rsidRDefault="00FE52A9" w:rsidP="00575228">
      <w:pPr>
        <w:pStyle w:val="TEXTO"/>
      </w:pPr>
      <w:r w:rsidRPr="00D9648C">
        <w:t>a) atender às solicitações da Secretaria demandante em até 24 (vinte e quatro) horas contadas a partir de seu recebimento;</w:t>
      </w:r>
    </w:p>
    <w:p w14:paraId="5AE13941" w14:textId="77777777" w:rsidR="00FE52A9" w:rsidRPr="00D9648C" w:rsidRDefault="00FE52A9" w:rsidP="00575228">
      <w:pPr>
        <w:pStyle w:val="TEXTO"/>
      </w:pPr>
    </w:p>
    <w:p w14:paraId="0D5E4F74" w14:textId="77777777" w:rsidR="00FE52A9" w:rsidRPr="00D9648C" w:rsidRDefault="00FE52A9" w:rsidP="00575228">
      <w:pPr>
        <w:pStyle w:val="TEXTO"/>
      </w:pPr>
      <w:r w:rsidRPr="00D9648C">
        <w:t>b) substituir quaisquer materiais defeituosos ou qualitativamente inferiores em, no máximo, 48 (quarenta e oito) horas da solicitação, sendo que o não cumprimento sem motivo justo implicará na aplicação das sanções previstas neste Edital e seus anexos.</w:t>
      </w:r>
    </w:p>
    <w:p w14:paraId="761ACAA3" w14:textId="77777777" w:rsidR="00FE52A9" w:rsidRPr="00D9648C" w:rsidRDefault="00FE52A9" w:rsidP="00575228">
      <w:pPr>
        <w:pStyle w:val="TEXTO"/>
      </w:pPr>
    </w:p>
    <w:p w14:paraId="7CDCC393" w14:textId="77777777" w:rsidR="00FE52A9" w:rsidRPr="00D9648C" w:rsidRDefault="00FE52A9" w:rsidP="00575228">
      <w:pPr>
        <w:pStyle w:val="TEXTO"/>
      </w:pPr>
      <w:r w:rsidRPr="00D9648C">
        <w:t>17.10 – A Fiscalização da execução do objeto contratado caberá à Secretaria de Educação.</w:t>
      </w:r>
    </w:p>
    <w:p w14:paraId="3C47E20D" w14:textId="77777777" w:rsidR="00FE52A9" w:rsidRPr="00D9648C" w:rsidRDefault="00FE52A9" w:rsidP="00575228">
      <w:pPr>
        <w:pStyle w:val="TEXTO"/>
      </w:pPr>
    </w:p>
    <w:p w14:paraId="2CB7EC1C"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lastRenderedPageBreak/>
        <w:t>18. CONDIÇÕES DE PAGAMENTO</w:t>
      </w:r>
    </w:p>
    <w:p w14:paraId="26E9AA6B" w14:textId="77777777" w:rsidR="00FE52A9" w:rsidRPr="00D9648C" w:rsidRDefault="00FE52A9" w:rsidP="00575228">
      <w:pPr>
        <w:pStyle w:val="TEXTO"/>
      </w:pPr>
    </w:p>
    <w:p w14:paraId="6D3B7FD8" w14:textId="77777777" w:rsidR="00FE52A9" w:rsidRPr="00D9648C" w:rsidRDefault="00FE52A9" w:rsidP="00575228">
      <w:pPr>
        <w:pStyle w:val="TEXTO"/>
      </w:pPr>
      <w:r w:rsidRPr="00D9648C">
        <w:t>18.1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14:paraId="1EA46B6B" w14:textId="77777777" w:rsidR="00FE52A9" w:rsidRPr="00D9648C" w:rsidRDefault="00FE52A9" w:rsidP="00575228">
      <w:pPr>
        <w:pStyle w:val="TEXTO"/>
      </w:pPr>
    </w:p>
    <w:p w14:paraId="24B9BBB8" w14:textId="77777777" w:rsidR="00FE52A9" w:rsidRPr="00E33BE2" w:rsidRDefault="00FE52A9" w:rsidP="003D05A9">
      <w:pPr>
        <w:spacing w:line="360" w:lineRule="auto"/>
        <w:ind w:right="509" w:firstLine="142"/>
        <w:jc w:val="both"/>
        <w:rPr>
          <w:rFonts w:asciiTheme="minorHAnsi" w:hAnsiTheme="minorHAnsi" w:cstheme="minorHAnsi"/>
          <w:b/>
          <w:bCs/>
          <w:sz w:val="24"/>
          <w:szCs w:val="24"/>
        </w:rPr>
      </w:pPr>
      <w:r w:rsidRPr="00E33BE2">
        <w:rPr>
          <w:rFonts w:asciiTheme="minorHAnsi" w:hAnsiTheme="minorHAnsi" w:cstheme="minorHAnsi"/>
          <w:b/>
          <w:bCs/>
          <w:sz w:val="24"/>
          <w:szCs w:val="24"/>
        </w:rPr>
        <w:t>18.1.1 – O documento de cobrança será apresentado à Fiscalização, para atestação, e, após, protocolado na Prefeitura.</w:t>
      </w:r>
    </w:p>
    <w:p w14:paraId="04633F24" w14:textId="77777777" w:rsidR="00FE52A9" w:rsidRPr="00D9648C" w:rsidRDefault="00FE52A9" w:rsidP="00575228">
      <w:pPr>
        <w:pStyle w:val="TEXTO"/>
      </w:pPr>
    </w:p>
    <w:p w14:paraId="6E79EB84" w14:textId="77777777" w:rsidR="00FE52A9" w:rsidRPr="00D9648C" w:rsidRDefault="00FE52A9" w:rsidP="00575228">
      <w:pPr>
        <w:pStyle w:val="TEXTO"/>
      </w:pPr>
      <w:r w:rsidRPr="00D9648C">
        <w:t>18.2 – O pagamento à CONTRATADA será realizado em razão do efetivo fornecimento realizado e aceito, sem que a Prefeitura de Valença esteja obrigada a pagar o valor total do contrato caso todo o quantitativo do objeto previsto na cláusula segunda não tenha sido regularmente entregue e aceito.</w:t>
      </w:r>
    </w:p>
    <w:p w14:paraId="564D23EF" w14:textId="77777777" w:rsidR="00FE52A9" w:rsidRPr="00E33BE2" w:rsidRDefault="00FE52A9" w:rsidP="00575228">
      <w:pPr>
        <w:pStyle w:val="TEXTO"/>
        <w:rPr>
          <w:bCs/>
        </w:rPr>
      </w:pPr>
    </w:p>
    <w:p w14:paraId="686860C3" w14:textId="77777777" w:rsidR="00FE52A9" w:rsidRPr="00E33BE2" w:rsidRDefault="00FE52A9" w:rsidP="003D05A9">
      <w:pPr>
        <w:spacing w:line="360" w:lineRule="auto"/>
        <w:ind w:right="509" w:firstLine="142"/>
        <w:jc w:val="both"/>
        <w:rPr>
          <w:rFonts w:asciiTheme="minorHAnsi" w:hAnsiTheme="minorHAnsi" w:cstheme="minorHAnsi"/>
          <w:b/>
          <w:bCs/>
          <w:sz w:val="24"/>
          <w:szCs w:val="24"/>
        </w:rPr>
      </w:pPr>
      <w:r w:rsidRPr="00E33BE2">
        <w:rPr>
          <w:rFonts w:asciiTheme="minorHAnsi" w:hAnsiTheme="minorHAnsi" w:cstheme="minorHAnsi"/>
          <w:b/>
          <w:bCs/>
          <w:sz w:val="24"/>
          <w:szCs w:val="24"/>
        </w:rPr>
        <w:t>18.3 – No caso de erro nos documentos de faturamento ou cobrança, estes serão devolvidos à CONTRATADA para retificação ou substituição, passando o prazo de pagamento a fluir, então, a partir da reapresentação válida desses documentos.</w:t>
      </w:r>
    </w:p>
    <w:p w14:paraId="075509FC" w14:textId="77777777" w:rsidR="00FE52A9" w:rsidRPr="00D9648C" w:rsidRDefault="00FE52A9" w:rsidP="00575228">
      <w:pPr>
        <w:pStyle w:val="TEXTO"/>
      </w:pPr>
    </w:p>
    <w:p w14:paraId="646CC6A9" w14:textId="77777777" w:rsidR="00FE52A9" w:rsidRPr="00D9648C" w:rsidRDefault="00FE52A9" w:rsidP="00575228">
      <w:pPr>
        <w:pStyle w:val="TEXTO"/>
      </w:pPr>
      <w:r w:rsidRPr="00D9648C">
        <w:t xml:space="preserve">18.4 – 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D9648C">
        <w:rPr>
          <w:i/>
        </w:rPr>
        <w:t>pro rata die</w:t>
      </w:r>
      <w:r w:rsidRPr="00D9648C">
        <w:t xml:space="preserve"> entre o 31º (trigésimo primeiro) dia da data do protocolo do documento de cobrança na Prefeitura e a data do efetivo pagamento, limitados a 12% ao ano.</w:t>
      </w:r>
    </w:p>
    <w:p w14:paraId="3C0E317D" w14:textId="77777777" w:rsidR="00FE52A9" w:rsidRPr="00D9648C" w:rsidRDefault="00FE52A9" w:rsidP="00575228">
      <w:pPr>
        <w:pStyle w:val="TEXTO"/>
      </w:pPr>
    </w:p>
    <w:p w14:paraId="078D5810" w14:textId="77777777" w:rsidR="00FE52A9" w:rsidRPr="00D9648C" w:rsidRDefault="00FE52A9" w:rsidP="00575228">
      <w:pPr>
        <w:pStyle w:val="TEXTO"/>
      </w:pPr>
      <w:r w:rsidRPr="00D9648C">
        <w:t xml:space="preserve">18.5 – O valor dos pagamentos eventualmente antecipados será descontado à taxa de 1% (um por cento) ao mês, calculada </w:t>
      </w:r>
      <w:r w:rsidRPr="00D9648C">
        <w:rPr>
          <w:i/>
        </w:rPr>
        <w:t>pro rata die</w:t>
      </w:r>
      <w:r w:rsidRPr="00D9648C">
        <w:t>, entre o dia do pagamento e o 30º (trigésimo) dia da data do protocolo do documento de cobrança na Prefeitura.</w:t>
      </w:r>
    </w:p>
    <w:p w14:paraId="54781482" w14:textId="77777777" w:rsidR="00FE52A9" w:rsidRPr="00D9648C" w:rsidRDefault="00FE52A9" w:rsidP="00575228">
      <w:pPr>
        <w:pStyle w:val="TEXTO"/>
      </w:pPr>
    </w:p>
    <w:p w14:paraId="1DB7AFFF" w14:textId="77777777" w:rsidR="00FE52A9" w:rsidRPr="00D9648C" w:rsidRDefault="00FE52A9" w:rsidP="00575228">
      <w:pPr>
        <w:pStyle w:val="TEXTO"/>
      </w:pPr>
      <w:r w:rsidRPr="00D9648C">
        <w:t>18.6 – O pagamento será efetuado à CONTRATADA por meio de crédito em conta corrente aberta em banco a ser indicado pelo CONTRATANTE, a qual deverá ser cadastrada junto à Coordenação do Tesouro Municipal.</w:t>
      </w:r>
    </w:p>
    <w:p w14:paraId="2AE78B47" w14:textId="77777777" w:rsidR="00FE52A9" w:rsidRPr="00D9648C" w:rsidRDefault="00FE52A9" w:rsidP="00575228">
      <w:pPr>
        <w:pStyle w:val="TEXTO"/>
      </w:pPr>
    </w:p>
    <w:p w14:paraId="0FD6DAC5"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19. REAJUSTE</w:t>
      </w:r>
    </w:p>
    <w:p w14:paraId="40935EFB" w14:textId="77777777" w:rsidR="00FE52A9" w:rsidRPr="00D9648C" w:rsidRDefault="00FE52A9" w:rsidP="00575228">
      <w:pPr>
        <w:pStyle w:val="TEXTO"/>
      </w:pPr>
    </w:p>
    <w:p w14:paraId="70AF8B7D" w14:textId="77777777" w:rsidR="00FE52A9" w:rsidRPr="00D9648C" w:rsidRDefault="00FE52A9" w:rsidP="00575228">
      <w:pPr>
        <w:pStyle w:val="TEXTO"/>
      </w:pPr>
      <w:r w:rsidRPr="00D9648C">
        <w:t>19.1 – Os preços que vierem a ser pactuados por decorrência desta licitação serão fixos e irreajustáveis.</w:t>
      </w:r>
    </w:p>
    <w:p w14:paraId="19871F1E" w14:textId="77777777" w:rsidR="00FE52A9" w:rsidRPr="00D9648C" w:rsidRDefault="00FE52A9" w:rsidP="00575228">
      <w:pPr>
        <w:pStyle w:val="TEXTO"/>
      </w:pPr>
      <w:r w:rsidRPr="00D9648C">
        <w:t xml:space="preserve"> </w:t>
      </w:r>
    </w:p>
    <w:p w14:paraId="6FC17A2B" w14:textId="77777777" w:rsidR="00FE52A9" w:rsidRPr="00D9648C" w:rsidRDefault="00FE52A9" w:rsidP="00575228">
      <w:pPr>
        <w:pStyle w:val="TEXTO"/>
      </w:pPr>
      <w:r w:rsidRPr="00D9648C">
        <w:t>20. SANÇÕES ADMINISTRATIVAS</w:t>
      </w:r>
    </w:p>
    <w:p w14:paraId="6C78AD45" w14:textId="77777777" w:rsidR="00FE52A9" w:rsidRPr="00D9648C" w:rsidRDefault="00FE52A9" w:rsidP="00575228">
      <w:pPr>
        <w:pStyle w:val="TEXTO"/>
      </w:pPr>
    </w:p>
    <w:p w14:paraId="6C9C0E66" w14:textId="77777777" w:rsidR="00FE52A9" w:rsidRPr="00D9648C" w:rsidRDefault="00FE52A9" w:rsidP="00575228">
      <w:pPr>
        <w:pStyle w:val="TEXTO"/>
      </w:pPr>
      <w:r w:rsidRPr="00D9648C">
        <w:t>20.1 – A recusa da ADJUDICATÁRIA em assinar o termo de contrato ou em retirar o instrumento equivalente dentro do prazo estabelecido caracteriza o descumprimento total das obrigações assumidas, independentemente do disposto no subitem 17.4, sujeitando–a às penalidades previstas no subitem 20.2</w:t>
      </w:r>
    </w:p>
    <w:p w14:paraId="39E15345" w14:textId="77777777" w:rsidR="00FE52A9" w:rsidRPr="00D9648C" w:rsidRDefault="00FE52A9" w:rsidP="00575228">
      <w:pPr>
        <w:pStyle w:val="TEXTO"/>
      </w:pPr>
    </w:p>
    <w:p w14:paraId="14444D6B" w14:textId="77777777" w:rsidR="00FE52A9" w:rsidRPr="00D9648C" w:rsidRDefault="00FE52A9" w:rsidP="00575228">
      <w:pPr>
        <w:pStyle w:val="TEXTO"/>
      </w:pPr>
      <w:r w:rsidRPr="00D9648C">
        <w:lastRenderedPageBreak/>
        <w:t>20.2 – Em razão das condutas previstas no art. 155 da Lei Federal n° 14.133/2021, a Prefeitura de Valença poderá, sem prejuízo responsabilidade civil e criminal que couber, aplicar as seguintes sanções, previstas no art. 156 Lei nº 14.133/2021:</w:t>
      </w:r>
    </w:p>
    <w:p w14:paraId="1B5AC310" w14:textId="77777777" w:rsidR="00FE52A9" w:rsidRPr="00D9648C" w:rsidRDefault="00FE52A9" w:rsidP="00575228">
      <w:pPr>
        <w:pStyle w:val="TEXTO"/>
      </w:pPr>
    </w:p>
    <w:p w14:paraId="03F9F157" w14:textId="77777777" w:rsidR="00FE52A9" w:rsidRPr="00D9648C" w:rsidRDefault="00FE52A9" w:rsidP="00575228">
      <w:pPr>
        <w:pStyle w:val="TEXTO"/>
      </w:pPr>
      <w:r w:rsidRPr="00D9648C">
        <w:t>(a) Advertência;</w:t>
      </w:r>
    </w:p>
    <w:p w14:paraId="26AC56BF" w14:textId="77777777" w:rsidR="00FE52A9" w:rsidRPr="00D9648C" w:rsidRDefault="00FE52A9" w:rsidP="00575228">
      <w:pPr>
        <w:pStyle w:val="TEXTO"/>
      </w:pPr>
      <w:r w:rsidRPr="00D9648C">
        <w:t>(b) Multa de mora de até 1% (um por cento) por dia útil sobre o valor do Contrato ou saldo não atendido do Contrato;</w:t>
      </w:r>
    </w:p>
    <w:p w14:paraId="3C88A372" w14:textId="77777777" w:rsidR="00FE52A9" w:rsidRPr="00D9648C" w:rsidRDefault="00FE52A9" w:rsidP="00575228">
      <w:pPr>
        <w:pStyle w:val="TEXTO"/>
      </w:pPr>
      <w:r w:rsidRPr="00D9648C">
        <w:t>(c) Multa de até 20% (vinte por cento) sobre o valor do Contrato ou do saldo não atendido do Contrato, conforme o caso e respectivamente, nas hipóteses de inadimplemento total ou parcial da obrigação, inclusive nos casos de extinção por culpa da CONTRATADA;</w:t>
      </w:r>
    </w:p>
    <w:p w14:paraId="60F31FE2" w14:textId="77777777" w:rsidR="00FE52A9" w:rsidRPr="00D9648C" w:rsidRDefault="00FE52A9" w:rsidP="00575228">
      <w:pPr>
        <w:pStyle w:val="TEXTO"/>
      </w:pPr>
      <w:r w:rsidRPr="00D9648C">
        <w:t>(d) Impedimento de licitar e contratar, pelo prazo de até 3 (três) anos;</w:t>
      </w:r>
    </w:p>
    <w:p w14:paraId="6A1B0847" w14:textId="77777777" w:rsidR="00FE52A9" w:rsidRPr="00D9648C" w:rsidRDefault="00FE52A9" w:rsidP="00575228">
      <w:pPr>
        <w:pStyle w:val="TEXTO"/>
      </w:pPr>
      <w:r w:rsidRPr="00D9648C">
        <w:t>(e) Declaração de inidoneidade para licitar ou contratar.</w:t>
      </w:r>
    </w:p>
    <w:p w14:paraId="2A196A34" w14:textId="77777777" w:rsidR="00FE52A9" w:rsidRPr="00D9648C" w:rsidRDefault="00FE52A9" w:rsidP="003D05A9">
      <w:pPr>
        <w:pStyle w:val="PargrafodaLista"/>
        <w:tabs>
          <w:tab w:val="left" w:pos="616"/>
        </w:tabs>
        <w:spacing w:line="360" w:lineRule="auto"/>
        <w:ind w:left="0" w:right="509" w:firstLine="142"/>
        <w:rPr>
          <w:rFonts w:asciiTheme="minorHAnsi" w:hAnsiTheme="minorHAnsi" w:cstheme="minorHAnsi"/>
          <w:b/>
          <w:color w:val="000000" w:themeColor="text1"/>
          <w:sz w:val="24"/>
          <w:szCs w:val="24"/>
        </w:rPr>
      </w:pPr>
    </w:p>
    <w:p w14:paraId="2C0C21A3" w14:textId="77777777" w:rsidR="00FE52A9" w:rsidRPr="00D9648C" w:rsidRDefault="00FE52A9" w:rsidP="00575228">
      <w:pPr>
        <w:pStyle w:val="TEXTO"/>
      </w:pPr>
      <w:r w:rsidRPr="00D9648C">
        <w:t>20.3 – A aplicação das sanções previstas nas alíneas “b” e “c” observará os seguintes parâmetros:</w:t>
      </w:r>
    </w:p>
    <w:p w14:paraId="68732E66" w14:textId="77777777" w:rsidR="00FE52A9" w:rsidRPr="00D9648C" w:rsidRDefault="00FE52A9" w:rsidP="00575228">
      <w:pPr>
        <w:pStyle w:val="TEXTO"/>
      </w:pPr>
    </w:p>
    <w:p w14:paraId="25C7E423" w14:textId="77777777" w:rsidR="00FE52A9" w:rsidRPr="00D9648C" w:rsidRDefault="00FE52A9" w:rsidP="00575228">
      <w:pPr>
        <w:pStyle w:val="TEXTO"/>
      </w:pPr>
      <w:r w:rsidRPr="00D9648C">
        <w:t xml:space="preserve">20.3.1 – 0,1% (um décimo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 </w:t>
      </w:r>
    </w:p>
    <w:p w14:paraId="0087C778" w14:textId="77777777" w:rsidR="00FE52A9" w:rsidRPr="00D9648C" w:rsidRDefault="00FE52A9" w:rsidP="00575228">
      <w:pPr>
        <w:pStyle w:val="TEXTO"/>
      </w:pPr>
    </w:p>
    <w:p w14:paraId="73FBF545" w14:textId="77777777" w:rsidR="00FE52A9" w:rsidRPr="00D9648C" w:rsidRDefault="00FE52A9" w:rsidP="00575228">
      <w:pPr>
        <w:pStyle w:val="TEXTO"/>
      </w:pPr>
      <w:r w:rsidRPr="00D9648C">
        <w:lastRenderedPageBreak/>
        <w:t>20.3.2 – 10% (dez por cento) até 15% (quinze por cento) sobre o valor da parcela em atraso do Contrato, em caso de atraso no fornecimento por período superior ao previsto no subitem anterior ou de inadimplemento parcial da obrigação assumida;</w:t>
      </w:r>
    </w:p>
    <w:p w14:paraId="23FD5E7E" w14:textId="77777777" w:rsidR="00FE52A9" w:rsidRPr="00D9648C" w:rsidRDefault="00FE52A9" w:rsidP="00575228">
      <w:pPr>
        <w:pStyle w:val="TEXTO"/>
      </w:pPr>
    </w:p>
    <w:p w14:paraId="4A1EC18B" w14:textId="77777777" w:rsidR="00FE52A9" w:rsidRPr="00D9648C" w:rsidRDefault="00FE52A9" w:rsidP="00575228">
      <w:pPr>
        <w:pStyle w:val="TEXTO"/>
      </w:pPr>
      <w:r w:rsidRPr="00D9648C">
        <w:t>20.3.3 – 15% (quinze por cento) até 20% (vinte por cento) sobre o valor do Contrato ou do saldo não atendido do Contrato, em caso de inadimplemento total da obrigação, inclusive nos casos de extinção por culpa da CONTRATADA; e</w:t>
      </w:r>
    </w:p>
    <w:p w14:paraId="18F3CD10" w14:textId="77777777" w:rsidR="00FE52A9" w:rsidRPr="00D9648C" w:rsidRDefault="00FE52A9" w:rsidP="00575228">
      <w:pPr>
        <w:pStyle w:val="TEXTO"/>
      </w:pPr>
    </w:p>
    <w:p w14:paraId="5C0E90F0" w14:textId="77777777" w:rsidR="00FE52A9" w:rsidRPr="00D9648C" w:rsidRDefault="00FE52A9" w:rsidP="00575228">
      <w:pPr>
        <w:pStyle w:val="TEXTO"/>
      </w:pPr>
      <w:r w:rsidRPr="00D9648C">
        <w:t>20.3.4 –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14:paraId="35DB34E2" w14:textId="77777777" w:rsidR="00FE52A9" w:rsidRPr="00D9648C" w:rsidRDefault="00FE52A9" w:rsidP="00575228">
      <w:pPr>
        <w:pStyle w:val="TEXTO"/>
      </w:pPr>
    </w:p>
    <w:p w14:paraId="358898F2" w14:textId="77777777" w:rsidR="00FE52A9" w:rsidRPr="00D9648C" w:rsidRDefault="00FE52A9" w:rsidP="00575228">
      <w:pPr>
        <w:pStyle w:val="TEXTO"/>
      </w:pPr>
      <w:r w:rsidRPr="00D9648C">
        <w:t>20.3.5 – As penalidades de multa decorrentes de fatos diversos serão consideradas independentes entre si.</w:t>
      </w:r>
    </w:p>
    <w:p w14:paraId="54604365" w14:textId="77777777" w:rsidR="00FE52A9" w:rsidRPr="00D9648C" w:rsidRDefault="00FE52A9" w:rsidP="003D05A9">
      <w:pPr>
        <w:spacing w:line="360" w:lineRule="auto"/>
        <w:ind w:right="509" w:firstLine="142"/>
        <w:rPr>
          <w:rFonts w:asciiTheme="minorHAnsi" w:hAnsiTheme="minorHAnsi" w:cstheme="minorHAnsi"/>
          <w:sz w:val="24"/>
          <w:szCs w:val="24"/>
        </w:rPr>
      </w:pPr>
    </w:p>
    <w:p w14:paraId="0C065E79" w14:textId="77777777" w:rsidR="00FE52A9" w:rsidRPr="00D9648C" w:rsidRDefault="00FE52A9" w:rsidP="00575228">
      <w:pPr>
        <w:pStyle w:val="TEXTO"/>
      </w:pPr>
      <w:r w:rsidRPr="00D9648C">
        <w:t>20.4 –  As sanções somente serão aplicadas após o decurso do prazo para apresentação de defesa prévia do interessado no respectivo processo, no prazo de 15 (quinze) dias úteis, observadas as demais formalidades legais.</w:t>
      </w:r>
    </w:p>
    <w:p w14:paraId="6B630732" w14:textId="77777777" w:rsidR="00FE52A9" w:rsidRPr="00D9648C" w:rsidRDefault="00FE52A9" w:rsidP="00575228">
      <w:pPr>
        <w:pStyle w:val="TEXTO"/>
      </w:pPr>
    </w:p>
    <w:p w14:paraId="5117EEB1" w14:textId="77777777" w:rsidR="00FE52A9" w:rsidRPr="00D9648C" w:rsidRDefault="00FE52A9" w:rsidP="00575228">
      <w:pPr>
        <w:pStyle w:val="TEXTO"/>
      </w:pPr>
      <w:r w:rsidRPr="00D9648C">
        <w:t>20.5 – As sanções previstas nas alíneas “a”, “d” e “e” do caput desta Cláusula poderão ser aplicadas juntamente com aquelas previstas nas alíneas “b” e “c”, e não excluem a possibilidade de rescisão unilateral do Contrato.</w:t>
      </w:r>
    </w:p>
    <w:p w14:paraId="1E2CDAF0" w14:textId="77777777" w:rsidR="00FE52A9" w:rsidRPr="00D9648C" w:rsidRDefault="00FE52A9" w:rsidP="00575228">
      <w:pPr>
        <w:pStyle w:val="TEXTO"/>
      </w:pPr>
    </w:p>
    <w:p w14:paraId="39D7EC79" w14:textId="77777777" w:rsidR="00FE52A9" w:rsidRPr="00D9648C" w:rsidRDefault="00FE52A9" w:rsidP="00575228">
      <w:pPr>
        <w:pStyle w:val="TEXTO"/>
      </w:pPr>
      <w:r w:rsidRPr="00D9648C">
        <w:lastRenderedPageBreak/>
        <w:t>20.6 – A sanção prevista na alínea “e” do caput desta Cláusula poderá também ser aplicada às licitantes que, em outras licitações e/ ou contratações com a Administração Pública Direta ou Indireta de qualquer nível federativo, tenham:</w:t>
      </w:r>
    </w:p>
    <w:p w14:paraId="2B97BC25" w14:textId="77777777" w:rsidR="00FE52A9" w:rsidRPr="00D9648C" w:rsidRDefault="00FE52A9" w:rsidP="00575228">
      <w:pPr>
        <w:pStyle w:val="TEXTO"/>
      </w:pPr>
    </w:p>
    <w:p w14:paraId="77199747" w14:textId="77777777" w:rsidR="00FE52A9" w:rsidRPr="00D9648C" w:rsidRDefault="00FE52A9" w:rsidP="00575228">
      <w:pPr>
        <w:pStyle w:val="TEXTO"/>
      </w:pPr>
      <w:r w:rsidRPr="00D9648C">
        <w:t>(a) sofrido condenação definitiva por praticarem, por meios dolosos, fraudes fiscais no recolhimento de quaisquer tributos;</w:t>
      </w:r>
    </w:p>
    <w:p w14:paraId="2BCD75B5" w14:textId="77777777" w:rsidR="00FE52A9" w:rsidRPr="00D9648C" w:rsidRDefault="00FE52A9" w:rsidP="00575228">
      <w:pPr>
        <w:pStyle w:val="TEXTO"/>
      </w:pPr>
    </w:p>
    <w:p w14:paraId="04295E6D" w14:textId="77777777" w:rsidR="00FE52A9" w:rsidRPr="00D9648C" w:rsidRDefault="00FE52A9" w:rsidP="00575228">
      <w:pPr>
        <w:pStyle w:val="TEXTO"/>
      </w:pPr>
      <w:r w:rsidRPr="00D9648C">
        <w:t>(b) praticado atos ilícitos, visando a frustrar os objetivos da licitação;</w:t>
      </w:r>
    </w:p>
    <w:p w14:paraId="42181B84" w14:textId="77777777" w:rsidR="00FE52A9" w:rsidRPr="00D9648C" w:rsidRDefault="00FE52A9" w:rsidP="00575228">
      <w:pPr>
        <w:pStyle w:val="TEXTO"/>
      </w:pPr>
    </w:p>
    <w:p w14:paraId="31E47F54" w14:textId="77777777" w:rsidR="00FE52A9" w:rsidRPr="00D9648C" w:rsidRDefault="00FE52A9" w:rsidP="00575228">
      <w:pPr>
        <w:pStyle w:val="TEXTO"/>
      </w:pPr>
      <w:r w:rsidRPr="00D9648C">
        <w:t>(c) demonstrado não possuir idoneidade para contratar com a Administração Pública, em virtude de outros atos ilícitos praticados.</w:t>
      </w:r>
    </w:p>
    <w:p w14:paraId="25F59455" w14:textId="77777777" w:rsidR="00FE52A9" w:rsidRPr="00D9648C" w:rsidRDefault="00FE52A9" w:rsidP="00575228">
      <w:pPr>
        <w:pStyle w:val="TEXTO"/>
      </w:pPr>
    </w:p>
    <w:p w14:paraId="59483A0C" w14:textId="77777777" w:rsidR="00FE52A9" w:rsidRPr="00D9648C" w:rsidRDefault="00FE52A9" w:rsidP="00575228">
      <w:pPr>
        <w:pStyle w:val="TEXTO"/>
      </w:pPr>
      <w:r w:rsidRPr="00D9648C">
        <w:t>20.7 – As multas previstas nas alíneas “b” e “c” do item 20.2 não possuem caráter compensatório, e, assim, o pagamento delas não eximirá a CONTRATADA de responsabilidade pelas perdas e danos decorrentes das infrações cometidas.</w:t>
      </w:r>
    </w:p>
    <w:p w14:paraId="42E7CEE7" w14:textId="77777777" w:rsidR="00FE52A9" w:rsidRPr="00D9648C" w:rsidRDefault="00FE52A9" w:rsidP="00575228">
      <w:pPr>
        <w:pStyle w:val="TEXTO"/>
      </w:pPr>
    </w:p>
    <w:p w14:paraId="51F94703" w14:textId="77777777" w:rsidR="00FE52A9" w:rsidRPr="00D9648C" w:rsidRDefault="00FE52A9" w:rsidP="00575228">
      <w:pPr>
        <w:pStyle w:val="TEXTO"/>
      </w:pPr>
      <w:r w:rsidRPr="00D9648C">
        <w:t>20.8 – As multas aplicadas poderão ser compensadas com valores devidos à CONTRATADA mediante requerimento expresso nesse sentido.</w:t>
      </w:r>
    </w:p>
    <w:p w14:paraId="632628C9" w14:textId="77777777" w:rsidR="00FE52A9" w:rsidRPr="00D9648C" w:rsidRDefault="00FE52A9" w:rsidP="00575228">
      <w:pPr>
        <w:pStyle w:val="TEXTO"/>
      </w:pPr>
    </w:p>
    <w:p w14:paraId="49F79A09" w14:textId="77777777" w:rsidR="00FE52A9" w:rsidRPr="00D9648C" w:rsidRDefault="00FE52A9" w:rsidP="00575228">
      <w:pPr>
        <w:pStyle w:val="TEXTO"/>
      </w:pPr>
      <w:r w:rsidRPr="00D9648C">
        <w:t>20.9 – Ressalvada a hipótese de existir requerimento de compensação devidamente formalizado, nenhum pagamento será efetuado à CONTRATADA antes da comprovação do recolhimento da multa ou da prova de sua relevação por ato da Administração, salvo decisão fundamentada da autoridade competente que autorize o prosseguimento do processo de pagamento.</w:t>
      </w:r>
    </w:p>
    <w:p w14:paraId="3ADD1E24" w14:textId="77777777" w:rsidR="00FE52A9" w:rsidRPr="00D9648C" w:rsidRDefault="00FE52A9" w:rsidP="00575228">
      <w:pPr>
        <w:pStyle w:val="TEXTO"/>
      </w:pPr>
    </w:p>
    <w:p w14:paraId="4FDA20DF" w14:textId="77777777" w:rsidR="00FE52A9" w:rsidRPr="00D9648C" w:rsidRDefault="00FE52A9" w:rsidP="00575228">
      <w:pPr>
        <w:pStyle w:val="TEXTO"/>
      </w:pPr>
      <w:r w:rsidRPr="00D9648C">
        <w:lastRenderedPageBreak/>
        <w:t>20.10 – A aplicação das sanções previstas no item 20.2 não exclui, em hipótese alguma, a obrigação de reparação integral do dano causado à Administração Pública.</w:t>
      </w:r>
    </w:p>
    <w:p w14:paraId="7E2BE406" w14:textId="77777777" w:rsidR="00FE52A9" w:rsidRPr="00D9648C" w:rsidRDefault="00FE52A9" w:rsidP="00575228">
      <w:pPr>
        <w:pStyle w:val="TEXTO"/>
      </w:pPr>
    </w:p>
    <w:p w14:paraId="74D7B249" w14:textId="77777777" w:rsidR="00FE52A9" w:rsidRPr="00D9648C" w:rsidRDefault="00FE52A9" w:rsidP="00575228">
      <w:pPr>
        <w:pStyle w:val="TEXTO"/>
      </w:pPr>
      <w:r w:rsidRPr="00D9648C">
        <w:t>20.11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11DFA152" w14:textId="77777777" w:rsidR="00FE52A9" w:rsidRPr="00D9648C" w:rsidRDefault="00FE52A9" w:rsidP="00575228">
      <w:pPr>
        <w:pStyle w:val="TEXTO"/>
      </w:pPr>
    </w:p>
    <w:p w14:paraId="4B3C7193"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21. FORO</w:t>
      </w:r>
    </w:p>
    <w:p w14:paraId="68DDE360" w14:textId="77777777" w:rsidR="00FE52A9" w:rsidRPr="00D9648C" w:rsidRDefault="00FE52A9" w:rsidP="00575228">
      <w:pPr>
        <w:pStyle w:val="TEXTO"/>
      </w:pPr>
    </w:p>
    <w:p w14:paraId="2368C4F3" w14:textId="77777777" w:rsidR="00FE52A9" w:rsidRPr="00D9648C" w:rsidRDefault="00FE52A9" w:rsidP="00575228">
      <w:pPr>
        <w:pStyle w:val="TEXTO"/>
      </w:pPr>
      <w:r w:rsidRPr="00D9648C">
        <w:t>21.1 – Fica eleito o Foro da Comarca de Valença para dirimir quaisquer dúvidas oriundas do presente Edital, renunciando as partes desde já a qualquer outro, por mais especial ou privilegiado que seja.</w:t>
      </w:r>
    </w:p>
    <w:p w14:paraId="05586769" w14:textId="77777777" w:rsidR="00FE52A9" w:rsidRPr="00D9648C" w:rsidRDefault="00FE52A9" w:rsidP="00575228">
      <w:pPr>
        <w:pStyle w:val="TEXTO"/>
      </w:pPr>
    </w:p>
    <w:p w14:paraId="2B83E569" w14:textId="77777777" w:rsidR="00FE52A9" w:rsidRPr="00D9648C" w:rsidRDefault="00FE52A9" w:rsidP="003D05A9">
      <w:pPr>
        <w:pStyle w:val="Ttulo1"/>
        <w:ind w:right="509" w:firstLine="142"/>
        <w:rPr>
          <w:rFonts w:asciiTheme="minorHAnsi" w:hAnsiTheme="minorHAnsi" w:cstheme="minorHAnsi"/>
          <w:sz w:val="24"/>
          <w:szCs w:val="24"/>
        </w:rPr>
      </w:pPr>
      <w:r w:rsidRPr="00D9648C">
        <w:rPr>
          <w:rFonts w:asciiTheme="minorHAnsi" w:hAnsiTheme="minorHAnsi" w:cstheme="minorHAnsi"/>
          <w:sz w:val="24"/>
          <w:szCs w:val="24"/>
        </w:rPr>
        <w:t>22. DISPOSIÇÕES FINAIS</w:t>
      </w:r>
    </w:p>
    <w:p w14:paraId="7E04C4CF" w14:textId="77777777" w:rsidR="00FE52A9" w:rsidRPr="00D9648C" w:rsidRDefault="00FE52A9" w:rsidP="00575228">
      <w:pPr>
        <w:pStyle w:val="TEXTO"/>
      </w:pPr>
    </w:p>
    <w:p w14:paraId="17FF26F9" w14:textId="77777777" w:rsidR="00FE52A9" w:rsidRPr="00D9648C" w:rsidRDefault="00FE52A9" w:rsidP="00575228">
      <w:pPr>
        <w:pStyle w:val="TEXTO"/>
      </w:pPr>
      <w:r w:rsidRPr="00D9648C">
        <w:lastRenderedPageBreak/>
        <w:t>22.1 – Ficam as licitantes sujeitas às sanções administrativas, cíveis e penais cabíveis caso apresentem, na licitação, qualquer declaração falsa ou que não corresponda à realidade dos fatos.</w:t>
      </w:r>
    </w:p>
    <w:p w14:paraId="3286D5FB" w14:textId="77777777" w:rsidR="00FE52A9" w:rsidRPr="00D9648C" w:rsidRDefault="00FE52A9" w:rsidP="00575228">
      <w:pPr>
        <w:pStyle w:val="TEXTO"/>
      </w:pPr>
    </w:p>
    <w:p w14:paraId="79CBC882" w14:textId="77777777" w:rsidR="00FE52A9" w:rsidRPr="00D9648C" w:rsidRDefault="00FE52A9" w:rsidP="00575228">
      <w:pPr>
        <w:pStyle w:val="TEXTO"/>
      </w:pPr>
      <w:r w:rsidRPr="00D9648C">
        <w:t>22.2 – Na contagem dos prazos, é excluído o dia de início e incluído o do vencimento, e considerar–se–ão os dias consecutivos, salvo disposição em contrário. Os prazos somente se iniciam e vencem em dias de expediente na Prefeitura de Valença.</w:t>
      </w:r>
    </w:p>
    <w:p w14:paraId="19D82AA0" w14:textId="77777777" w:rsidR="00FE52A9" w:rsidRPr="00D9648C" w:rsidRDefault="00FE52A9" w:rsidP="00575228">
      <w:pPr>
        <w:pStyle w:val="TEXTO"/>
      </w:pPr>
    </w:p>
    <w:p w14:paraId="14E7F84C" w14:textId="77777777" w:rsidR="00FE52A9" w:rsidRPr="00D9648C" w:rsidRDefault="00FE52A9" w:rsidP="00575228">
      <w:pPr>
        <w:pStyle w:val="TEXTO"/>
      </w:pPr>
      <w:r w:rsidRPr="00D9648C">
        <w:t>22.3 – As referências de horário correspondem ao horário oficial de Brasília – DF.</w:t>
      </w:r>
    </w:p>
    <w:p w14:paraId="39A25A1B" w14:textId="77777777" w:rsidR="00FE52A9" w:rsidRPr="00D9648C" w:rsidRDefault="00FE52A9" w:rsidP="00575228">
      <w:pPr>
        <w:pStyle w:val="TEXTO"/>
      </w:pPr>
      <w:r w:rsidRPr="00D9648C">
        <w:t>22.4 – Os casos omissos serão resolvidos pelo Pregoeiro.</w:t>
      </w:r>
    </w:p>
    <w:p w14:paraId="40501B03" w14:textId="77777777" w:rsidR="00BE3D2C" w:rsidRPr="00D9648C" w:rsidRDefault="00FE52A9" w:rsidP="00575228">
      <w:pPr>
        <w:pStyle w:val="TEXTO"/>
      </w:pPr>
      <w:r w:rsidRPr="00D9648C">
        <w:t>22.5 – Fazem parte integrante deste Edital:</w:t>
      </w:r>
    </w:p>
    <w:tbl>
      <w:tblPr>
        <w:tblW w:w="10064" w:type="dxa"/>
        <w:tblLayout w:type="fixed"/>
        <w:tblLook w:val="04A0" w:firstRow="1" w:lastRow="0" w:firstColumn="1" w:lastColumn="0" w:noHBand="0" w:noVBand="1"/>
      </w:tblPr>
      <w:tblGrid>
        <w:gridCol w:w="2136"/>
        <w:gridCol w:w="7928"/>
      </w:tblGrid>
      <w:tr w:rsidR="00BE3D2C" w:rsidRPr="00D9648C" w14:paraId="3D1B9BC0"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5C292A50" w14:textId="77777777" w:rsidR="00BE3D2C" w:rsidRPr="00D9648C" w:rsidRDefault="00BE3D2C" w:rsidP="00575228">
            <w:pPr>
              <w:pStyle w:val="TEXTO"/>
            </w:pPr>
            <w:r w:rsidRPr="00D9648C">
              <w:t>Anexo I</w:t>
            </w:r>
          </w:p>
        </w:tc>
        <w:tc>
          <w:tcPr>
            <w:tcW w:w="7928" w:type="dxa"/>
            <w:tcBorders>
              <w:top w:val="single" w:sz="4" w:space="0" w:color="000000"/>
              <w:left w:val="single" w:sz="4" w:space="0" w:color="000000"/>
              <w:bottom w:val="single" w:sz="4" w:space="0" w:color="000000"/>
              <w:right w:val="single" w:sz="4" w:space="0" w:color="000000"/>
            </w:tcBorders>
          </w:tcPr>
          <w:p w14:paraId="3249324E" w14:textId="77777777" w:rsidR="00BE3D2C" w:rsidRPr="00D9648C" w:rsidRDefault="00BE3D2C" w:rsidP="00575228">
            <w:pPr>
              <w:pStyle w:val="TEXTO"/>
            </w:pPr>
            <w:r w:rsidRPr="00D9648C">
              <w:t xml:space="preserve">Termo de Referência </w:t>
            </w:r>
          </w:p>
        </w:tc>
      </w:tr>
      <w:tr w:rsidR="00567642" w:rsidRPr="00D9648C" w14:paraId="7F9D0C28"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0D59C914" w14:textId="2D1A382F" w:rsidR="00567642" w:rsidRPr="00D9648C" w:rsidRDefault="00567642" w:rsidP="00567642">
            <w:pPr>
              <w:pStyle w:val="TEXTO"/>
            </w:pPr>
            <w:r w:rsidRPr="00D9648C">
              <w:t>Anexo II</w:t>
            </w:r>
          </w:p>
        </w:tc>
        <w:tc>
          <w:tcPr>
            <w:tcW w:w="7928" w:type="dxa"/>
            <w:tcBorders>
              <w:top w:val="single" w:sz="4" w:space="0" w:color="000000"/>
              <w:left w:val="single" w:sz="4" w:space="0" w:color="000000"/>
              <w:bottom w:val="single" w:sz="4" w:space="0" w:color="000000"/>
              <w:right w:val="single" w:sz="4" w:space="0" w:color="000000"/>
            </w:tcBorders>
          </w:tcPr>
          <w:p w14:paraId="4883B3FF" w14:textId="127BA88C" w:rsidR="00567642" w:rsidRPr="00D9648C" w:rsidRDefault="00567642" w:rsidP="00567642">
            <w:pPr>
              <w:pStyle w:val="TEXTO"/>
            </w:pPr>
            <w:r w:rsidRPr="00D9648C">
              <w:t>Rota das Unidades Escolares</w:t>
            </w:r>
          </w:p>
        </w:tc>
      </w:tr>
      <w:tr w:rsidR="00567642" w:rsidRPr="00D9648C" w14:paraId="334A5B38"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6210117D" w14:textId="61EA375E" w:rsidR="00567642" w:rsidRPr="00D9648C" w:rsidRDefault="00567642" w:rsidP="00567642">
            <w:pPr>
              <w:pStyle w:val="TEXTO"/>
            </w:pPr>
            <w:r w:rsidRPr="00D9648C">
              <w:t>Anexo III</w:t>
            </w:r>
          </w:p>
        </w:tc>
        <w:tc>
          <w:tcPr>
            <w:tcW w:w="7928" w:type="dxa"/>
            <w:tcBorders>
              <w:top w:val="single" w:sz="4" w:space="0" w:color="000000"/>
              <w:left w:val="single" w:sz="4" w:space="0" w:color="000000"/>
              <w:bottom w:val="single" w:sz="4" w:space="0" w:color="000000"/>
              <w:right w:val="single" w:sz="4" w:space="0" w:color="000000"/>
            </w:tcBorders>
          </w:tcPr>
          <w:p w14:paraId="1D7BD941" w14:textId="57358114" w:rsidR="00567642" w:rsidRPr="00D9648C" w:rsidRDefault="00567642" w:rsidP="00567642">
            <w:pPr>
              <w:pStyle w:val="TEXTO"/>
            </w:pPr>
            <w:r w:rsidRPr="00D9648C">
              <w:t>Cronograma de Entrega</w:t>
            </w:r>
          </w:p>
        </w:tc>
      </w:tr>
      <w:tr w:rsidR="00567642" w:rsidRPr="00D9648C" w14:paraId="3097FEF0"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04F41680" w14:textId="715AF83F" w:rsidR="00567642" w:rsidRPr="00D9648C" w:rsidRDefault="00567642" w:rsidP="00567642">
            <w:pPr>
              <w:pStyle w:val="TEXTO"/>
            </w:pPr>
            <w:r w:rsidRPr="00D9648C">
              <w:t>Anexo IV</w:t>
            </w:r>
          </w:p>
        </w:tc>
        <w:tc>
          <w:tcPr>
            <w:tcW w:w="7928" w:type="dxa"/>
            <w:tcBorders>
              <w:top w:val="single" w:sz="4" w:space="0" w:color="000000"/>
              <w:left w:val="single" w:sz="4" w:space="0" w:color="000000"/>
              <w:bottom w:val="single" w:sz="4" w:space="0" w:color="000000"/>
              <w:right w:val="single" w:sz="4" w:space="0" w:color="000000"/>
            </w:tcBorders>
          </w:tcPr>
          <w:p w14:paraId="230FCF7F" w14:textId="463DAC0B" w:rsidR="00567642" w:rsidRPr="00D9648C" w:rsidRDefault="00567642" w:rsidP="00567642">
            <w:pPr>
              <w:pStyle w:val="TEXTO"/>
            </w:pPr>
            <w:r w:rsidRPr="00D9648C">
              <w:t>Planilha de Custos</w:t>
            </w:r>
          </w:p>
        </w:tc>
      </w:tr>
      <w:tr w:rsidR="00567642" w:rsidRPr="00D9648C" w14:paraId="7FEEE751"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59EA30D8" w14:textId="0B275E92" w:rsidR="00567642" w:rsidRPr="00D9648C" w:rsidRDefault="00567642" w:rsidP="00567642">
            <w:pPr>
              <w:pStyle w:val="TEXTO"/>
            </w:pPr>
            <w:r w:rsidRPr="00D9648C">
              <w:t>Anexo V</w:t>
            </w:r>
          </w:p>
        </w:tc>
        <w:tc>
          <w:tcPr>
            <w:tcW w:w="7928" w:type="dxa"/>
            <w:tcBorders>
              <w:top w:val="single" w:sz="4" w:space="0" w:color="000000"/>
              <w:left w:val="single" w:sz="4" w:space="0" w:color="000000"/>
              <w:bottom w:val="single" w:sz="4" w:space="0" w:color="000000"/>
              <w:right w:val="single" w:sz="4" w:space="0" w:color="000000"/>
            </w:tcBorders>
          </w:tcPr>
          <w:p w14:paraId="0860AD8E" w14:textId="2F0DBAD7" w:rsidR="00567642" w:rsidRPr="00D9648C" w:rsidRDefault="00567642" w:rsidP="00567642">
            <w:pPr>
              <w:pStyle w:val="TEXTO"/>
            </w:pPr>
            <w:r w:rsidRPr="00D9648C">
              <w:t>Minuta de Ata de Registro de Preços</w:t>
            </w:r>
          </w:p>
        </w:tc>
      </w:tr>
      <w:tr w:rsidR="00567642" w:rsidRPr="00D9648C" w14:paraId="1663C661"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6732DE2D" w14:textId="0B8A1C0E" w:rsidR="00567642" w:rsidRPr="00D9648C" w:rsidRDefault="00567642" w:rsidP="00567642">
            <w:pPr>
              <w:pStyle w:val="TEXTO"/>
            </w:pPr>
            <w:r w:rsidRPr="00D9648C">
              <w:t>Anexo VI</w:t>
            </w:r>
          </w:p>
        </w:tc>
        <w:tc>
          <w:tcPr>
            <w:tcW w:w="7928" w:type="dxa"/>
            <w:tcBorders>
              <w:top w:val="single" w:sz="4" w:space="0" w:color="000000"/>
              <w:left w:val="single" w:sz="4" w:space="0" w:color="000000"/>
              <w:bottom w:val="single" w:sz="4" w:space="0" w:color="000000"/>
              <w:right w:val="single" w:sz="4" w:space="0" w:color="000000"/>
            </w:tcBorders>
          </w:tcPr>
          <w:p w14:paraId="258264DA" w14:textId="05CD657A" w:rsidR="00567642" w:rsidRPr="00D9648C" w:rsidRDefault="00567642" w:rsidP="00567642">
            <w:pPr>
              <w:pStyle w:val="TEXTO"/>
            </w:pPr>
            <w:r w:rsidRPr="00D9648C">
              <w:t>Minuta da Ordem de Fornecimento de Materiais</w:t>
            </w:r>
          </w:p>
        </w:tc>
      </w:tr>
      <w:tr w:rsidR="00567642" w:rsidRPr="00D9648C" w14:paraId="60E07E49"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0CBE4026" w14:textId="09C744CF" w:rsidR="00567642" w:rsidRPr="00D9648C" w:rsidRDefault="00567642" w:rsidP="00567642">
            <w:pPr>
              <w:pStyle w:val="TEXTO"/>
            </w:pPr>
            <w:r w:rsidRPr="00D9648C">
              <w:t>Anexo VII</w:t>
            </w:r>
          </w:p>
        </w:tc>
        <w:tc>
          <w:tcPr>
            <w:tcW w:w="7928" w:type="dxa"/>
            <w:tcBorders>
              <w:top w:val="single" w:sz="4" w:space="0" w:color="000000"/>
              <w:left w:val="single" w:sz="4" w:space="0" w:color="000000"/>
              <w:bottom w:val="single" w:sz="4" w:space="0" w:color="000000"/>
              <w:right w:val="single" w:sz="4" w:space="0" w:color="000000"/>
            </w:tcBorders>
          </w:tcPr>
          <w:p w14:paraId="79AF9B29" w14:textId="1BF9BA7B" w:rsidR="00567642" w:rsidRPr="00D9648C" w:rsidRDefault="00567642" w:rsidP="00567642">
            <w:pPr>
              <w:pStyle w:val="TEXTO"/>
              <w:rPr>
                <w:lang w:eastAsia="ar-SA"/>
              </w:rPr>
            </w:pPr>
            <w:r w:rsidRPr="00D9648C">
              <w:t>Minuta de Contrato</w:t>
            </w:r>
          </w:p>
        </w:tc>
      </w:tr>
      <w:tr w:rsidR="00567642" w:rsidRPr="00D9648C" w14:paraId="20AF0D8F"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1F59A33E" w14:textId="7CAAE9E8" w:rsidR="00567642" w:rsidRPr="00D9648C" w:rsidRDefault="00567642" w:rsidP="00567642">
            <w:pPr>
              <w:pStyle w:val="TEXTO"/>
            </w:pPr>
            <w:r w:rsidRPr="00D9648C">
              <w:t>Anexo VIII</w:t>
            </w:r>
          </w:p>
        </w:tc>
        <w:tc>
          <w:tcPr>
            <w:tcW w:w="7928" w:type="dxa"/>
            <w:tcBorders>
              <w:top w:val="single" w:sz="4" w:space="0" w:color="000000"/>
              <w:left w:val="single" w:sz="4" w:space="0" w:color="000000"/>
              <w:bottom w:val="single" w:sz="4" w:space="0" w:color="000000"/>
              <w:right w:val="single" w:sz="4" w:space="0" w:color="000000"/>
            </w:tcBorders>
          </w:tcPr>
          <w:p w14:paraId="4CD84A81" w14:textId="332ED3E6" w:rsidR="00567642" w:rsidRPr="00D9648C" w:rsidRDefault="00567642" w:rsidP="00567642">
            <w:pPr>
              <w:pStyle w:val="TEXTO"/>
              <w:rPr>
                <w:lang w:eastAsia="ar-SA"/>
              </w:rPr>
            </w:pPr>
            <w:r w:rsidRPr="00D9648C">
              <w:t>DECLARAÇÃO DE RESPONSABILIZAÇÃO CIVIL E ADMINISTRATIVA</w:t>
            </w:r>
          </w:p>
        </w:tc>
      </w:tr>
      <w:tr w:rsidR="00567642" w:rsidRPr="00D9648C" w14:paraId="687C06AC"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76A7E07E" w14:textId="78773AFF" w:rsidR="00567642" w:rsidRPr="00D9648C" w:rsidRDefault="00567642" w:rsidP="00567642">
            <w:pPr>
              <w:pStyle w:val="TEXTO"/>
            </w:pPr>
            <w:r w:rsidRPr="00D9648C">
              <w:t>Anexo IX</w:t>
            </w:r>
          </w:p>
        </w:tc>
        <w:tc>
          <w:tcPr>
            <w:tcW w:w="7928" w:type="dxa"/>
            <w:tcBorders>
              <w:top w:val="single" w:sz="4" w:space="0" w:color="000000"/>
              <w:left w:val="single" w:sz="4" w:space="0" w:color="000000"/>
              <w:bottom w:val="single" w:sz="4" w:space="0" w:color="000000"/>
              <w:right w:val="single" w:sz="4" w:space="0" w:color="000000"/>
            </w:tcBorders>
          </w:tcPr>
          <w:p w14:paraId="215C2ECC" w14:textId="2F1C7508" w:rsidR="00567642" w:rsidRPr="00D9648C" w:rsidRDefault="00567642" w:rsidP="00567642">
            <w:pPr>
              <w:pStyle w:val="Corpodetexto"/>
              <w:spacing w:line="360" w:lineRule="auto"/>
              <w:ind w:right="-285" w:firstLine="142"/>
              <w:rPr>
                <w:rFonts w:asciiTheme="minorHAnsi" w:hAnsiTheme="minorHAnsi" w:cstheme="minorHAnsi"/>
              </w:rPr>
            </w:pPr>
            <w:r w:rsidRPr="00D9648C">
              <w:rPr>
                <w:rFonts w:asciiTheme="minorHAnsi" w:hAnsiTheme="minorHAnsi" w:cstheme="minorHAnsi"/>
                <w:b/>
                <w:color w:val="000000" w:themeColor="text1"/>
              </w:rPr>
              <w:t>DECLARAÇÃO DE INEXISTÊNCIA DE NEPOTISMO</w:t>
            </w:r>
          </w:p>
        </w:tc>
      </w:tr>
      <w:tr w:rsidR="00567642" w:rsidRPr="00D9648C" w14:paraId="09E6B39E"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7918E805" w14:textId="77C4573A" w:rsidR="00567642" w:rsidRPr="00D9648C" w:rsidRDefault="00567642" w:rsidP="00567642">
            <w:pPr>
              <w:pStyle w:val="TEXTO"/>
            </w:pPr>
            <w:r w:rsidRPr="00D9648C">
              <w:lastRenderedPageBreak/>
              <w:t>Anexo X</w:t>
            </w:r>
          </w:p>
        </w:tc>
        <w:tc>
          <w:tcPr>
            <w:tcW w:w="7928" w:type="dxa"/>
            <w:tcBorders>
              <w:top w:val="single" w:sz="4" w:space="0" w:color="000000"/>
              <w:left w:val="single" w:sz="4" w:space="0" w:color="000000"/>
              <w:bottom w:val="single" w:sz="4" w:space="0" w:color="000000"/>
              <w:right w:val="single" w:sz="4" w:space="0" w:color="000000"/>
            </w:tcBorders>
          </w:tcPr>
          <w:p w14:paraId="4B8A0B77" w14:textId="4B15FFFD" w:rsidR="00567642" w:rsidRPr="00D9648C" w:rsidRDefault="00567642" w:rsidP="00567642">
            <w:pPr>
              <w:pStyle w:val="Corpodetexto"/>
              <w:spacing w:line="360" w:lineRule="auto"/>
              <w:ind w:right="-285" w:firstLine="142"/>
              <w:rPr>
                <w:rFonts w:asciiTheme="minorHAnsi" w:hAnsiTheme="minorHAnsi" w:cstheme="minorHAnsi"/>
              </w:rPr>
            </w:pPr>
            <w:r w:rsidRPr="00D9648C">
              <w:rPr>
                <w:rFonts w:asciiTheme="minorHAnsi" w:hAnsiTheme="minorHAnsi" w:cstheme="minorHAnsi"/>
                <w:b/>
                <w:color w:val="000000"/>
              </w:rPr>
              <w:t xml:space="preserve">DECLARAÇÃO  REF. </w:t>
            </w:r>
            <w:r w:rsidRPr="00D9648C">
              <w:rPr>
                <w:rFonts w:asciiTheme="minorHAnsi" w:eastAsia="Times New Roman" w:hAnsiTheme="minorHAnsi" w:cstheme="minorHAnsi"/>
                <w:b/>
              </w:rPr>
              <w:t>ARTIGO  9º, § 1º, DA LEI FEDERAL Nº 14.133/2021</w:t>
            </w:r>
          </w:p>
        </w:tc>
      </w:tr>
      <w:tr w:rsidR="00567642" w:rsidRPr="00D9648C" w14:paraId="0491E109"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728570A3" w14:textId="0F3A9B6C" w:rsidR="00567642" w:rsidRPr="00D9648C" w:rsidRDefault="00567642" w:rsidP="00567642">
            <w:pPr>
              <w:pStyle w:val="TEXTO"/>
            </w:pPr>
            <w:r w:rsidRPr="00D9648C">
              <w:t>Anexo XI</w:t>
            </w:r>
          </w:p>
        </w:tc>
        <w:tc>
          <w:tcPr>
            <w:tcW w:w="7928" w:type="dxa"/>
            <w:tcBorders>
              <w:top w:val="single" w:sz="4" w:space="0" w:color="000000"/>
              <w:left w:val="single" w:sz="4" w:space="0" w:color="000000"/>
              <w:bottom w:val="single" w:sz="4" w:space="0" w:color="000000"/>
              <w:right w:val="single" w:sz="4" w:space="0" w:color="000000"/>
            </w:tcBorders>
          </w:tcPr>
          <w:p w14:paraId="76D873A5" w14:textId="77777777" w:rsidR="00567642" w:rsidRPr="00D9648C" w:rsidRDefault="00567642" w:rsidP="00567642">
            <w:pPr>
              <w:pStyle w:val="Corpodetexto"/>
              <w:ind w:right="-284" w:firstLine="142"/>
              <w:rPr>
                <w:rFonts w:asciiTheme="minorHAnsi" w:hAnsiTheme="minorHAnsi" w:cstheme="minorHAnsi"/>
                <w:b/>
              </w:rPr>
            </w:pPr>
            <w:r w:rsidRPr="00D9648C">
              <w:rPr>
                <w:rFonts w:asciiTheme="minorHAnsi" w:hAnsiTheme="minorHAnsi" w:cstheme="minorHAnsi"/>
                <w:b/>
              </w:rPr>
              <w:t>DECLARAÇÃO REF. AO ARTIGO 68, DA LEI FEDERAL Nº 14.133/2021</w:t>
            </w:r>
          </w:p>
          <w:p w14:paraId="043F1EEB" w14:textId="260A5E82" w:rsidR="00567642" w:rsidRPr="00D9648C" w:rsidRDefault="00567642" w:rsidP="00567642">
            <w:pPr>
              <w:pStyle w:val="Corpodetexto"/>
              <w:ind w:right="-284" w:firstLine="142"/>
              <w:rPr>
                <w:rFonts w:asciiTheme="minorHAnsi" w:hAnsiTheme="minorHAnsi" w:cstheme="minorHAnsi"/>
              </w:rPr>
            </w:pPr>
          </w:p>
        </w:tc>
      </w:tr>
      <w:tr w:rsidR="00567642" w:rsidRPr="00D9648C" w14:paraId="6F6E83B5"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6B72CA91" w14:textId="724C68D2" w:rsidR="00567642" w:rsidRPr="00D9648C" w:rsidRDefault="00567642" w:rsidP="00567642">
            <w:pPr>
              <w:pStyle w:val="TEXTO"/>
            </w:pPr>
            <w:r w:rsidRPr="00D9648C">
              <w:t>Anexo XII</w:t>
            </w:r>
          </w:p>
        </w:tc>
        <w:tc>
          <w:tcPr>
            <w:tcW w:w="7928" w:type="dxa"/>
            <w:tcBorders>
              <w:top w:val="single" w:sz="4" w:space="0" w:color="000000"/>
              <w:left w:val="single" w:sz="4" w:space="0" w:color="000000"/>
              <w:bottom w:val="single" w:sz="4" w:space="0" w:color="000000"/>
              <w:right w:val="single" w:sz="4" w:space="0" w:color="000000"/>
            </w:tcBorders>
          </w:tcPr>
          <w:p w14:paraId="2DD214A3" w14:textId="68D979A6" w:rsidR="00567642" w:rsidRPr="00D9648C" w:rsidRDefault="00567642" w:rsidP="00567642">
            <w:pPr>
              <w:pStyle w:val="TEXTO"/>
            </w:pPr>
            <w:r w:rsidRPr="00D9648C">
              <w:t>DECLARAÇÃO PARA FINS DE HABILITAÇÃO ECONÔMICO–FINANCEIRA –ART. 63, § 1º, DA LEI FEDERAL Nº 14.133/2021</w:t>
            </w:r>
          </w:p>
        </w:tc>
      </w:tr>
      <w:tr w:rsidR="00567642" w:rsidRPr="00D9648C" w14:paraId="32DE3674"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08269768" w14:textId="59E6DD05" w:rsidR="00567642" w:rsidRPr="00D9648C" w:rsidRDefault="00567642" w:rsidP="00567642">
            <w:pPr>
              <w:pStyle w:val="TEXTO"/>
            </w:pPr>
            <w:r w:rsidRPr="00D9648C">
              <w:t>Anexo XIII</w:t>
            </w:r>
          </w:p>
        </w:tc>
        <w:tc>
          <w:tcPr>
            <w:tcW w:w="7928" w:type="dxa"/>
            <w:tcBorders>
              <w:top w:val="single" w:sz="4" w:space="0" w:color="000000"/>
              <w:left w:val="single" w:sz="4" w:space="0" w:color="000000"/>
              <w:bottom w:val="single" w:sz="4" w:space="0" w:color="000000"/>
              <w:right w:val="single" w:sz="4" w:space="0" w:color="000000"/>
            </w:tcBorders>
          </w:tcPr>
          <w:p w14:paraId="4B8B1CD7" w14:textId="60BF4768" w:rsidR="00567642" w:rsidRPr="00D9648C" w:rsidRDefault="00567642" w:rsidP="00567642">
            <w:pPr>
              <w:spacing w:line="360" w:lineRule="auto"/>
              <w:ind w:right="-285" w:firstLine="142"/>
              <w:jc w:val="center"/>
              <w:rPr>
                <w:rFonts w:asciiTheme="minorHAnsi" w:hAnsiTheme="minorHAnsi" w:cstheme="minorHAnsi"/>
                <w:sz w:val="24"/>
                <w:szCs w:val="24"/>
              </w:rPr>
            </w:pPr>
            <w:r w:rsidRPr="00D9648C">
              <w:rPr>
                <w:rFonts w:asciiTheme="minorHAnsi" w:hAnsiTheme="minorHAnsi" w:cstheme="minorHAnsi"/>
                <w:b/>
                <w:bCs/>
                <w:sz w:val="24"/>
                <w:szCs w:val="24"/>
              </w:rPr>
              <w:t>DECLARAÇÃO DE CUMPRIMENTO DE RESERVA DE CARGOS DO ART. 63, IV, DA LEI FEDERAL Nº 14.133/2021</w:t>
            </w:r>
          </w:p>
        </w:tc>
      </w:tr>
      <w:tr w:rsidR="00567642" w:rsidRPr="00D9648C" w14:paraId="7DFF8EF3"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10FE8A14" w14:textId="65D67FA0" w:rsidR="00567642" w:rsidRPr="00D9648C" w:rsidRDefault="00567642" w:rsidP="00567642">
            <w:pPr>
              <w:pStyle w:val="TEXTO"/>
            </w:pPr>
            <w:r w:rsidRPr="00D9648C">
              <w:t>Anexo XIV</w:t>
            </w:r>
          </w:p>
        </w:tc>
        <w:tc>
          <w:tcPr>
            <w:tcW w:w="7928" w:type="dxa"/>
            <w:tcBorders>
              <w:top w:val="single" w:sz="4" w:space="0" w:color="000000"/>
              <w:left w:val="single" w:sz="4" w:space="0" w:color="000000"/>
              <w:bottom w:val="single" w:sz="4" w:space="0" w:color="000000"/>
              <w:right w:val="single" w:sz="4" w:space="0" w:color="000000"/>
            </w:tcBorders>
          </w:tcPr>
          <w:p w14:paraId="1003D498" w14:textId="2D3DC2CB" w:rsidR="00567642" w:rsidRPr="00D9648C" w:rsidRDefault="00567642" w:rsidP="00567642">
            <w:pPr>
              <w:spacing w:line="360" w:lineRule="auto"/>
              <w:ind w:right="-285" w:firstLine="142"/>
              <w:rPr>
                <w:rFonts w:asciiTheme="minorHAnsi" w:hAnsiTheme="minorHAnsi" w:cstheme="minorHAnsi"/>
                <w:b/>
                <w:bCs/>
                <w:sz w:val="24"/>
                <w:szCs w:val="24"/>
              </w:rPr>
            </w:pPr>
            <w:r w:rsidRPr="00D9648C">
              <w:rPr>
                <w:rFonts w:asciiTheme="minorHAnsi" w:hAnsiTheme="minorHAnsi" w:cstheme="minorHAnsi"/>
                <w:b/>
                <w:bCs/>
                <w:sz w:val="24"/>
                <w:szCs w:val="24"/>
              </w:rPr>
              <w:t xml:space="preserve">MODELO DE PROPOSTA </w:t>
            </w:r>
          </w:p>
        </w:tc>
      </w:tr>
      <w:tr w:rsidR="00C97ED5" w:rsidRPr="00D9648C" w14:paraId="2A93C24F" w14:textId="77777777" w:rsidTr="00BE3D2C">
        <w:tc>
          <w:tcPr>
            <w:tcW w:w="2136" w:type="dxa"/>
            <w:tcBorders>
              <w:top w:val="single" w:sz="4" w:space="0" w:color="000000"/>
              <w:left w:val="single" w:sz="4" w:space="0" w:color="000000"/>
              <w:bottom w:val="single" w:sz="4" w:space="0" w:color="000000"/>
              <w:right w:val="single" w:sz="4" w:space="0" w:color="000000"/>
            </w:tcBorders>
          </w:tcPr>
          <w:p w14:paraId="1D682122" w14:textId="78DC48BD" w:rsidR="00C97ED5" w:rsidRPr="00D9648C" w:rsidRDefault="00C97ED5" w:rsidP="00567642">
            <w:pPr>
              <w:pStyle w:val="TEXTO"/>
            </w:pPr>
            <w:r>
              <w:t>Anexo XV</w:t>
            </w:r>
          </w:p>
        </w:tc>
        <w:tc>
          <w:tcPr>
            <w:tcW w:w="7928" w:type="dxa"/>
            <w:tcBorders>
              <w:top w:val="single" w:sz="4" w:space="0" w:color="000000"/>
              <w:left w:val="single" w:sz="4" w:space="0" w:color="000000"/>
              <w:bottom w:val="single" w:sz="4" w:space="0" w:color="000000"/>
              <w:right w:val="single" w:sz="4" w:space="0" w:color="000000"/>
            </w:tcBorders>
          </w:tcPr>
          <w:p w14:paraId="3ECBC6BB" w14:textId="0CDA2863" w:rsidR="00C97ED5" w:rsidRPr="00D9648C" w:rsidRDefault="00C97ED5" w:rsidP="00567642">
            <w:pPr>
              <w:spacing w:line="360" w:lineRule="auto"/>
              <w:ind w:right="-285" w:firstLine="142"/>
              <w:rPr>
                <w:rFonts w:asciiTheme="minorHAnsi" w:hAnsiTheme="minorHAnsi" w:cstheme="minorHAnsi"/>
                <w:b/>
                <w:bCs/>
                <w:sz w:val="24"/>
                <w:szCs w:val="24"/>
              </w:rPr>
            </w:pPr>
            <w:r>
              <w:rPr>
                <w:rFonts w:asciiTheme="minorHAnsi" w:hAnsiTheme="minorHAnsi" w:cstheme="minorHAnsi"/>
                <w:b/>
                <w:bCs/>
                <w:sz w:val="24"/>
                <w:szCs w:val="24"/>
              </w:rPr>
              <w:t>Estudo Técnico Preliminar</w:t>
            </w:r>
          </w:p>
        </w:tc>
      </w:tr>
    </w:tbl>
    <w:p w14:paraId="48591306" w14:textId="77777777" w:rsidR="00166543" w:rsidRPr="00D9648C" w:rsidRDefault="00166543" w:rsidP="00575228">
      <w:pPr>
        <w:pStyle w:val="TEXTO"/>
      </w:pPr>
    </w:p>
    <w:p w14:paraId="58540BCB" w14:textId="711B88B9" w:rsidR="00FE52A9" w:rsidRPr="00D9648C" w:rsidRDefault="00FE52A9" w:rsidP="00575228">
      <w:pPr>
        <w:pStyle w:val="TEXTO"/>
      </w:pPr>
      <w:r w:rsidRPr="00D9648C">
        <w:t>22.6 – Este Edital contém 75(setenta e cinco) folhas rubricadas e numericamente ordenadas.</w:t>
      </w:r>
    </w:p>
    <w:p w14:paraId="2B554F00" w14:textId="77777777" w:rsidR="00FE52A9" w:rsidRPr="00D9648C" w:rsidRDefault="00FE52A9" w:rsidP="00575228">
      <w:pPr>
        <w:pStyle w:val="TEXTO"/>
      </w:pPr>
    </w:p>
    <w:p w14:paraId="02C48E31" w14:textId="2D075C06" w:rsidR="00FE52A9" w:rsidRPr="00D9648C" w:rsidRDefault="00FE52A9" w:rsidP="003D05A9">
      <w:pPr>
        <w:pStyle w:val="Corpodetexto"/>
        <w:spacing w:before="40" w:after="40"/>
        <w:ind w:right="509" w:firstLine="142"/>
        <w:jc w:val="center"/>
        <w:rPr>
          <w:rFonts w:asciiTheme="minorHAnsi" w:hAnsiTheme="minorHAnsi" w:cstheme="minorHAnsi"/>
        </w:rPr>
      </w:pPr>
      <w:r w:rsidRPr="00D9648C">
        <w:rPr>
          <w:rFonts w:asciiTheme="minorHAnsi" w:hAnsiTheme="minorHAnsi" w:cstheme="minorHAnsi"/>
        </w:rPr>
        <w:t xml:space="preserve">Valença, </w:t>
      </w:r>
      <w:r w:rsidR="005B23E9">
        <w:rPr>
          <w:rFonts w:asciiTheme="minorHAnsi" w:hAnsiTheme="minorHAnsi" w:cstheme="minorHAnsi"/>
        </w:rPr>
        <w:t>05</w:t>
      </w:r>
      <w:r w:rsidR="00D9648C">
        <w:rPr>
          <w:rFonts w:asciiTheme="minorHAnsi" w:hAnsiTheme="minorHAnsi" w:cstheme="minorHAnsi"/>
        </w:rPr>
        <w:t xml:space="preserve"> de</w:t>
      </w:r>
      <w:r w:rsidR="005B23E9">
        <w:rPr>
          <w:rFonts w:asciiTheme="minorHAnsi" w:hAnsiTheme="minorHAnsi" w:cstheme="minorHAnsi"/>
        </w:rPr>
        <w:t xml:space="preserve"> fevereiro </w:t>
      </w:r>
      <w:r w:rsidR="00D9648C">
        <w:rPr>
          <w:rFonts w:asciiTheme="minorHAnsi" w:hAnsiTheme="minorHAnsi" w:cstheme="minorHAnsi"/>
        </w:rPr>
        <w:t>de 2025</w:t>
      </w:r>
      <w:r w:rsidRPr="00D9648C">
        <w:rPr>
          <w:rFonts w:asciiTheme="minorHAnsi" w:hAnsiTheme="minorHAnsi" w:cstheme="minorHAnsi"/>
        </w:rPr>
        <w:t>.</w:t>
      </w:r>
    </w:p>
    <w:p w14:paraId="498FA373" w14:textId="77777777" w:rsidR="00FE52A9" w:rsidRPr="00D9648C" w:rsidRDefault="00FE52A9" w:rsidP="00575228">
      <w:pPr>
        <w:pStyle w:val="TEXTO"/>
      </w:pPr>
    </w:p>
    <w:p w14:paraId="267E4EB8" w14:textId="77777777" w:rsidR="00FE52A9" w:rsidRPr="00D9648C" w:rsidRDefault="00FE52A9" w:rsidP="003D05A9">
      <w:pPr>
        <w:ind w:right="509" w:firstLine="142"/>
        <w:jc w:val="center"/>
        <w:rPr>
          <w:rFonts w:asciiTheme="minorHAnsi" w:hAnsiTheme="minorHAnsi" w:cstheme="minorHAnsi"/>
          <w:b/>
          <w:bCs/>
          <w:sz w:val="24"/>
          <w:szCs w:val="24"/>
        </w:rPr>
      </w:pPr>
    </w:p>
    <w:p w14:paraId="569EAE73" w14:textId="77777777" w:rsidR="00FE52A9" w:rsidRPr="00D9648C" w:rsidRDefault="00FE52A9" w:rsidP="003D05A9">
      <w:pPr>
        <w:pStyle w:val="Corpodetexto"/>
        <w:ind w:right="509" w:firstLine="142"/>
        <w:jc w:val="center"/>
        <w:rPr>
          <w:rFonts w:asciiTheme="minorHAnsi" w:hAnsiTheme="minorHAnsi" w:cstheme="minorHAnsi"/>
          <w:b/>
          <w:bCs/>
          <w:lang w:val="pt-BR"/>
        </w:rPr>
      </w:pPr>
    </w:p>
    <w:p w14:paraId="2097682B" w14:textId="77777777" w:rsidR="00FE52A9" w:rsidRPr="00D9648C" w:rsidRDefault="00FE52A9" w:rsidP="003D05A9">
      <w:pPr>
        <w:pStyle w:val="Corpodetexto"/>
        <w:spacing w:line="360" w:lineRule="auto"/>
        <w:ind w:right="-21" w:firstLine="142"/>
        <w:jc w:val="both"/>
        <w:rPr>
          <w:rFonts w:asciiTheme="minorHAnsi" w:hAnsiTheme="minorHAnsi" w:cstheme="minorHAnsi"/>
        </w:rPr>
      </w:pPr>
      <w:r w:rsidRPr="00D9648C">
        <w:rPr>
          <w:rFonts w:asciiTheme="minorHAnsi" w:eastAsiaTheme="minorHAnsi" w:hAnsiTheme="minorHAnsi" w:cstheme="minorHAnsi"/>
        </w:rPr>
        <w:t xml:space="preserve">                                   </w:t>
      </w:r>
    </w:p>
    <w:p w14:paraId="6B83ECCB" w14:textId="77777777" w:rsidR="00FE52A9" w:rsidRPr="00D9648C" w:rsidRDefault="00FE52A9" w:rsidP="003D05A9">
      <w:pPr>
        <w:pStyle w:val="Corpodetexto"/>
        <w:spacing w:line="360" w:lineRule="auto"/>
        <w:ind w:right="-21" w:firstLine="142"/>
        <w:jc w:val="center"/>
        <w:rPr>
          <w:rFonts w:asciiTheme="minorHAnsi" w:hAnsiTheme="minorHAnsi" w:cstheme="minorHAnsi"/>
        </w:rPr>
      </w:pPr>
      <w:r w:rsidRPr="00D9648C">
        <w:rPr>
          <w:rFonts w:asciiTheme="minorHAnsi" w:hAnsiTheme="minorHAnsi" w:cstheme="minorHAnsi"/>
        </w:rPr>
        <w:t>_______________________________________________________________</w:t>
      </w:r>
    </w:p>
    <w:p w14:paraId="3F202A46" w14:textId="77777777" w:rsidR="00FE52A9" w:rsidRPr="00D9648C" w:rsidRDefault="00FE52A9" w:rsidP="003D05A9">
      <w:pPr>
        <w:pStyle w:val="Corpodetexto"/>
        <w:spacing w:line="360" w:lineRule="auto"/>
        <w:ind w:right="-21" w:firstLine="142"/>
        <w:jc w:val="center"/>
        <w:rPr>
          <w:rFonts w:asciiTheme="minorHAnsi" w:hAnsiTheme="minorHAnsi" w:cstheme="minorHAnsi"/>
        </w:rPr>
      </w:pPr>
      <w:r w:rsidRPr="00D9648C">
        <w:rPr>
          <w:rFonts w:asciiTheme="minorHAnsi" w:hAnsiTheme="minorHAnsi" w:cstheme="minorHAnsi"/>
          <w:b/>
        </w:rPr>
        <w:t>Agente Público competente do órgão contratante</w:t>
      </w:r>
      <w:r w:rsidRPr="00D9648C">
        <w:rPr>
          <w:rFonts w:asciiTheme="minorHAnsi" w:hAnsiTheme="minorHAnsi" w:cstheme="minorHAnsi"/>
        </w:rPr>
        <w:t xml:space="preserve"> </w:t>
      </w:r>
    </w:p>
    <w:p w14:paraId="50028317" w14:textId="1D75C341" w:rsidR="00FE52A9" w:rsidRDefault="005B23E9" w:rsidP="003D05A9">
      <w:pPr>
        <w:pStyle w:val="Corpodetexto"/>
        <w:spacing w:line="360" w:lineRule="auto"/>
        <w:ind w:right="-21" w:firstLine="142"/>
        <w:jc w:val="center"/>
        <w:rPr>
          <w:rFonts w:asciiTheme="minorHAnsi" w:hAnsiTheme="minorHAnsi" w:cstheme="minorHAnsi"/>
        </w:rPr>
      </w:pPr>
      <w:r>
        <w:rPr>
          <w:rFonts w:asciiTheme="minorHAnsi" w:hAnsiTheme="minorHAnsi" w:cstheme="minorHAnsi"/>
        </w:rPr>
        <w:t>Renata Andrade Leite</w:t>
      </w:r>
    </w:p>
    <w:p w14:paraId="744437DB" w14:textId="078840FD" w:rsidR="005B23E9" w:rsidRPr="00D9648C" w:rsidRDefault="005B23E9" w:rsidP="003D05A9">
      <w:pPr>
        <w:pStyle w:val="Corpodetexto"/>
        <w:spacing w:line="360" w:lineRule="auto"/>
        <w:ind w:right="-21" w:firstLine="142"/>
        <w:jc w:val="center"/>
        <w:rPr>
          <w:rFonts w:asciiTheme="minorHAnsi" w:hAnsiTheme="minorHAnsi" w:cstheme="minorHAnsi"/>
        </w:rPr>
      </w:pPr>
      <w:r>
        <w:rPr>
          <w:rFonts w:asciiTheme="minorHAnsi" w:hAnsiTheme="minorHAnsi" w:cstheme="minorHAnsi"/>
        </w:rPr>
        <w:lastRenderedPageBreak/>
        <w:t>Secretaria Municipal de Educação</w:t>
      </w:r>
    </w:p>
    <w:p w14:paraId="0B6BE406" w14:textId="419F0C39" w:rsidR="00FE52A9" w:rsidRDefault="00FE52A9" w:rsidP="003D05A9">
      <w:pPr>
        <w:pStyle w:val="Ttulo1"/>
        <w:spacing w:line="360" w:lineRule="auto"/>
        <w:ind w:right="509" w:firstLine="142"/>
        <w:rPr>
          <w:rFonts w:asciiTheme="minorHAnsi" w:eastAsiaTheme="minorHAnsi" w:hAnsiTheme="minorHAnsi" w:cstheme="minorHAnsi"/>
          <w:sz w:val="24"/>
          <w:szCs w:val="24"/>
        </w:rPr>
      </w:pPr>
      <w:r w:rsidRPr="00240649">
        <w:rPr>
          <w:rFonts w:asciiTheme="minorHAnsi" w:eastAsiaTheme="minorHAnsi" w:hAnsiTheme="minorHAnsi" w:cstheme="minorHAnsi"/>
          <w:sz w:val="24"/>
          <w:szCs w:val="24"/>
        </w:rPr>
        <w:t xml:space="preserve">                     </w:t>
      </w:r>
    </w:p>
    <w:p w14:paraId="0DA4AE44" w14:textId="01BE2C17" w:rsidR="00031280" w:rsidRDefault="00031280" w:rsidP="00031280">
      <w:pPr>
        <w:rPr>
          <w:rFonts w:eastAsiaTheme="minorHAnsi"/>
        </w:rPr>
      </w:pPr>
    </w:p>
    <w:p w14:paraId="4517656A" w14:textId="77777777" w:rsidR="00FE52A9" w:rsidRPr="00240649" w:rsidRDefault="00FE52A9" w:rsidP="003D05A9">
      <w:pPr>
        <w:pStyle w:val="Ttulo1"/>
        <w:ind w:firstLine="142"/>
        <w:jc w:val="center"/>
        <w:rPr>
          <w:rFonts w:asciiTheme="minorHAnsi" w:hAnsiTheme="minorHAnsi" w:cstheme="minorHAnsi"/>
          <w:sz w:val="24"/>
          <w:szCs w:val="24"/>
        </w:rPr>
      </w:pPr>
      <w:r w:rsidRPr="00240649">
        <w:rPr>
          <w:rFonts w:asciiTheme="minorHAnsi" w:hAnsiTheme="minorHAnsi" w:cstheme="minorHAnsi"/>
          <w:sz w:val="24"/>
          <w:szCs w:val="24"/>
        </w:rPr>
        <w:t>ANEXO I – TERMO DE REFERÊNCIA</w:t>
      </w:r>
    </w:p>
    <w:p w14:paraId="2D9A65EE" w14:textId="77777777" w:rsidR="00FE52A9" w:rsidRPr="00240649" w:rsidRDefault="00FE52A9" w:rsidP="003D05A9">
      <w:pPr>
        <w:ind w:firstLine="142"/>
        <w:rPr>
          <w:rFonts w:asciiTheme="minorHAnsi" w:hAnsiTheme="minorHAnsi" w:cstheme="minorHAnsi"/>
          <w:sz w:val="24"/>
          <w:szCs w:val="24"/>
        </w:rPr>
      </w:pPr>
    </w:p>
    <w:p w14:paraId="2465E8EC" w14:textId="48407A5C" w:rsidR="009652F2" w:rsidRDefault="009B11D6" w:rsidP="00D9648C">
      <w:pPr>
        <w:rPr>
          <w:b/>
          <w:u w:val="single"/>
        </w:rPr>
      </w:pPr>
      <w:r>
        <w:rPr>
          <w:noProof/>
        </w:rPr>
        <mc:AlternateContent>
          <mc:Choice Requires="wps">
            <w:drawing>
              <wp:anchor distT="0" distB="0" distL="0" distR="0" simplePos="0" relativeHeight="251659264" behindDoc="1" locked="0" layoutInCell="1" hidden="0" allowOverlap="1" wp14:anchorId="4EB3E19C" wp14:editId="65E2F470">
                <wp:simplePos x="0" y="0"/>
                <wp:positionH relativeFrom="page">
                  <wp:posOffset>2450963</wp:posOffset>
                </wp:positionH>
                <wp:positionV relativeFrom="page">
                  <wp:posOffset>268513</wp:posOffset>
                </wp:positionV>
                <wp:extent cx="2737485" cy="572770"/>
                <wp:effectExtent l="0" t="0" r="0" b="0"/>
                <wp:wrapNone/>
                <wp:docPr id="2" name="Forma Livre: Forma 2"/>
                <wp:cNvGraphicFramePr/>
                <a:graphic xmlns:a="http://schemas.openxmlformats.org/drawingml/2006/main">
                  <a:graphicData uri="http://schemas.microsoft.com/office/word/2010/wordprocessingShape">
                    <wps:wsp>
                      <wps:cNvSpPr/>
                      <wps:spPr>
                        <a:xfrm>
                          <a:off x="3986783" y="3503140"/>
                          <a:ext cx="2718435" cy="553720"/>
                        </a:xfrm>
                        <a:custGeom>
                          <a:avLst/>
                          <a:gdLst/>
                          <a:ahLst/>
                          <a:cxnLst/>
                          <a:rect l="l" t="t" r="r" b="b"/>
                          <a:pathLst>
                            <a:path w="2718435" h="553720" extrusionOk="0">
                              <a:moveTo>
                                <a:pt x="0" y="0"/>
                              </a:moveTo>
                              <a:lnTo>
                                <a:pt x="0" y="553720"/>
                              </a:lnTo>
                              <a:lnTo>
                                <a:pt x="2718435" y="553720"/>
                              </a:lnTo>
                              <a:lnTo>
                                <a:pt x="2718435" y="0"/>
                              </a:lnTo>
                              <a:close/>
                            </a:path>
                          </a:pathLst>
                        </a:custGeom>
                        <a:noFill/>
                        <a:ln>
                          <a:noFill/>
                        </a:ln>
                      </wps:spPr>
                      <wps:txbx>
                        <w:txbxContent>
                          <w:p w14:paraId="61FD3CA6" w14:textId="77777777" w:rsidR="009B11D6" w:rsidRDefault="009B11D6" w:rsidP="009B11D6">
                            <w:pPr>
                              <w:spacing w:before="37"/>
                              <w:ind w:left="20" w:right="1501" w:firstLine="40"/>
                              <w:textDirection w:val="btLr"/>
                            </w:pPr>
                          </w:p>
                        </w:txbxContent>
                      </wps:txbx>
                      <wps:bodyPr spcFirstLastPara="1" wrap="square" lIns="88900" tIns="38100" rIns="88900" bIns="38100" anchor="t" anchorCtr="0">
                        <a:noAutofit/>
                      </wps:bodyPr>
                    </wps:wsp>
                  </a:graphicData>
                </a:graphic>
              </wp:anchor>
            </w:drawing>
          </mc:Choice>
          <mc:Fallback>
            <w:pict>
              <v:shape w14:anchorId="4EB3E19C" id="Forma Livre: Forma 2" o:spid="_x0000_s1026" style="position:absolute;margin-left:193pt;margin-top:21.15pt;width:215.55pt;height:45.1pt;z-index:-251657216;visibility:visible;mso-wrap-style:square;mso-wrap-distance-left:0;mso-wrap-distance-top:0;mso-wrap-distance-right:0;mso-wrap-distance-bottom:0;mso-position-horizontal:absolute;mso-position-horizontal-relative:page;mso-position-vertical:absolute;mso-position-vertical-relative:page;v-text-anchor:top" coordsize="2718435,553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" adj="-11796480,,5400" path="m,l,553720r2718435,l2718435,,,xe" filled="f" stroked="f">
                <v:stroke joinstyle="miter"/>
                <v:formulas/>
                <v:path arrowok="t" o:extrusionok="f" o:connecttype="custom" textboxrect="0,0,2718435,553720"/>
                <v:textbox inset="7pt,3pt,7pt,3pt">
                  <w:txbxContent>
                    <w:p w14:paraId="61FD3CA6" w14:textId="77777777" w:rsidR="009B11D6" w:rsidRDefault="009B11D6" w:rsidP="009B11D6">
                      <w:pPr>
                        <w:spacing w:before="37"/>
                        <w:ind w:left="20" w:right="1501" w:firstLine="40"/>
                        <w:textDirection w:val="btLr"/>
                      </w:pPr>
                    </w:p>
                  </w:txbxContent>
                </v:textbox>
                <w10:wrap anchorx="page" anchory="page"/>
              </v:shape>
            </w:pict>
          </mc:Fallback>
        </mc:AlternateContent>
      </w:r>
    </w:p>
    <w:p w14:paraId="74A5778E" w14:textId="77777777" w:rsidR="009652F2" w:rsidRDefault="009652F2" w:rsidP="009652F2">
      <w:pPr>
        <w:jc w:val="center"/>
        <w:rPr>
          <w:b/>
          <w:u w:val="single"/>
        </w:rPr>
      </w:pPr>
      <w:r>
        <w:rPr>
          <w:b/>
          <w:u w:val="single"/>
        </w:rPr>
        <w:t>TERMO DE REFERÊNCIA</w:t>
      </w:r>
    </w:p>
    <w:p w14:paraId="0AE869EA" w14:textId="77777777" w:rsidR="009652F2" w:rsidRDefault="009652F2" w:rsidP="009652F2">
      <w:pPr>
        <w:jc w:val="center"/>
        <w:rPr>
          <w:b/>
          <w:u w:val="single"/>
        </w:rPr>
      </w:pPr>
    </w:p>
    <w:p w14:paraId="1133FC12" w14:textId="77777777" w:rsidR="009652F2" w:rsidRDefault="009652F2" w:rsidP="00B75E45">
      <w:pPr>
        <w:keepNext/>
        <w:keepLines/>
        <w:numPr>
          <w:ilvl w:val="0"/>
          <w:numId w:val="15"/>
        </w:numPr>
        <w:shd w:val="clear" w:color="auto" w:fill="BFBFBF"/>
        <w:tabs>
          <w:tab w:val="left" w:pos="567"/>
        </w:tabs>
        <w:spacing w:before="480" w:after="120" w:line="360" w:lineRule="auto"/>
        <w:ind w:left="141"/>
        <w:jc w:val="both"/>
        <w:rPr>
          <w:rFonts w:ascii="Cambria" w:eastAsia="Cambria" w:hAnsi="Cambria" w:cs="Cambria"/>
        </w:rPr>
      </w:pPr>
      <w:r>
        <w:rPr>
          <w:rFonts w:ascii="Cambria" w:eastAsia="Cambria" w:hAnsi="Cambria" w:cs="Cambria"/>
          <w:b/>
        </w:rPr>
        <w:t>DEFINIÇÃO DO OBJETO (art. 6, XXIII, a, da Lei 14.133/2021)</w:t>
      </w:r>
    </w:p>
    <w:p w14:paraId="1259EBA6" w14:textId="77777777" w:rsidR="009652F2" w:rsidRDefault="009652F2" w:rsidP="00B75E45">
      <w:pPr>
        <w:numPr>
          <w:ilvl w:val="1"/>
          <w:numId w:val="15"/>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 xml:space="preserve">Descrição do objeto: Provável e futura </w:t>
      </w:r>
      <w:r>
        <w:rPr>
          <w:rFonts w:ascii="Cambria" w:eastAsia="Cambria" w:hAnsi="Cambria" w:cs="Cambria"/>
          <w:b/>
          <w:sz w:val="24"/>
          <w:szCs w:val="24"/>
        </w:rPr>
        <w:t>CONTRATAÇÃO DE EMPRESA PARA FORNECIMENTO DE PÃES</w:t>
      </w:r>
      <w:r>
        <w:rPr>
          <w:rFonts w:ascii="Cambria" w:eastAsia="Cambria" w:hAnsi="Cambria" w:cs="Cambria"/>
          <w:sz w:val="24"/>
          <w:szCs w:val="24"/>
        </w:rPr>
        <w:t xml:space="preserve"> destinados ao consumo diário das Unidades Escolares, para composição da merenda escolar com entrega parcelada em cronograma fornecido pela Secretaria Municipal de Educação, para atender aos estudantes da Rede Municipal de Educação, na modalidade </w:t>
      </w:r>
      <w:r>
        <w:rPr>
          <w:rFonts w:ascii="Cambria" w:eastAsia="Cambria" w:hAnsi="Cambria" w:cs="Cambria"/>
          <w:b/>
          <w:sz w:val="24"/>
          <w:szCs w:val="24"/>
        </w:rPr>
        <w:t>PREGÃO ELETRÔNICO</w:t>
      </w:r>
      <w:r>
        <w:rPr>
          <w:rFonts w:ascii="Cambria" w:eastAsia="Cambria" w:hAnsi="Cambria" w:cs="Cambria"/>
          <w:sz w:val="24"/>
          <w:szCs w:val="24"/>
        </w:rPr>
        <w:t xml:space="preserve">, no sistema de </w:t>
      </w:r>
      <w:r>
        <w:rPr>
          <w:rFonts w:ascii="Cambria" w:eastAsia="Cambria" w:hAnsi="Cambria" w:cs="Cambria"/>
          <w:b/>
          <w:sz w:val="24"/>
          <w:szCs w:val="24"/>
        </w:rPr>
        <w:t>REGISTRO DE PREÇOS,</w:t>
      </w:r>
      <w:r>
        <w:rPr>
          <w:rFonts w:ascii="Cambria" w:eastAsia="Cambria" w:hAnsi="Cambria" w:cs="Cambria"/>
          <w:sz w:val="24"/>
          <w:szCs w:val="24"/>
        </w:rPr>
        <w:t xml:space="preserve">  cujos quantitativos, especificações mínimas do objeto e demais condições gerais para o fornecimento estão descritas neste Termo de Referência, em atendimento a Secretaria Municipal de Educação, para o ano letivo de 2025, </w:t>
      </w:r>
      <w:r>
        <w:rPr>
          <w:rFonts w:ascii="Cambria" w:eastAsia="Cambria" w:hAnsi="Cambria" w:cs="Cambria"/>
          <w:b/>
          <w:sz w:val="24"/>
          <w:szCs w:val="24"/>
        </w:rPr>
        <w:t>por um período de 12 meses.</w:t>
      </w:r>
    </w:p>
    <w:p w14:paraId="1EB2001F" w14:textId="77777777" w:rsidR="009652F2" w:rsidRDefault="009652F2" w:rsidP="009652F2">
      <w:pPr>
        <w:spacing w:before="240" w:after="240"/>
        <w:jc w:val="both"/>
        <w:rPr>
          <w:rFonts w:ascii="Cambria" w:eastAsia="Cambria" w:hAnsi="Cambria" w:cs="Cambria"/>
          <w:b/>
          <w:sz w:val="24"/>
          <w:szCs w:val="24"/>
        </w:rPr>
      </w:pPr>
      <w:r>
        <w:rPr>
          <w:rFonts w:ascii="Cambria" w:eastAsia="Cambria" w:hAnsi="Cambria" w:cs="Cambria"/>
          <w:b/>
          <w:sz w:val="24"/>
          <w:szCs w:val="24"/>
        </w:rPr>
        <w:t>1.2 Especificações Técnicas:</w:t>
      </w:r>
    </w:p>
    <w:p w14:paraId="2DBB5D4F" w14:textId="77777777" w:rsidR="009652F2" w:rsidRDefault="009652F2" w:rsidP="009652F2">
      <w:pPr>
        <w:spacing w:after="160" w:line="259" w:lineRule="auto"/>
        <w:rPr>
          <w:rFonts w:ascii="Calibri" w:eastAsia="Calibri" w:hAnsi="Calibri" w:cs="Calibri"/>
        </w:rPr>
      </w:pPr>
    </w:p>
    <w:tbl>
      <w:tblPr>
        <w:tblpPr w:leftFromText="180" w:rightFromText="180" w:topFromText="180" w:bottomFromText="180" w:vertAnchor="text" w:tblpX="-494"/>
        <w:tblW w:w="14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6"/>
        <w:gridCol w:w="6075"/>
        <w:gridCol w:w="1440"/>
        <w:gridCol w:w="1875"/>
        <w:gridCol w:w="1875"/>
        <w:gridCol w:w="1875"/>
      </w:tblGrid>
      <w:tr w:rsidR="007D54B2" w14:paraId="70ECFC37" w14:textId="0A1A4937" w:rsidTr="005B23E9">
        <w:trPr>
          <w:trHeight w:val="488"/>
        </w:trPr>
        <w:tc>
          <w:tcPr>
            <w:tcW w:w="986" w:type="dxa"/>
          </w:tcPr>
          <w:p w14:paraId="07F77472" w14:textId="77777777" w:rsidR="007D54B2" w:rsidRDefault="007D54B2" w:rsidP="007D54B2">
            <w:pPr>
              <w:jc w:val="center"/>
              <w:rPr>
                <w:b/>
                <w:sz w:val="24"/>
                <w:szCs w:val="24"/>
              </w:rPr>
            </w:pPr>
            <w:r>
              <w:rPr>
                <w:b/>
                <w:sz w:val="24"/>
                <w:szCs w:val="24"/>
              </w:rPr>
              <w:lastRenderedPageBreak/>
              <w:t>ITEM</w:t>
            </w:r>
          </w:p>
          <w:p w14:paraId="3B3AFD99" w14:textId="77777777" w:rsidR="007D54B2" w:rsidRDefault="007D54B2" w:rsidP="007D54B2">
            <w:pPr>
              <w:jc w:val="center"/>
              <w:rPr>
                <w:b/>
                <w:sz w:val="24"/>
                <w:szCs w:val="24"/>
              </w:rPr>
            </w:pPr>
          </w:p>
        </w:tc>
        <w:tc>
          <w:tcPr>
            <w:tcW w:w="6075" w:type="dxa"/>
          </w:tcPr>
          <w:p w14:paraId="611FBBA9" w14:textId="77777777" w:rsidR="007D54B2" w:rsidRDefault="007D54B2" w:rsidP="007D54B2">
            <w:pPr>
              <w:jc w:val="center"/>
              <w:rPr>
                <w:b/>
                <w:sz w:val="24"/>
                <w:szCs w:val="24"/>
              </w:rPr>
            </w:pPr>
            <w:r>
              <w:rPr>
                <w:b/>
                <w:sz w:val="24"/>
                <w:szCs w:val="24"/>
              </w:rPr>
              <w:t>ESPECIFICAÇÃO</w:t>
            </w:r>
          </w:p>
          <w:p w14:paraId="196F1D83" w14:textId="77777777" w:rsidR="007D54B2" w:rsidRDefault="007D54B2" w:rsidP="007D54B2">
            <w:pPr>
              <w:jc w:val="center"/>
              <w:rPr>
                <w:b/>
                <w:sz w:val="24"/>
                <w:szCs w:val="24"/>
              </w:rPr>
            </w:pPr>
          </w:p>
        </w:tc>
        <w:tc>
          <w:tcPr>
            <w:tcW w:w="1440" w:type="dxa"/>
          </w:tcPr>
          <w:p w14:paraId="56CBD945" w14:textId="77777777" w:rsidR="007D54B2" w:rsidRDefault="007D54B2" w:rsidP="007D54B2">
            <w:pPr>
              <w:jc w:val="center"/>
              <w:rPr>
                <w:b/>
              </w:rPr>
            </w:pPr>
            <w:r>
              <w:rPr>
                <w:b/>
              </w:rPr>
              <w:t>UNIDADE DE MEDIDA</w:t>
            </w:r>
          </w:p>
        </w:tc>
        <w:tc>
          <w:tcPr>
            <w:tcW w:w="1875" w:type="dxa"/>
          </w:tcPr>
          <w:p w14:paraId="655B0C1F" w14:textId="77777777" w:rsidR="007D54B2" w:rsidRDefault="007D54B2" w:rsidP="007D54B2">
            <w:pPr>
              <w:jc w:val="center"/>
              <w:rPr>
                <w:b/>
                <w:sz w:val="24"/>
                <w:szCs w:val="24"/>
              </w:rPr>
            </w:pPr>
            <w:r>
              <w:rPr>
                <w:b/>
                <w:sz w:val="24"/>
                <w:szCs w:val="24"/>
              </w:rPr>
              <w:t>QUANTIDADE</w:t>
            </w:r>
          </w:p>
        </w:tc>
        <w:tc>
          <w:tcPr>
            <w:tcW w:w="1875" w:type="dxa"/>
          </w:tcPr>
          <w:p w14:paraId="075F58A7" w14:textId="77777777" w:rsidR="007D54B2" w:rsidRDefault="007D54B2" w:rsidP="007D54B2">
            <w:pPr>
              <w:widowControl w:val="0"/>
              <w:jc w:val="center"/>
              <w:rPr>
                <w:rFonts w:ascii="Cambria" w:eastAsia="Cambria" w:hAnsi="Cambria" w:cs="Cambria"/>
                <w:b/>
                <w:sz w:val="18"/>
                <w:szCs w:val="18"/>
              </w:rPr>
            </w:pPr>
            <w:r>
              <w:rPr>
                <w:rFonts w:ascii="Cambria" w:eastAsia="Cambria" w:hAnsi="Cambria" w:cs="Cambria"/>
                <w:b/>
                <w:sz w:val="18"/>
                <w:szCs w:val="18"/>
              </w:rPr>
              <w:t>Valor da licitação</w:t>
            </w:r>
          </w:p>
          <w:p w14:paraId="6FD8B30A" w14:textId="77777777" w:rsidR="007D54B2" w:rsidRDefault="007D54B2" w:rsidP="007D54B2">
            <w:pPr>
              <w:widowControl w:val="0"/>
              <w:jc w:val="center"/>
              <w:rPr>
                <w:rFonts w:ascii="Cambria" w:eastAsia="Cambria" w:hAnsi="Cambria" w:cs="Cambria"/>
                <w:b/>
                <w:sz w:val="18"/>
                <w:szCs w:val="18"/>
              </w:rPr>
            </w:pPr>
            <w:r>
              <w:rPr>
                <w:rFonts w:ascii="Cambria" w:eastAsia="Cambria" w:hAnsi="Cambria" w:cs="Cambria"/>
                <w:b/>
                <w:sz w:val="18"/>
                <w:szCs w:val="18"/>
              </w:rPr>
              <w:t>(média)</w:t>
            </w:r>
          </w:p>
          <w:p w14:paraId="2D776FCA" w14:textId="77777777" w:rsidR="007D54B2" w:rsidRDefault="007D54B2" w:rsidP="007D54B2">
            <w:pPr>
              <w:jc w:val="center"/>
              <w:rPr>
                <w:b/>
                <w:sz w:val="24"/>
                <w:szCs w:val="24"/>
              </w:rPr>
            </w:pPr>
          </w:p>
        </w:tc>
        <w:tc>
          <w:tcPr>
            <w:tcW w:w="1875" w:type="dxa"/>
          </w:tcPr>
          <w:p w14:paraId="5A0863AF" w14:textId="6759858F" w:rsidR="007D54B2" w:rsidRDefault="007D54B2" w:rsidP="007D54B2">
            <w:pPr>
              <w:jc w:val="center"/>
              <w:rPr>
                <w:b/>
                <w:sz w:val="24"/>
                <w:szCs w:val="24"/>
              </w:rPr>
            </w:pPr>
            <w:r>
              <w:rPr>
                <w:rFonts w:ascii="Cambria" w:eastAsia="Cambria" w:hAnsi="Cambria" w:cs="Cambria"/>
                <w:b/>
                <w:sz w:val="18"/>
                <w:szCs w:val="18"/>
              </w:rPr>
              <w:t>Preço Total</w:t>
            </w:r>
          </w:p>
        </w:tc>
      </w:tr>
      <w:tr w:rsidR="007D54B2" w14:paraId="540E99E2" w14:textId="0EE51F79" w:rsidTr="005B23E9">
        <w:tc>
          <w:tcPr>
            <w:tcW w:w="986" w:type="dxa"/>
          </w:tcPr>
          <w:p w14:paraId="4E94CCF4" w14:textId="77777777" w:rsidR="007D54B2" w:rsidRDefault="007D54B2" w:rsidP="007D54B2">
            <w:pPr>
              <w:spacing w:line="360" w:lineRule="auto"/>
              <w:jc w:val="center"/>
              <w:rPr>
                <w:b/>
                <w:sz w:val="24"/>
                <w:szCs w:val="24"/>
              </w:rPr>
            </w:pPr>
            <w:r>
              <w:rPr>
                <w:b/>
                <w:sz w:val="24"/>
                <w:szCs w:val="24"/>
              </w:rPr>
              <w:t>01</w:t>
            </w:r>
          </w:p>
        </w:tc>
        <w:tc>
          <w:tcPr>
            <w:tcW w:w="6075" w:type="dxa"/>
          </w:tcPr>
          <w:p w14:paraId="3D8799F6" w14:textId="77777777" w:rsidR="007D54B2" w:rsidRDefault="007D54B2" w:rsidP="007D54B2">
            <w:pPr>
              <w:spacing w:line="360" w:lineRule="auto"/>
              <w:jc w:val="both"/>
              <w:rPr>
                <w:sz w:val="24"/>
                <w:szCs w:val="24"/>
              </w:rPr>
            </w:pPr>
            <w:r>
              <w:rPr>
                <w:b/>
                <w:sz w:val="24"/>
                <w:szCs w:val="24"/>
              </w:rPr>
              <w:t xml:space="preserve">Pão de forma tradicional, </w:t>
            </w:r>
            <w:r>
              <w:rPr>
                <w:sz w:val="24"/>
                <w:szCs w:val="24"/>
              </w:rPr>
              <w:t>de 1ª qualidade, elaborado com farinha de trigo enriquecida com ferro e ácido fólico. Acondicionado fatiado, em embalagem atóxica, íntegra e resistente a qual conterá identificação do produto, rótulo com ingredientes, valor nutricional, peso, fabricante, data de fabricação e validade, segundo determinações da Resolução RDC nº 259/2002 da ANVISA. Validade mínima de 10 dias após entrega.</w:t>
            </w:r>
          </w:p>
          <w:p w14:paraId="162A4CBC" w14:textId="77777777" w:rsidR="007D54B2" w:rsidRDefault="007D54B2" w:rsidP="007D54B2">
            <w:pPr>
              <w:spacing w:line="360" w:lineRule="auto"/>
              <w:jc w:val="both"/>
              <w:rPr>
                <w:b/>
                <w:sz w:val="24"/>
                <w:szCs w:val="24"/>
              </w:rPr>
            </w:pPr>
            <w:r>
              <w:rPr>
                <w:sz w:val="24"/>
                <w:szCs w:val="24"/>
              </w:rPr>
              <w:t>Embalagem: 0,500g.</w:t>
            </w:r>
          </w:p>
        </w:tc>
        <w:tc>
          <w:tcPr>
            <w:tcW w:w="1440" w:type="dxa"/>
          </w:tcPr>
          <w:p w14:paraId="6FCE7E05" w14:textId="77777777" w:rsidR="007D54B2" w:rsidRDefault="007D54B2" w:rsidP="007D54B2">
            <w:pPr>
              <w:spacing w:line="360" w:lineRule="auto"/>
              <w:jc w:val="center"/>
              <w:rPr>
                <w:sz w:val="24"/>
                <w:szCs w:val="24"/>
              </w:rPr>
            </w:pPr>
          </w:p>
          <w:p w14:paraId="5FC568B8" w14:textId="77777777" w:rsidR="007D54B2" w:rsidRDefault="007D54B2" w:rsidP="007D54B2">
            <w:pPr>
              <w:spacing w:line="360" w:lineRule="auto"/>
              <w:jc w:val="center"/>
              <w:rPr>
                <w:sz w:val="24"/>
                <w:szCs w:val="24"/>
              </w:rPr>
            </w:pPr>
          </w:p>
          <w:p w14:paraId="334F520E" w14:textId="77777777" w:rsidR="007D54B2" w:rsidRDefault="007D54B2" w:rsidP="007D54B2">
            <w:pPr>
              <w:spacing w:line="360" w:lineRule="auto"/>
              <w:jc w:val="center"/>
              <w:rPr>
                <w:sz w:val="24"/>
                <w:szCs w:val="24"/>
              </w:rPr>
            </w:pPr>
          </w:p>
          <w:p w14:paraId="050BBC8E" w14:textId="77777777" w:rsidR="007D54B2" w:rsidRDefault="007D54B2" w:rsidP="007D54B2">
            <w:pPr>
              <w:spacing w:line="360" w:lineRule="auto"/>
              <w:jc w:val="center"/>
              <w:rPr>
                <w:sz w:val="24"/>
                <w:szCs w:val="24"/>
              </w:rPr>
            </w:pPr>
            <w:r>
              <w:rPr>
                <w:sz w:val="24"/>
                <w:szCs w:val="24"/>
              </w:rPr>
              <w:t>PCT</w:t>
            </w:r>
          </w:p>
        </w:tc>
        <w:tc>
          <w:tcPr>
            <w:tcW w:w="1875" w:type="dxa"/>
          </w:tcPr>
          <w:p w14:paraId="2E4D426B" w14:textId="77777777" w:rsidR="007D54B2" w:rsidRDefault="007D54B2" w:rsidP="007D54B2">
            <w:pPr>
              <w:spacing w:line="360" w:lineRule="auto"/>
              <w:jc w:val="center"/>
              <w:rPr>
                <w:sz w:val="24"/>
                <w:szCs w:val="24"/>
              </w:rPr>
            </w:pPr>
          </w:p>
          <w:p w14:paraId="64F9CA80" w14:textId="77777777" w:rsidR="007D54B2" w:rsidRDefault="007D54B2" w:rsidP="007D54B2">
            <w:pPr>
              <w:spacing w:line="360" w:lineRule="auto"/>
              <w:jc w:val="center"/>
              <w:rPr>
                <w:sz w:val="24"/>
                <w:szCs w:val="24"/>
              </w:rPr>
            </w:pPr>
          </w:p>
          <w:p w14:paraId="5DDA8337" w14:textId="77777777" w:rsidR="007D54B2" w:rsidRDefault="007D54B2" w:rsidP="007D54B2">
            <w:pPr>
              <w:spacing w:line="360" w:lineRule="auto"/>
              <w:jc w:val="center"/>
              <w:rPr>
                <w:sz w:val="24"/>
                <w:szCs w:val="24"/>
              </w:rPr>
            </w:pPr>
          </w:p>
          <w:p w14:paraId="22E8B258" w14:textId="77777777" w:rsidR="007D54B2" w:rsidRDefault="007D54B2" w:rsidP="007D54B2">
            <w:pPr>
              <w:spacing w:line="360" w:lineRule="auto"/>
              <w:jc w:val="center"/>
              <w:rPr>
                <w:sz w:val="24"/>
                <w:szCs w:val="24"/>
              </w:rPr>
            </w:pPr>
            <w:r>
              <w:rPr>
                <w:sz w:val="24"/>
                <w:szCs w:val="24"/>
              </w:rPr>
              <w:t>25.689</w:t>
            </w:r>
          </w:p>
        </w:tc>
        <w:tc>
          <w:tcPr>
            <w:tcW w:w="1875" w:type="dxa"/>
          </w:tcPr>
          <w:p w14:paraId="06F511D8" w14:textId="7065B3C3" w:rsidR="007D54B2" w:rsidRDefault="007D54B2" w:rsidP="007D54B2">
            <w:pPr>
              <w:spacing w:line="360" w:lineRule="auto"/>
              <w:jc w:val="center"/>
              <w:rPr>
                <w:sz w:val="24"/>
                <w:szCs w:val="24"/>
              </w:rPr>
            </w:pPr>
            <w:r>
              <w:rPr>
                <w:rFonts w:ascii="Cambria" w:eastAsia="Cambria" w:hAnsi="Cambria" w:cs="Cambria"/>
              </w:rPr>
              <w:t>R$ 9,83</w:t>
            </w:r>
          </w:p>
        </w:tc>
        <w:tc>
          <w:tcPr>
            <w:tcW w:w="1875" w:type="dxa"/>
          </w:tcPr>
          <w:p w14:paraId="02BA3761" w14:textId="08AE2080" w:rsidR="007D54B2" w:rsidRDefault="007D54B2" w:rsidP="007D54B2">
            <w:pPr>
              <w:spacing w:line="360" w:lineRule="auto"/>
              <w:jc w:val="center"/>
              <w:rPr>
                <w:sz w:val="24"/>
                <w:szCs w:val="24"/>
              </w:rPr>
            </w:pPr>
            <w:r>
              <w:rPr>
                <w:rFonts w:ascii="Cambria" w:eastAsia="Cambria" w:hAnsi="Cambria" w:cs="Cambria"/>
              </w:rPr>
              <w:t>R$ 252.480,06</w:t>
            </w:r>
          </w:p>
        </w:tc>
      </w:tr>
      <w:tr w:rsidR="007D54B2" w14:paraId="4F642C59" w14:textId="3CEB48A6" w:rsidTr="005B23E9">
        <w:tc>
          <w:tcPr>
            <w:tcW w:w="986" w:type="dxa"/>
          </w:tcPr>
          <w:p w14:paraId="4F324A9E" w14:textId="77777777" w:rsidR="007D54B2" w:rsidRDefault="007D54B2" w:rsidP="007D54B2">
            <w:pPr>
              <w:spacing w:line="360" w:lineRule="auto"/>
              <w:jc w:val="center"/>
              <w:rPr>
                <w:b/>
                <w:sz w:val="24"/>
                <w:szCs w:val="24"/>
              </w:rPr>
            </w:pPr>
            <w:r>
              <w:rPr>
                <w:b/>
                <w:sz w:val="24"/>
                <w:szCs w:val="24"/>
              </w:rPr>
              <w:t>02</w:t>
            </w:r>
          </w:p>
        </w:tc>
        <w:tc>
          <w:tcPr>
            <w:tcW w:w="6075" w:type="dxa"/>
          </w:tcPr>
          <w:p w14:paraId="57656F3B" w14:textId="77777777" w:rsidR="007D54B2" w:rsidRDefault="007D54B2" w:rsidP="007D54B2">
            <w:pPr>
              <w:spacing w:line="360" w:lineRule="auto"/>
              <w:jc w:val="both"/>
              <w:rPr>
                <w:sz w:val="24"/>
                <w:szCs w:val="24"/>
              </w:rPr>
            </w:pPr>
            <w:r>
              <w:rPr>
                <w:b/>
                <w:sz w:val="24"/>
                <w:szCs w:val="24"/>
              </w:rPr>
              <w:t xml:space="preserve">Pão de forma integral, </w:t>
            </w:r>
            <w:r>
              <w:rPr>
                <w:sz w:val="24"/>
                <w:szCs w:val="24"/>
              </w:rPr>
              <w:t>de 1ª qualidade, elaborado com no mínimo 60% de farinha integral,  zero adição de gordura trans, com baixo teor de sódio. Acondicionado fatiado, em embalagem atóxica, íntegra e resistente a qual conterá identificação do produto, rótulo com ingredientes, valor nutricional, peso, fabricante, data de fabricação e validade, segundo determinações da Resolução RDC nº 259/2002 da ANVISA. Validade mínima de 10 dias após entrega.</w:t>
            </w:r>
          </w:p>
          <w:p w14:paraId="6969107C" w14:textId="77777777" w:rsidR="007D54B2" w:rsidRDefault="007D54B2" w:rsidP="007D54B2">
            <w:pPr>
              <w:spacing w:line="360" w:lineRule="auto"/>
              <w:jc w:val="both"/>
              <w:rPr>
                <w:sz w:val="24"/>
                <w:szCs w:val="24"/>
              </w:rPr>
            </w:pPr>
            <w:r>
              <w:rPr>
                <w:sz w:val="24"/>
                <w:szCs w:val="24"/>
              </w:rPr>
              <w:lastRenderedPageBreak/>
              <w:t>Embalagem: 0,350g a 0,450g.</w:t>
            </w:r>
          </w:p>
        </w:tc>
        <w:tc>
          <w:tcPr>
            <w:tcW w:w="1440" w:type="dxa"/>
          </w:tcPr>
          <w:p w14:paraId="7EAA4E05" w14:textId="77777777" w:rsidR="007D54B2" w:rsidRDefault="007D54B2" w:rsidP="007D54B2">
            <w:pPr>
              <w:spacing w:line="360" w:lineRule="auto"/>
              <w:jc w:val="center"/>
              <w:rPr>
                <w:sz w:val="24"/>
                <w:szCs w:val="24"/>
              </w:rPr>
            </w:pPr>
          </w:p>
          <w:p w14:paraId="66800203" w14:textId="77777777" w:rsidR="007D54B2" w:rsidRDefault="007D54B2" w:rsidP="007D54B2">
            <w:pPr>
              <w:spacing w:line="360" w:lineRule="auto"/>
              <w:jc w:val="center"/>
              <w:rPr>
                <w:sz w:val="24"/>
                <w:szCs w:val="24"/>
              </w:rPr>
            </w:pPr>
          </w:p>
          <w:p w14:paraId="57DA1204" w14:textId="77777777" w:rsidR="007D54B2" w:rsidRDefault="007D54B2" w:rsidP="007D54B2">
            <w:pPr>
              <w:spacing w:line="360" w:lineRule="auto"/>
              <w:jc w:val="center"/>
              <w:rPr>
                <w:sz w:val="24"/>
                <w:szCs w:val="24"/>
              </w:rPr>
            </w:pPr>
          </w:p>
          <w:p w14:paraId="63F216FE" w14:textId="77777777" w:rsidR="007D54B2" w:rsidRDefault="007D54B2" w:rsidP="007D54B2">
            <w:pPr>
              <w:spacing w:line="360" w:lineRule="auto"/>
              <w:jc w:val="center"/>
              <w:rPr>
                <w:sz w:val="24"/>
                <w:szCs w:val="24"/>
              </w:rPr>
            </w:pPr>
            <w:r>
              <w:rPr>
                <w:sz w:val="24"/>
                <w:szCs w:val="24"/>
              </w:rPr>
              <w:t>PCT</w:t>
            </w:r>
          </w:p>
        </w:tc>
        <w:tc>
          <w:tcPr>
            <w:tcW w:w="1875" w:type="dxa"/>
          </w:tcPr>
          <w:p w14:paraId="5968EB8F" w14:textId="77777777" w:rsidR="007D54B2" w:rsidRDefault="007D54B2" w:rsidP="007D54B2">
            <w:pPr>
              <w:spacing w:line="360" w:lineRule="auto"/>
              <w:jc w:val="center"/>
              <w:rPr>
                <w:sz w:val="24"/>
                <w:szCs w:val="24"/>
              </w:rPr>
            </w:pPr>
          </w:p>
          <w:p w14:paraId="2921AC42" w14:textId="77777777" w:rsidR="007D54B2" w:rsidRDefault="007D54B2" w:rsidP="007D54B2">
            <w:pPr>
              <w:spacing w:line="360" w:lineRule="auto"/>
              <w:jc w:val="center"/>
              <w:rPr>
                <w:sz w:val="24"/>
                <w:szCs w:val="24"/>
              </w:rPr>
            </w:pPr>
          </w:p>
          <w:p w14:paraId="0BDA3B9E" w14:textId="77777777" w:rsidR="007D54B2" w:rsidRDefault="007D54B2" w:rsidP="007D54B2">
            <w:pPr>
              <w:spacing w:line="360" w:lineRule="auto"/>
              <w:jc w:val="center"/>
              <w:rPr>
                <w:sz w:val="24"/>
                <w:szCs w:val="24"/>
              </w:rPr>
            </w:pPr>
          </w:p>
          <w:p w14:paraId="4E2DD57E" w14:textId="77777777" w:rsidR="007D54B2" w:rsidRDefault="007D54B2" w:rsidP="007D54B2">
            <w:pPr>
              <w:spacing w:line="360" w:lineRule="auto"/>
              <w:jc w:val="center"/>
              <w:rPr>
                <w:sz w:val="24"/>
                <w:szCs w:val="24"/>
              </w:rPr>
            </w:pPr>
            <w:r>
              <w:rPr>
                <w:sz w:val="24"/>
                <w:szCs w:val="24"/>
              </w:rPr>
              <w:t>160</w:t>
            </w:r>
          </w:p>
        </w:tc>
        <w:tc>
          <w:tcPr>
            <w:tcW w:w="1875" w:type="dxa"/>
          </w:tcPr>
          <w:p w14:paraId="294EDBEE" w14:textId="1B218E44" w:rsidR="007D54B2" w:rsidRDefault="007D54B2" w:rsidP="007D54B2">
            <w:pPr>
              <w:spacing w:line="360" w:lineRule="auto"/>
              <w:jc w:val="center"/>
              <w:rPr>
                <w:sz w:val="24"/>
                <w:szCs w:val="24"/>
              </w:rPr>
            </w:pPr>
            <w:r>
              <w:rPr>
                <w:rFonts w:ascii="Cambria" w:eastAsia="Cambria" w:hAnsi="Cambria" w:cs="Cambria"/>
              </w:rPr>
              <w:t>R$ 11,99</w:t>
            </w:r>
          </w:p>
        </w:tc>
        <w:tc>
          <w:tcPr>
            <w:tcW w:w="1875" w:type="dxa"/>
          </w:tcPr>
          <w:p w14:paraId="5157F8D9" w14:textId="715B9048" w:rsidR="007D54B2" w:rsidRDefault="007D54B2" w:rsidP="007D54B2">
            <w:pPr>
              <w:spacing w:line="360" w:lineRule="auto"/>
              <w:jc w:val="center"/>
              <w:rPr>
                <w:sz w:val="24"/>
                <w:szCs w:val="24"/>
              </w:rPr>
            </w:pPr>
            <w:r>
              <w:rPr>
                <w:rFonts w:ascii="Cambria" w:eastAsia="Cambria" w:hAnsi="Cambria" w:cs="Cambria"/>
              </w:rPr>
              <w:t>R$ 1.918,93</w:t>
            </w:r>
          </w:p>
        </w:tc>
      </w:tr>
      <w:tr w:rsidR="007D54B2" w14:paraId="4A5C91D4" w14:textId="36F2904C" w:rsidTr="005B23E9">
        <w:tc>
          <w:tcPr>
            <w:tcW w:w="986" w:type="dxa"/>
          </w:tcPr>
          <w:p w14:paraId="5106298C" w14:textId="77777777" w:rsidR="007D54B2" w:rsidRDefault="007D54B2" w:rsidP="007D54B2">
            <w:pPr>
              <w:spacing w:line="360" w:lineRule="auto"/>
              <w:jc w:val="center"/>
              <w:rPr>
                <w:b/>
                <w:sz w:val="24"/>
                <w:szCs w:val="24"/>
              </w:rPr>
            </w:pPr>
            <w:r>
              <w:rPr>
                <w:b/>
                <w:sz w:val="24"/>
                <w:szCs w:val="24"/>
              </w:rPr>
              <w:t>03</w:t>
            </w:r>
          </w:p>
        </w:tc>
        <w:tc>
          <w:tcPr>
            <w:tcW w:w="6075" w:type="dxa"/>
          </w:tcPr>
          <w:p w14:paraId="7474CA2E" w14:textId="77777777" w:rsidR="007D54B2" w:rsidRDefault="007D54B2" w:rsidP="007D54B2">
            <w:pPr>
              <w:spacing w:line="360" w:lineRule="auto"/>
              <w:jc w:val="both"/>
              <w:rPr>
                <w:sz w:val="24"/>
                <w:szCs w:val="24"/>
              </w:rPr>
            </w:pPr>
            <w:r>
              <w:rPr>
                <w:b/>
                <w:sz w:val="24"/>
                <w:szCs w:val="24"/>
              </w:rPr>
              <w:t xml:space="preserve">Pão francês, de 30g: </w:t>
            </w:r>
            <w:r>
              <w:rPr>
                <w:sz w:val="24"/>
                <w:szCs w:val="24"/>
              </w:rPr>
              <w:t>de 1º qualidade, fresco. Sendo 30g cada unidade de pão após assado. As características gerais do produto deverão atender a legislação sanitária vigente; sem sinais de mofo; ter aspecto, cor, sabor, cheiro e textura característicos do produto novo. Validade máxima de 24 horas.</w:t>
            </w:r>
          </w:p>
          <w:p w14:paraId="3F7D3D3F" w14:textId="77777777" w:rsidR="007D54B2" w:rsidRDefault="007D54B2" w:rsidP="007D54B2">
            <w:pPr>
              <w:spacing w:line="360" w:lineRule="auto"/>
              <w:jc w:val="both"/>
              <w:rPr>
                <w:sz w:val="24"/>
                <w:szCs w:val="24"/>
              </w:rPr>
            </w:pPr>
          </w:p>
        </w:tc>
        <w:tc>
          <w:tcPr>
            <w:tcW w:w="1440" w:type="dxa"/>
          </w:tcPr>
          <w:p w14:paraId="42A38183" w14:textId="77777777" w:rsidR="007D54B2" w:rsidRDefault="007D54B2" w:rsidP="007D54B2">
            <w:pPr>
              <w:spacing w:line="360" w:lineRule="auto"/>
              <w:jc w:val="center"/>
              <w:rPr>
                <w:sz w:val="24"/>
                <w:szCs w:val="24"/>
              </w:rPr>
            </w:pPr>
          </w:p>
          <w:p w14:paraId="15AC6073" w14:textId="77777777" w:rsidR="007D54B2" w:rsidRDefault="007D54B2" w:rsidP="007D54B2">
            <w:pPr>
              <w:spacing w:line="360" w:lineRule="auto"/>
              <w:jc w:val="center"/>
              <w:rPr>
                <w:sz w:val="24"/>
                <w:szCs w:val="24"/>
              </w:rPr>
            </w:pPr>
          </w:p>
          <w:p w14:paraId="10FCD7CC" w14:textId="77777777" w:rsidR="007D54B2" w:rsidRDefault="007D54B2" w:rsidP="007D54B2">
            <w:pPr>
              <w:spacing w:line="360" w:lineRule="auto"/>
              <w:jc w:val="center"/>
              <w:rPr>
                <w:sz w:val="24"/>
                <w:szCs w:val="24"/>
              </w:rPr>
            </w:pPr>
            <w:r>
              <w:rPr>
                <w:sz w:val="24"/>
                <w:szCs w:val="24"/>
              </w:rPr>
              <w:t>Kg</w:t>
            </w:r>
          </w:p>
        </w:tc>
        <w:tc>
          <w:tcPr>
            <w:tcW w:w="1875" w:type="dxa"/>
          </w:tcPr>
          <w:p w14:paraId="4EEF738B" w14:textId="77777777" w:rsidR="007D54B2" w:rsidRDefault="007D54B2" w:rsidP="007D54B2">
            <w:pPr>
              <w:spacing w:line="360" w:lineRule="auto"/>
              <w:jc w:val="center"/>
              <w:rPr>
                <w:sz w:val="24"/>
                <w:szCs w:val="24"/>
              </w:rPr>
            </w:pPr>
          </w:p>
          <w:p w14:paraId="53306B72" w14:textId="77777777" w:rsidR="007D54B2" w:rsidRDefault="007D54B2" w:rsidP="007D54B2">
            <w:pPr>
              <w:spacing w:line="360" w:lineRule="auto"/>
              <w:jc w:val="center"/>
              <w:rPr>
                <w:sz w:val="24"/>
                <w:szCs w:val="24"/>
              </w:rPr>
            </w:pPr>
          </w:p>
          <w:p w14:paraId="0396C6FD" w14:textId="77777777" w:rsidR="007D54B2" w:rsidRDefault="007D54B2" w:rsidP="007D54B2">
            <w:pPr>
              <w:spacing w:line="360" w:lineRule="auto"/>
              <w:jc w:val="center"/>
              <w:rPr>
                <w:sz w:val="24"/>
                <w:szCs w:val="24"/>
              </w:rPr>
            </w:pPr>
            <w:r>
              <w:rPr>
                <w:sz w:val="24"/>
                <w:szCs w:val="24"/>
              </w:rPr>
              <w:t>2.024</w:t>
            </w:r>
          </w:p>
        </w:tc>
        <w:tc>
          <w:tcPr>
            <w:tcW w:w="1875" w:type="dxa"/>
          </w:tcPr>
          <w:p w14:paraId="129689EE" w14:textId="60BB023B" w:rsidR="007D54B2" w:rsidRDefault="007D54B2" w:rsidP="007D54B2">
            <w:pPr>
              <w:spacing w:line="360" w:lineRule="auto"/>
              <w:jc w:val="center"/>
              <w:rPr>
                <w:sz w:val="24"/>
                <w:szCs w:val="24"/>
              </w:rPr>
            </w:pPr>
            <w:r>
              <w:rPr>
                <w:rFonts w:ascii="Cambria" w:eastAsia="Cambria" w:hAnsi="Cambria" w:cs="Cambria"/>
              </w:rPr>
              <w:t>R$ 17,18</w:t>
            </w:r>
          </w:p>
        </w:tc>
        <w:tc>
          <w:tcPr>
            <w:tcW w:w="1875" w:type="dxa"/>
          </w:tcPr>
          <w:p w14:paraId="34362C87" w14:textId="015176D1" w:rsidR="007D54B2" w:rsidRDefault="007D54B2" w:rsidP="007D54B2">
            <w:pPr>
              <w:spacing w:line="360" w:lineRule="auto"/>
              <w:jc w:val="center"/>
              <w:rPr>
                <w:sz w:val="24"/>
                <w:szCs w:val="24"/>
              </w:rPr>
            </w:pPr>
            <w:r>
              <w:rPr>
                <w:rFonts w:ascii="Cambria" w:eastAsia="Cambria" w:hAnsi="Cambria" w:cs="Cambria"/>
              </w:rPr>
              <w:t>R$ 34.762,20</w:t>
            </w:r>
          </w:p>
        </w:tc>
      </w:tr>
      <w:tr w:rsidR="007D54B2" w14:paraId="63C1F2F1" w14:textId="1D57124F" w:rsidTr="005B23E9">
        <w:tc>
          <w:tcPr>
            <w:tcW w:w="986" w:type="dxa"/>
          </w:tcPr>
          <w:p w14:paraId="5C535B83" w14:textId="77777777" w:rsidR="007D54B2" w:rsidRDefault="007D54B2" w:rsidP="007D54B2">
            <w:pPr>
              <w:spacing w:line="360" w:lineRule="auto"/>
              <w:jc w:val="center"/>
              <w:rPr>
                <w:b/>
                <w:sz w:val="24"/>
                <w:szCs w:val="24"/>
              </w:rPr>
            </w:pPr>
            <w:r>
              <w:rPr>
                <w:b/>
                <w:sz w:val="24"/>
                <w:szCs w:val="24"/>
              </w:rPr>
              <w:t>04</w:t>
            </w:r>
          </w:p>
        </w:tc>
        <w:tc>
          <w:tcPr>
            <w:tcW w:w="6075" w:type="dxa"/>
          </w:tcPr>
          <w:p w14:paraId="04EAA735" w14:textId="77777777" w:rsidR="007D54B2" w:rsidRDefault="007D54B2" w:rsidP="007D54B2">
            <w:pPr>
              <w:spacing w:line="360" w:lineRule="auto"/>
              <w:jc w:val="both"/>
              <w:rPr>
                <w:sz w:val="24"/>
                <w:szCs w:val="24"/>
              </w:rPr>
            </w:pPr>
            <w:r>
              <w:rPr>
                <w:b/>
                <w:sz w:val="24"/>
                <w:szCs w:val="24"/>
              </w:rPr>
              <w:t>Pão francês, de 50g:</w:t>
            </w:r>
            <w:r>
              <w:rPr>
                <w:sz w:val="24"/>
                <w:szCs w:val="24"/>
              </w:rPr>
              <w:t xml:space="preserve"> de 1º qualidade, fresco. Sendo 50g cada unidade de pão após assado. As características gerais do produto deverão atender a legislação sanitária vigente; sem sinais de mofo; ter aspecto, cor, sabor, cheiro e textura característicos do produto novo. </w:t>
            </w:r>
          </w:p>
          <w:p w14:paraId="391D3DF9" w14:textId="77777777" w:rsidR="007D54B2" w:rsidRDefault="007D54B2" w:rsidP="007D54B2">
            <w:pPr>
              <w:spacing w:line="360" w:lineRule="auto"/>
              <w:jc w:val="both"/>
              <w:rPr>
                <w:sz w:val="24"/>
                <w:szCs w:val="24"/>
              </w:rPr>
            </w:pPr>
            <w:r>
              <w:rPr>
                <w:sz w:val="24"/>
                <w:szCs w:val="24"/>
              </w:rPr>
              <w:t>Validade máxima de 24 horas.</w:t>
            </w:r>
          </w:p>
          <w:p w14:paraId="31DF4942" w14:textId="77777777" w:rsidR="007D54B2" w:rsidRDefault="007D54B2" w:rsidP="007D54B2">
            <w:pPr>
              <w:spacing w:line="360" w:lineRule="auto"/>
              <w:jc w:val="both"/>
              <w:rPr>
                <w:sz w:val="24"/>
                <w:szCs w:val="24"/>
              </w:rPr>
            </w:pPr>
          </w:p>
        </w:tc>
        <w:tc>
          <w:tcPr>
            <w:tcW w:w="1440" w:type="dxa"/>
          </w:tcPr>
          <w:p w14:paraId="5E0A2D9C" w14:textId="77777777" w:rsidR="007D54B2" w:rsidRDefault="007D54B2" w:rsidP="007D54B2">
            <w:pPr>
              <w:spacing w:line="360" w:lineRule="auto"/>
              <w:jc w:val="center"/>
              <w:rPr>
                <w:sz w:val="24"/>
                <w:szCs w:val="24"/>
              </w:rPr>
            </w:pPr>
          </w:p>
          <w:p w14:paraId="4784A232" w14:textId="77777777" w:rsidR="007D54B2" w:rsidRDefault="007D54B2" w:rsidP="007D54B2">
            <w:pPr>
              <w:spacing w:line="360" w:lineRule="auto"/>
              <w:jc w:val="center"/>
              <w:rPr>
                <w:sz w:val="24"/>
                <w:szCs w:val="24"/>
              </w:rPr>
            </w:pPr>
          </w:p>
          <w:p w14:paraId="464F40EA" w14:textId="77777777" w:rsidR="007D54B2" w:rsidRDefault="007D54B2" w:rsidP="007D54B2">
            <w:pPr>
              <w:spacing w:line="360" w:lineRule="auto"/>
              <w:jc w:val="center"/>
              <w:rPr>
                <w:sz w:val="24"/>
                <w:szCs w:val="24"/>
              </w:rPr>
            </w:pPr>
            <w:r>
              <w:rPr>
                <w:sz w:val="24"/>
                <w:szCs w:val="24"/>
              </w:rPr>
              <w:t>Kg</w:t>
            </w:r>
          </w:p>
        </w:tc>
        <w:tc>
          <w:tcPr>
            <w:tcW w:w="1875" w:type="dxa"/>
          </w:tcPr>
          <w:p w14:paraId="697A284C" w14:textId="77777777" w:rsidR="007D54B2" w:rsidRDefault="007D54B2" w:rsidP="007D54B2">
            <w:pPr>
              <w:spacing w:line="360" w:lineRule="auto"/>
              <w:jc w:val="center"/>
              <w:rPr>
                <w:sz w:val="24"/>
                <w:szCs w:val="24"/>
              </w:rPr>
            </w:pPr>
          </w:p>
          <w:p w14:paraId="0E68DCE8" w14:textId="77777777" w:rsidR="007D54B2" w:rsidRDefault="007D54B2" w:rsidP="007D54B2">
            <w:pPr>
              <w:spacing w:line="360" w:lineRule="auto"/>
              <w:jc w:val="center"/>
              <w:rPr>
                <w:sz w:val="24"/>
                <w:szCs w:val="24"/>
              </w:rPr>
            </w:pPr>
          </w:p>
          <w:p w14:paraId="67EF55F8" w14:textId="77777777" w:rsidR="007D54B2" w:rsidRDefault="007D54B2" w:rsidP="007D54B2">
            <w:pPr>
              <w:spacing w:line="360" w:lineRule="auto"/>
              <w:jc w:val="center"/>
              <w:rPr>
                <w:sz w:val="24"/>
                <w:szCs w:val="24"/>
              </w:rPr>
            </w:pPr>
            <w:r>
              <w:rPr>
                <w:sz w:val="24"/>
                <w:szCs w:val="24"/>
              </w:rPr>
              <w:t>20.590</w:t>
            </w:r>
          </w:p>
        </w:tc>
        <w:tc>
          <w:tcPr>
            <w:tcW w:w="1875" w:type="dxa"/>
          </w:tcPr>
          <w:p w14:paraId="30661D51" w14:textId="2D47DA30" w:rsidR="007D54B2" w:rsidRDefault="007D54B2" w:rsidP="007D54B2">
            <w:pPr>
              <w:spacing w:line="360" w:lineRule="auto"/>
              <w:jc w:val="center"/>
              <w:rPr>
                <w:sz w:val="24"/>
                <w:szCs w:val="24"/>
              </w:rPr>
            </w:pPr>
            <w:r>
              <w:rPr>
                <w:rFonts w:ascii="Cambria" w:eastAsia="Cambria" w:hAnsi="Cambria" w:cs="Cambria"/>
              </w:rPr>
              <w:t>R$  18,83</w:t>
            </w:r>
          </w:p>
        </w:tc>
        <w:tc>
          <w:tcPr>
            <w:tcW w:w="1875" w:type="dxa"/>
          </w:tcPr>
          <w:p w14:paraId="587F843E" w14:textId="388A2800" w:rsidR="007D54B2" w:rsidRDefault="007D54B2" w:rsidP="007D54B2">
            <w:pPr>
              <w:spacing w:line="360" w:lineRule="auto"/>
              <w:jc w:val="center"/>
              <w:rPr>
                <w:sz w:val="24"/>
                <w:szCs w:val="24"/>
              </w:rPr>
            </w:pPr>
            <w:r>
              <w:rPr>
                <w:rFonts w:ascii="Cambria" w:eastAsia="Cambria" w:hAnsi="Cambria" w:cs="Cambria"/>
              </w:rPr>
              <w:t>R$ 387.709,70</w:t>
            </w:r>
          </w:p>
        </w:tc>
      </w:tr>
      <w:tr w:rsidR="007D54B2" w14:paraId="181842EE" w14:textId="2F0113DE" w:rsidTr="005B23E9">
        <w:tc>
          <w:tcPr>
            <w:tcW w:w="986" w:type="dxa"/>
          </w:tcPr>
          <w:p w14:paraId="2291FE50" w14:textId="77777777" w:rsidR="007D54B2" w:rsidRDefault="007D54B2" w:rsidP="007D54B2">
            <w:pPr>
              <w:spacing w:line="360" w:lineRule="auto"/>
              <w:jc w:val="center"/>
              <w:rPr>
                <w:b/>
                <w:sz w:val="24"/>
                <w:szCs w:val="24"/>
              </w:rPr>
            </w:pPr>
            <w:r>
              <w:rPr>
                <w:b/>
                <w:sz w:val="24"/>
                <w:szCs w:val="24"/>
              </w:rPr>
              <w:t>05</w:t>
            </w:r>
          </w:p>
        </w:tc>
        <w:tc>
          <w:tcPr>
            <w:tcW w:w="6075" w:type="dxa"/>
          </w:tcPr>
          <w:p w14:paraId="55D61914" w14:textId="77777777" w:rsidR="007D54B2" w:rsidRDefault="007D54B2" w:rsidP="007D54B2">
            <w:pPr>
              <w:spacing w:line="360" w:lineRule="auto"/>
              <w:jc w:val="both"/>
              <w:rPr>
                <w:sz w:val="24"/>
                <w:szCs w:val="24"/>
              </w:rPr>
            </w:pPr>
            <w:r>
              <w:rPr>
                <w:b/>
                <w:sz w:val="24"/>
                <w:szCs w:val="24"/>
              </w:rPr>
              <w:t>Pão tipo careca, 50g:</w:t>
            </w:r>
            <w:r>
              <w:rPr>
                <w:sz w:val="24"/>
                <w:szCs w:val="24"/>
              </w:rPr>
              <w:t xml:space="preserve"> </w:t>
            </w:r>
            <w:r>
              <w:rPr>
                <w:sz w:val="24"/>
                <w:szCs w:val="24"/>
                <w:highlight w:val="white"/>
              </w:rPr>
              <w:t xml:space="preserve">Peso aproximado de 50g após assado. </w:t>
            </w:r>
            <w:r>
              <w:rPr>
                <w:sz w:val="24"/>
                <w:szCs w:val="24"/>
              </w:rPr>
              <w:t xml:space="preserve">As características gerais do produto deverão atender a legislação sanitária vigente; sem sinais de mofo; ter aspecto, </w:t>
            </w:r>
            <w:r>
              <w:rPr>
                <w:sz w:val="24"/>
                <w:szCs w:val="24"/>
              </w:rPr>
              <w:lastRenderedPageBreak/>
              <w:t>cor, sabor, cheiro e textura característicos do produto. Acondicionado em embalagem atóxica, íntegra e resistente.</w:t>
            </w:r>
          </w:p>
          <w:p w14:paraId="118D0230" w14:textId="77777777" w:rsidR="007D54B2" w:rsidRDefault="007D54B2" w:rsidP="007D54B2">
            <w:pPr>
              <w:spacing w:line="360" w:lineRule="auto"/>
              <w:jc w:val="both"/>
              <w:rPr>
                <w:sz w:val="24"/>
                <w:szCs w:val="24"/>
              </w:rPr>
            </w:pPr>
            <w:r>
              <w:rPr>
                <w:sz w:val="24"/>
                <w:szCs w:val="24"/>
                <w:highlight w:val="white"/>
              </w:rPr>
              <w:t>Validade mínima de 3 dias.</w:t>
            </w:r>
          </w:p>
        </w:tc>
        <w:tc>
          <w:tcPr>
            <w:tcW w:w="1440" w:type="dxa"/>
          </w:tcPr>
          <w:p w14:paraId="6999B0D2" w14:textId="77777777" w:rsidR="007D54B2" w:rsidRDefault="007D54B2" w:rsidP="007D54B2">
            <w:pPr>
              <w:spacing w:line="360" w:lineRule="auto"/>
              <w:rPr>
                <w:sz w:val="24"/>
                <w:szCs w:val="24"/>
              </w:rPr>
            </w:pPr>
          </w:p>
          <w:p w14:paraId="482149C5" w14:textId="77777777" w:rsidR="007D54B2" w:rsidRDefault="007D54B2" w:rsidP="007D54B2">
            <w:pPr>
              <w:spacing w:line="360" w:lineRule="auto"/>
              <w:jc w:val="center"/>
              <w:rPr>
                <w:sz w:val="24"/>
                <w:szCs w:val="24"/>
              </w:rPr>
            </w:pPr>
            <w:r>
              <w:rPr>
                <w:sz w:val="24"/>
                <w:szCs w:val="24"/>
              </w:rPr>
              <w:t>Kg</w:t>
            </w:r>
          </w:p>
        </w:tc>
        <w:tc>
          <w:tcPr>
            <w:tcW w:w="1875" w:type="dxa"/>
          </w:tcPr>
          <w:p w14:paraId="4017F078" w14:textId="77777777" w:rsidR="007D54B2" w:rsidRDefault="007D54B2" w:rsidP="007D54B2">
            <w:pPr>
              <w:spacing w:line="360" w:lineRule="auto"/>
              <w:rPr>
                <w:sz w:val="24"/>
                <w:szCs w:val="24"/>
              </w:rPr>
            </w:pPr>
          </w:p>
          <w:p w14:paraId="717106A1" w14:textId="77777777" w:rsidR="007D54B2" w:rsidRDefault="007D54B2" w:rsidP="007D54B2">
            <w:pPr>
              <w:spacing w:line="360" w:lineRule="auto"/>
              <w:jc w:val="center"/>
              <w:rPr>
                <w:sz w:val="24"/>
                <w:szCs w:val="24"/>
              </w:rPr>
            </w:pPr>
            <w:r>
              <w:rPr>
                <w:sz w:val="24"/>
                <w:szCs w:val="24"/>
              </w:rPr>
              <w:t>12.319</w:t>
            </w:r>
          </w:p>
        </w:tc>
        <w:tc>
          <w:tcPr>
            <w:tcW w:w="1875" w:type="dxa"/>
          </w:tcPr>
          <w:p w14:paraId="57640137" w14:textId="272D4EB2" w:rsidR="007D54B2" w:rsidRDefault="007D54B2" w:rsidP="007D54B2">
            <w:pPr>
              <w:spacing w:line="360" w:lineRule="auto"/>
              <w:rPr>
                <w:sz w:val="24"/>
                <w:szCs w:val="24"/>
              </w:rPr>
            </w:pPr>
            <w:r>
              <w:rPr>
                <w:rFonts w:ascii="Cambria" w:eastAsia="Cambria" w:hAnsi="Cambria" w:cs="Cambria"/>
              </w:rPr>
              <w:t>R$ 20,33</w:t>
            </w:r>
          </w:p>
        </w:tc>
        <w:tc>
          <w:tcPr>
            <w:tcW w:w="1875" w:type="dxa"/>
          </w:tcPr>
          <w:p w14:paraId="328F8574" w14:textId="1030D7C9" w:rsidR="007D54B2" w:rsidRDefault="007D54B2" w:rsidP="007D54B2">
            <w:pPr>
              <w:spacing w:line="360" w:lineRule="auto"/>
              <w:rPr>
                <w:sz w:val="24"/>
                <w:szCs w:val="24"/>
              </w:rPr>
            </w:pPr>
            <w:r>
              <w:rPr>
                <w:rFonts w:ascii="Cambria" w:eastAsia="Cambria" w:hAnsi="Cambria" w:cs="Cambria"/>
              </w:rPr>
              <w:t>R$ 250.404,21</w:t>
            </w:r>
          </w:p>
        </w:tc>
      </w:tr>
      <w:tr w:rsidR="007D54B2" w14:paraId="789CB849" w14:textId="77777777" w:rsidTr="005B23E9">
        <w:tc>
          <w:tcPr>
            <w:tcW w:w="986" w:type="dxa"/>
          </w:tcPr>
          <w:p w14:paraId="5BC78052" w14:textId="77777777" w:rsidR="007D54B2" w:rsidRDefault="007D54B2" w:rsidP="007D54B2">
            <w:pPr>
              <w:spacing w:line="360" w:lineRule="auto"/>
              <w:jc w:val="center"/>
              <w:rPr>
                <w:b/>
                <w:sz w:val="24"/>
                <w:szCs w:val="24"/>
              </w:rPr>
            </w:pPr>
          </w:p>
        </w:tc>
        <w:tc>
          <w:tcPr>
            <w:tcW w:w="6075" w:type="dxa"/>
          </w:tcPr>
          <w:p w14:paraId="0F92B11E" w14:textId="77777777" w:rsidR="007D54B2" w:rsidRDefault="007D54B2" w:rsidP="007D54B2">
            <w:pPr>
              <w:spacing w:line="360" w:lineRule="auto"/>
              <w:jc w:val="both"/>
              <w:rPr>
                <w:b/>
                <w:sz w:val="24"/>
                <w:szCs w:val="24"/>
              </w:rPr>
            </w:pPr>
          </w:p>
        </w:tc>
        <w:tc>
          <w:tcPr>
            <w:tcW w:w="1440" w:type="dxa"/>
          </w:tcPr>
          <w:p w14:paraId="09A191E3" w14:textId="77777777" w:rsidR="007D54B2" w:rsidRDefault="007D54B2" w:rsidP="007D54B2">
            <w:pPr>
              <w:spacing w:line="360" w:lineRule="auto"/>
              <w:rPr>
                <w:sz w:val="24"/>
                <w:szCs w:val="24"/>
              </w:rPr>
            </w:pPr>
          </w:p>
        </w:tc>
        <w:tc>
          <w:tcPr>
            <w:tcW w:w="1875" w:type="dxa"/>
          </w:tcPr>
          <w:p w14:paraId="1666579B" w14:textId="77777777" w:rsidR="007D54B2" w:rsidRDefault="007D54B2" w:rsidP="007D54B2">
            <w:pPr>
              <w:spacing w:line="360" w:lineRule="auto"/>
              <w:rPr>
                <w:sz w:val="24"/>
                <w:szCs w:val="24"/>
              </w:rPr>
            </w:pPr>
          </w:p>
        </w:tc>
        <w:tc>
          <w:tcPr>
            <w:tcW w:w="1875" w:type="dxa"/>
          </w:tcPr>
          <w:p w14:paraId="6F3B9A3D" w14:textId="77777777" w:rsidR="007D54B2" w:rsidRDefault="007D54B2" w:rsidP="007D54B2">
            <w:pPr>
              <w:spacing w:line="360" w:lineRule="auto"/>
              <w:rPr>
                <w:rFonts w:ascii="Cambria" w:eastAsia="Cambria" w:hAnsi="Cambria" w:cs="Cambria"/>
              </w:rPr>
            </w:pPr>
          </w:p>
        </w:tc>
        <w:tc>
          <w:tcPr>
            <w:tcW w:w="1875" w:type="dxa"/>
          </w:tcPr>
          <w:p w14:paraId="2F56CEA4" w14:textId="77777777" w:rsidR="007D54B2" w:rsidRDefault="007D54B2" w:rsidP="007D54B2">
            <w:pPr>
              <w:tabs>
                <w:tab w:val="left" w:pos="709"/>
              </w:tabs>
              <w:spacing w:before="240" w:after="240"/>
              <w:jc w:val="right"/>
              <w:rPr>
                <w:b/>
                <w:u w:val="single"/>
              </w:rPr>
            </w:pPr>
          </w:p>
          <w:p w14:paraId="14C2DB0F" w14:textId="77777777" w:rsidR="007D54B2" w:rsidRDefault="007D54B2" w:rsidP="007D54B2">
            <w:pPr>
              <w:tabs>
                <w:tab w:val="left" w:pos="709"/>
              </w:tabs>
              <w:spacing w:before="240" w:after="240"/>
              <w:jc w:val="center"/>
              <w:rPr>
                <w:b/>
                <w:u w:val="single"/>
              </w:rPr>
            </w:pPr>
            <w:r>
              <w:rPr>
                <w:b/>
                <w:u w:val="single"/>
              </w:rPr>
              <w:t xml:space="preserve">TOTAL: </w:t>
            </w:r>
          </w:p>
          <w:p w14:paraId="304248D0" w14:textId="46E68681" w:rsidR="007D54B2" w:rsidRDefault="007D54B2" w:rsidP="007D54B2">
            <w:pPr>
              <w:tabs>
                <w:tab w:val="left" w:pos="709"/>
              </w:tabs>
              <w:spacing w:before="240" w:after="240"/>
              <w:jc w:val="center"/>
              <w:rPr>
                <w:b/>
                <w:u w:val="single"/>
              </w:rPr>
            </w:pPr>
            <w:r>
              <w:rPr>
                <w:b/>
                <w:u w:val="single"/>
              </w:rPr>
              <w:t>R$ 927.275,10</w:t>
            </w:r>
          </w:p>
          <w:p w14:paraId="5C991A8F" w14:textId="77777777" w:rsidR="007D54B2" w:rsidRDefault="007D54B2" w:rsidP="007D54B2">
            <w:pPr>
              <w:spacing w:line="360" w:lineRule="auto"/>
              <w:rPr>
                <w:rFonts w:ascii="Cambria" w:eastAsia="Cambria" w:hAnsi="Cambria" w:cs="Cambria"/>
              </w:rPr>
            </w:pPr>
          </w:p>
        </w:tc>
      </w:tr>
    </w:tbl>
    <w:p w14:paraId="75CC626C" w14:textId="5F23B3FF" w:rsidR="009652F2" w:rsidRDefault="007D54B2" w:rsidP="009652F2">
      <w:pPr>
        <w:spacing w:after="160" w:line="360" w:lineRule="auto"/>
        <w:jc w:val="both"/>
        <w:rPr>
          <w:rFonts w:ascii="Calibri" w:eastAsia="Calibri" w:hAnsi="Calibri" w:cs="Calibri"/>
        </w:rPr>
      </w:pPr>
      <w:r>
        <w:rPr>
          <w:rFonts w:ascii="Calibri" w:eastAsia="Calibri" w:hAnsi="Calibri" w:cs="Calibri"/>
        </w:rPr>
        <w:t xml:space="preserve">               </w:t>
      </w:r>
    </w:p>
    <w:p w14:paraId="78C80FD8" w14:textId="77777777" w:rsidR="007D54B2" w:rsidRDefault="007D54B2" w:rsidP="009652F2">
      <w:pPr>
        <w:spacing w:after="160" w:line="360" w:lineRule="auto"/>
        <w:jc w:val="both"/>
        <w:rPr>
          <w:rFonts w:ascii="Cambria" w:eastAsia="Cambria" w:hAnsi="Cambria" w:cs="Cambria"/>
          <w:sz w:val="24"/>
          <w:szCs w:val="24"/>
        </w:rPr>
      </w:pPr>
      <w:r>
        <w:rPr>
          <w:rFonts w:ascii="Cambria" w:eastAsia="Cambria" w:hAnsi="Cambria" w:cs="Cambria"/>
          <w:sz w:val="24"/>
          <w:szCs w:val="24"/>
        </w:rPr>
        <w:t xml:space="preserve">                   </w:t>
      </w:r>
    </w:p>
    <w:p w14:paraId="6FFEA254" w14:textId="4F576011" w:rsidR="007D54B2" w:rsidRDefault="007D54B2" w:rsidP="009652F2">
      <w:pPr>
        <w:spacing w:after="160" w:line="360" w:lineRule="auto"/>
        <w:jc w:val="both"/>
        <w:rPr>
          <w:rFonts w:ascii="Cambria" w:eastAsia="Cambria" w:hAnsi="Cambria" w:cs="Cambria"/>
          <w:sz w:val="24"/>
          <w:szCs w:val="24"/>
        </w:rPr>
      </w:pPr>
    </w:p>
    <w:p w14:paraId="660D560C" w14:textId="28AAFD73" w:rsidR="007D54B2" w:rsidRDefault="007D54B2" w:rsidP="009652F2">
      <w:pPr>
        <w:spacing w:after="160" w:line="360" w:lineRule="auto"/>
        <w:jc w:val="both"/>
        <w:rPr>
          <w:rFonts w:ascii="Cambria" w:eastAsia="Cambria" w:hAnsi="Cambria" w:cs="Cambria"/>
          <w:sz w:val="24"/>
          <w:szCs w:val="24"/>
        </w:rPr>
      </w:pPr>
    </w:p>
    <w:p w14:paraId="42C9FE9E" w14:textId="5A39C512" w:rsidR="007D54B2" w:rsidRDefault="007D54B2" w:rsidP="009652F2">
      <w:pPr>
        <w:spacing w:after="160" w:line="360" w:lineRule="auto"/>
        <w:jc w:val="both"/>
        <w:rPr>
          <w:rFonts w:ascii="Cambria" w:eastAsia="Cambria" w:hAnsi="Cambria" w:cs="Cambria"/>
          <w:sz w:val="24"/>
          <w:szCs w:val="24"/>
        </w:rPr>
      </w:pPr>
    </w:p>
    <w:p w14:paraId="754A1CED" w14:textId="3744A4B0" w:rsidR="007D54B2" w:rsidRDefault="007D54B2" w:rsidP="009652F2">
      <w:pPr>
        <w:spacing w:after="160" w:line="360" w:lineRule="auto"/>
        <w:jc w:val="both"/>
        <w:rPr>
          <w:rFonts w:ascii="Cambria" w:eastAsia="Cambria" w:hAnsi="Cambria" w:cs="Cambria"/>
          <w:sz w:val="24"/>
          <w:szCs w:val="24"/>
        </w:rPr>
      </w:pPr>
    </w:p>
    <w:p w14:paraId="5F6EBFB0" w14:textId="77777777" w:rsidR="007D54B2" w:rsidRDefault="007D54B2" w:rsidP="009652F2">
      <w:pPr>
        <w:spacing w:after="160" w:line="360" w:lineRule="auto"/>
        <w:jc w:val="both"/>
        <w:rPr>
          <w:rFonts w:ascii="Cambria" w:eastAsia="Cambria" w:hAnsi="Cambria" w:cs="Cambria"/>
          <w:sz w:val="24"/>
          <w:szCs w:val="24"/>
        </w:rPr>
      </w:pPr>
    </w:p>
    <w:p w14:paraId="3CE8D1C1" w14:textId="5748AD95" w:rsidR="009652F2" w:rsidRPr="005B23E9" w:rsidRDefault="007D54B2" w:rsidP="009652F2">
      <w:pPr>
        <w:spacing w:after="160" w:line="360" w:lineRule="auto"/>
        <w:jc w:val="both"/>
        <w:rPr>
          <w:rFonts w:asciiTheme="minorHAnsi" w:eastAsia="Cambria" w:hAnsiTheme="minorHAnsi" w:cstheme="minorHAnsi"/>
          <w:b/>
          <w:bCs/>
          <w:sz w:val="24"/>
          <w:szCs w:val="24"/>
          <w:u w:val="single"/>
        </w:rPr>
      </w:pPr>
      <w:r w:rsidRPr="00D9648C">
        <w:rPr>
          <w:rFonts w:asciiTheme="minorHAnsi" w:eastAsia="Cambria" w:hAnsiTheme="minorHAnsi" w:cstheme="minorHAnsi"/>
          <w:sz w:val="24"/>
          <w:szCs w:val="24"/>
        </w:rPr>
        <w:t xml:space="preserve">   </w:t>
      </w:r>
      <w:r w:rsidR="009652F2" w:rsidRPr="005B23E9">
        <w:rPr>
          <w:rFonts w:asciiTheme="minorHAnsi" w:eastAsia="Cambria" w:hAnsiTheme="minorHAnsi" w:cstheme="minorHAnsi"/>
          <w:b/>
          <w:bCs/>
          <w:sz w:val="24"/>
          <w:szCs w:val="24"/>
          <w:highlight w:val="yellow"/>
          <w:u w:val="single"/>
        </w:rPr>
        <w:t>1.3.</w:t>
      </w:r>
      <w:r w:rsidRPr="005B23E9">
        <w:rPr>
          <w:rFonts w:asciiTheme="minorHAnsi" w:eastAsia="Cambria" w:hAnsiTheme="minorHAnsi" w:cstheme="minorHAnsi"/>
          <w:b/>
          <w:bCs/>
          <w:sz w:val="24"/>
          <w:szCs w:val="24"/>
          <w:highlight w:val="yellow"/>
          <w:u w:val="single"/>
        </w:rPr>
        <w:t xml:space="preserve">  </w:t>
      </w:r>
      <w:r w:rsidR="009652F2" w:rsidRPr="005B23E9">
        <w:rPr>
          <w:rFonts w:asciiTheme="minorHAnsi" w:eastAsia="Cambria" w:hAnsiTheme="minorHAnsi" w:cstheme="minorHAnsi"/>
          <w:b/>
          <w:bCs/>
          <w:sz w:val="24"/>
          <w:szCs w:val="24"/>
          <w:highlight w:val="yellow"/>
          <w:u w:val="single"/>
        </w:rPr>
        <w:t>Havendo qualquer discordância entre a descrição e a unidade de medida do CATMAT e a do Edital, prevalecerá a descrição e a unidade de medida constante no Edital.</w:t>
      </w:r>
      <w:r w:rsidR="009652F2" w:rsidRPr="005B23E9">
        <w:rPr>
          <w:rFonts w:asciiTheme="minorHAnsi" w:eastAsia="Cambria" w:hAnsiTheme="minorHAnsi" w:cstheme="minorHAnsi"/>
          <w:b/>
          <w:bCs/>
          <w:sz w:val="24"/>
          <w:szCs w:val="24"/>
          <w:u w:val="single"/>
        </w:rPr>
        <w:t xml:space="preserve"> </w:t>
      </w:r>
    </w:p>
    <w:p w14:paraId="4AC3B127" w14:textId="77777777" w:rsidR="009652F2" w:rsidRPr="00D9648C" w:rsidRDefault="009652F2" w:rsidP="009652F2">
      <w:pPr>
        <w:spacing w:line="360" w:lineRule="auto"/>
        <w:jc w:val="both"/>
        <w:rPr>
          <w:rFonts w:asciiTheme="minorHAnsi" w:eastAsia="Cambria" w:hAnsiTheme="minorHAnsi" w:cstheme="minorHAnsi"/>
          <w:sz w:val="24"/>
          <w:szCs w:val="24"/>
          <w:highlight w:val="white"/>
        </w:rPr>
      </w:pPr>
      <w:r w:rsidRPr="00D9648C">
        <w:rPr>
          <w:rFonts w:asciiTheme="minorHAnsi" w:eastAsia="Cambria" w:hAnsiTheme="minorHAnsi" w:cstheme="minorHAnsi"/>
          <w:sz w:val="24"/>
          <w:szCs w:val="24"/>
          <w:highlight w:val="white"/>
        </w:rPr>
        <w:t xml:space="preserve">1.4. Deverá estar embalado em saco plástico transparente, de maneira higiênica e ordenada, sem amassá-los. </w:t>
      </w:r>
    </w:p>
    <w:p w14:paraId="50700F6A" w14:textId="77777777" w:rsidR="009652F2" w:rsidRPr="00D9648C" w:rsidRDefault="009652F2" w:rsidP="009652F2">
      <w:pPr>
        <w:spacing w:line="360" w:lineRule="auto"/>
        <w:jc w:val="both"/>
        <w:rPr>
          <w:rFonts w:asciiTheme="minorHAnsi" w:eastAsia="Cambria" w:hAnsiTheme="minorHAnsi" w:cstheme="minorHAnsi"/>
          <w:sz w:val="24"/>
          <w:szCs w:val="24"/>
          <w:highlight w:val="white"/>
        </w:rPr>
      </w:pPr>
      <w:r w:rsidRPr="00D9648C">
        <w:rPr>
          <w:rFonts w:asciiTheme="minorHAnsi" w:eastAsia="Cambria" w:hAnsiTheme="minorHAnsi" w:cstheme="minorHAnsi"/>
          <w:sz w:val="24"/>
          <w:szCs w:val="24"/>
          <w:highlight w:val="white"/>
        </w:rPr>
        <w:t xml:space="preserve">Será rejeitado o pão queimado ou mal cozido. </w:t>
      </w:r>
    </w:p>
    <w:p w14:paraId="760C4513" w14:textId="77777777" w:rsidR="009652F2" w:rsidRPr="00D9648C" w:rsidRDefault="009652F2" w:rsidP="009652F2">
      <w:pPr>
        <w:spacing w:line="360" w:lineRule="auto"/>
        <w:jc w:val="both"/>
        <w:rPr>
          <w:rFonts w:asciiTheme="minorHAnsi" w:eastAsia="Cambria" w:hAnsiTheme="minorHAnsi" w:cstheme="minorHAnsi"/>
          <w:sz w:val="24"/>
          <w:szCs w:val="24"/>
          <w:highlight w:val="white"/>
        </w:rPr>
      </w:pPr>
      <w:r w:rsidRPr="00D9648C">
        <w:rPr>
          <w:rFonts w:asciiTheme="minorHAnsi" w:eastAsia="Cambria" w:hAnsiTheme="minorHAnsi" w:cstheme="minorHAnsi"/>
          <w:sz w:val="24"/>
          <w:szCs w:val="24"/>
          <w:highlight w:val="white"/>
        </w:rPr>
        <w:t xml:space="preserve">O pão deve ser fabricado com matérias primas de primeira qualidade, isentos de matéria terrosa, parasitos e em perfeito estado de conservação, também deve ter tamanho padrão. </w:t>
      </w:r>
    </w:p>
    <w:p w14:paraId="4FC2D580" w14:textId="77777777" w:rsidR="009652F2" w:rsidRPr="00D9648C" w:rsidRDefault="009652F2" w:rsidP="009652F2">
      <w:p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highlight w:val="white"/>
        </w:rPr>
        <w:t xml:space="preserve">1.5. A embalagem deve conter todas as informações dos ingredientes, nome e endereço do fabricante, data de fabricação e prazo de validade. </w:t>
      </w:r>
    </w:p>
    <w:p w14:paraId="0085630D" w14:textId="77777777" w:rsidR="009652F2" w:rsidRPr="00D9648C" w:rsidRDefault="009652F2" w:rsidP="009652F2">
      <w:pPr>
        <w:spacing w:before="240" w:after="240" w:line="360" w:lineRule="auto"/>
        <w:ind w:right="-19"/>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lastRenderedPageBreak/>
        <w:t>1.6 Trata-se de fornecimento de material comum, cujos padrões de desempenho e qualidade podem ser objetivamente definidos no edital por meio de especificações usuais no mercado, nos termos da Lei 14.133/2021.</w:t>
      </w:r>
    </w:p>
    <w:p w14:paraId="18358B25" w14:textId="77777777" w:rsidR="009652F2" w:rsidRPr="00D9648C" w:rsidRDefault="009652F2" w:rsidP="00B75E45">
      <w:pPr>
        <w:keepNext/>
        <w:keepLines/>
        <w:numPr>
          <w:ilvl w:val="0"/>
          <w:numId w:val="15"/>
        </w:numPr>
        <w:shd w:val="clear" w:color="auto" w:fill="BFBFBF"/>
        <w:tabs>
          <w:tab w:val="left" w:pos="567"/>
        </w:tabs>
        <w:spacing w:before="48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FUNDAMENTAÇÃO LEGAL (art. 6, XXIII, b, da Lei 14.133/2021)</w:t>
      </w:r>
    </w:p>
    <w:p w14:paraId="5927BE5E"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A contratação, objeto deste Termo de Referência, tem amparo legal, integralmente, na Lei 14.133/2021 e</w:t>
      </w:r>
      <w:r w:rsidRPr="00D9648C">
        <w:rPr>
          <w:rFonts w:asciiTheme="minorHAnsi" w:eastAsia="Cambria" w:hAnsiTheme="minorHAnsi" w:cstheme="minorHAnsi"/>
          <w:b/>
          <w:sz w:val="24"/>
          <w:szCs w:val="24"/>
        </w:rPr>
        <w:t xml:space="preserve"> </w:t>
      </w:r>
      <w:r w:rsidRPr="00D9648C">
        <w:rPr>
          <w:rFonts w:asciiTheme="minorHAnsi" w:eastAsia="Cambria" w:hAnsiTheme="minorHAnsi" w:cstheme="minorHAnsi"/>
          <w:sz w:val="24"/>
          <w:szCs w:val="24"/>
        </w:rPr>
        <w:t xml:space="preserve">demais legislações aplicáveis a este evento e nas condições e exigências descritas no Edital e nas demais prescrições legais aplicáveis ao assunto, na modalidade </w:t>
      </w:r>
      <w:r w:rsidRPr="00D9648C">
        <w:rPr>
          <w:rFonts w:asciiTheme="minorHAnsi" w:eastAsia="Cambria" w:hAnsiTheme="minorHAnsi" w:cstheme="minorHAnsi"/>
          <w:b/>
          <w:sz w:val="24"/>
          <w:szCs w:val="24"/>
        </w:rPr>
        <w:t>Pregão Eletrônico</w:t>
      </w:r>
      <w:r w:rsidRPr="00D9648C">
        <w:rPr>
          <w:rFonts w:asciiTheme="minorHAnsi" w:eastAsia="Cambria" w:hAnsiTheme="minorHAnsi" w:cstheme="minorHAnsi"/>
          <w:sz w:val="24"/>
          <w:szCs w:val="24"/>
        </w:rPr>
        <w:t>.</w:t>
      </w:r>
    </w:p>
    <w:p w14:paraId="64BEFCC4" w14:textId="77777777" w:rsidR="009652F2" w:rsidRPr="00D9648C" w:rsidRDefault="009652F2" w:rsidP="00B75E45">
      <w:pPr>
        <w:keepNext/>
        <w:keepLines/>
        <w:numPr>
          <w:ilvl w:val="0"/>
          <w:numId w:val="15"/>
        </w:numPr>
        <w:shd w:val="clear" w:color="auto" w:fill="BFBFBF"/>
        <w:tabs>
          <w:tab w:val="left" w:pos="567"/>
        </w:tabs>
        <w:spacing w:before="480" w:line="360" w:lineRule="auto"/>
        <w:ind w:left="0" w:right="-160"/>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 xml:space="preserve">PRAZO DE VIGÊNCIA DO CONTRATO/PRORROGAÇÃO/REAJUSTE </w:t>
      </w:r>
      <w:r w:rsidRPr="00D9648C">
        <w:rPr>
          <w:rFonts w:asciiTheme="minorHAnsi" w:eastAsia="Cambria" w:hAnsiTheme="minorHAnsi" w:cstheme="minorHAnsi"/>
          <w:sz w:val="24"/>
          <w:szCs w:val="24"/>
        </w:rPr>
        <w:t>(art. 92 § 3º,  art. 105, a e art. 107 da Lei 14.133/2021)</w:t>
      </w:r>
    </w:p>
    <w:p w14:paraId="0DF3E0D8"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Vigência Contratual (arts. 105 a 114 da Lei 14.133/21): O prazo de vigência contratual será de </w:t>
      </w:r>
      <w:r w:rsidRPr="00D9648C">
        <w:rPr>
          <w:rFonts w:asciiTheme="minorHAnsi" w:eastAsia="Cambria" w:hAnsiTheme="minorHAnsi" w:cstheme="minorHAnsi"/>
          <w:b/>
          <w:sz w:val="24"/>
          <w:szCs w:val="24"/>
        </w:rPr>
        <w:t>12 (doze) meses</w:t>
      </w:r>
      <w:r w:rsidRPr="00D9648C">
        <w:rPr>
          <w:rFonts w:asciiTheme="minorHAnsi" w:eastAsia="Cambria" w:hAnsiTheme="minorHAnsi" w:cstheme="minorHAnsi"/>
          <w:sz w:val="24"/>
          <w:szCs w:val="24"/>
        </w:rPr>
        <w:t>, contados da sua data e assinatura do Contrato.</w:t>
      </w:r>
    </w:p>
    <w:p w14:paraId="600578B0"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Prorrogação do Contrato: Poderá ser prorrogado nos moldes da Lei Federal n° 14133/2021, no art. 107. </w:t>
      </w:r>
    </w:p>
    <w:p w14:paraId="4CF3D6F2"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Previsão de Reajuste (art. 92, § 3º da Lei 14.133/21): A previsão do reajuste está pormenorizada no item 9 deste Termo de Referência.</w:t>
      </w:r>
    </w:p>
    <w:p w14:paraId="4189E80B"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Subcontratação: O fornecimento deverá ser realizado única e exclusivamente pela Contratada, </w:t>
      </w:r>
      <w:r w:rsidRPr="00D9648C">
        <w:rPr>
          <w:rFonts w:asciiTheme="minorHAnsi" w:eastAsia="Cambria" w:hAnsiTheme="minorHAnsi" w:cstheme="minorHAnsi"/>
          <w:b/>
          <w:sz w:val="24"/>
          <w:szCs w:val="24"/>
        </w:rPr>
        <w:t>excluindo</w:t>
      </w:r>
      <w:r w:rsidRPr="00D9648C">
        <w:rPr>
          <w:rFonts w:asciiTheme="minorHAnsi" w:eastAsia="Cambria" w:hAnsiTheme="minorHAnsi" w:cstheme="minorHAnsi"/>
          <w:sz w:val="24"/>
          <w:szCs w:val="24"/>
        </w:rPr>
        <w:t xml:space="preserve"> a possibilidade de </w:t>
      </w:r>
      <w:r w:rsidRPr="00D9648C">
        <w:rPr>
          <w:rFonts w:asciiTheme="minorHAnsi" w:eastAsia="Cambria" w:hAnsiTheme="minorHAnsi" w:cstheme="minorHAnsi"/>
          <w:b/>
          <w:sz w:val="24"/>
          <w:szCs w:val="24"/>
        </w:rPr>
        <w:t>subcontratação</w:t>
      </w:r>
      <w:r w:rsidRPr="00D9648C">
        <w:rPr>
          <w:rFonts w:asciiTheme="minorHAnsi" w:eastAsia="Cambria" w:hAnsiTheme="minorHAnsi" w:cstheme="minorHAnsi"/>
          <w:sz w:val="24"/>
          <w:szCs w:val="24"/>
        </w:rPr>
        <w:t>, considerando que o mercado dispõe de diversas empresas aptas a entregar integralmente os alimentos a serem licitados;</w:t>
      </w:r>
    </w:p>
    <w:p w14:paraId="6297B793"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Não será permitida a participação de empresas reunidas sob a forma de consórcio ou quaisquer outras modalidades de associação.</w:t>
      </w:r>
    </w:p>
    <w:p w14:paraId="716A6A7A" w14:textId="77777777" w:rsidR="009652F2" w:rsidRPr="00D9648C" w:rsidRDefault="009652F2" w:rsidP="00B75E45">
      <w:pPr>
        <w:keepNext/>
        <w:keepLines/>
        <w:numPr>
          <w:ilvl w:val="0"/>
          <w:numId w:val="15"/>
        </w:numPr>
        <w:shd w:val="clear" w:color="auto" w:fill="BFBFBF"/>
        <w:tabs>
          <w:tab w:val="left" w:pos="567"/>
        </w:tabs>
        <w:spacing w:before="48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lastRenderedPageBreak/>
        <w:t>DA JUSTIFICATIVA E OBJETIVO DA CONTRATAÇÃO</w:t>
      </w:r>
    </w:p>
    <w:p w14:paraId="1A83AFA0" w14:textId="77777777" w:rsidR="009652F2" w:rsidRPr="00D9648C" w:rsidRDefault="009652F2" w:rsidP="009652F2">
      <w:pPr>
        <w:spacing w:line="360" w:lineRule="auto"/>
        <w:ind w:left="284"/>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 xml:space="preserve">Interesse público: </w:t>
      </w:r>
      <w:r w:rsidRPr="00D9648C">
        <w:rPr>
          <w:rFonts w:asciiTheme="minorHAnsi" w:eastAsia="Cambria" w:hAnsiTheme="minorHAnsi" w:cstheme="minorHAnsi"/>
          <w:sz w:val="24"/>
          <w:szCs w:val="24"/>
        </w:rPr>
        <w:t>A aquisição de pães para atender as unidades escolares da Rede Municipal de Ensino tem um interesse público significativo, centrado na promoção do bem-estar e do desenvolvimento integral dos alunos. O fornecimento regular e adequado de alimentos, incluindo pães, é essencial para a manutenção de uma dieta balanceada e nutritiva, fundamental para o desempenho acadêmico e para a saúde das crianças e adolescentes.</w:t>
      </w:r>
    </w:p>
    <w:p w14:paraId="48F556C7" w14:textId="77777777" w:rsidR="009652F2" w:rsidRPr="00D9648C" w:rsidRDefault="009652F2" w:rsidP="009652F2">
      <w:pPr>
        <w:spacing w:line="360" w:lineRule="auto"/>
        <w:ind w:left="284"/>
        <w:jc w:val="both"/>
        <w:rPr>
          <w:rFonts w:asciiTheme="minorHAnsi" w:eastAsia="Cambria" w:hAnsiTheme="minorHAnsi" w:cstheme="minorHAnsi"/>
          <w:sz w:val="24"/>
          <w:szCs w:val="24"/>
        </w:rPr>
      </w:pPr>
    </w:p>
    <w:p w14:paraId="070EFF57" w14:textId="77777777" w:rsidR="009652F2" w:rsidRPr="00D9648C" w:rsidRDefault="009652F2" w:rsidP="009652F2">
      <w:pPr>
        <w:spacing w:line="360" w:lineRule="auto"/>
        <w:jc w:val="both"/>
        <w:rPr>
          <w:rFonts w:asciiTheme="minorHAnsi" w:eastAsia="Cambria" w:hAnsiTheme="minorHAnsi" w:cstheme="minorHAnsi"/>
          <w:b/>
          <w:sz w:val="24"/>
          <w:szCs w:val="24"/>
        </w:rPr>
      </w:pPr>
      <w:r w:rsidRPr="00D9648C">
        <w:rPr>
          <w:rFonts w:asciiTheme="minorHAnsi" w:eastAsia="Cambria" w:hAnsiTheme="minorHAnsi" w:cstheme="minorHAnsi"/>
          <w:b/>
          <w:sz w:val="24"/>
          <w:szCs w:val="24"/>
        </w:rPr>
        <w:t xml:space="preserve">     Principais pontos de interesse público:</w:t>
      </w:r>
    </w:p>
    <w:p w14:paraId="6566676C" w14:textId="77777777" w:rsidR="009652F2" w:rsidRPr="00D9648C" w:rsidRDefault="009652F2" w:rsidP="009652F2">
      <w:pPr>
        <w:spacing w:line="360" w:lineRule="auto"/>
        <w:jc w:val="both"/>
        <w:rPr>
          <w:rFonts w:asciiTheme="minorHAnsi" w:eastAsia="Cambria" w:hAnsiTheme="minorHAnsi" w:cstheme="minorHAnsi"/>
          <w:b/>
          <w:sz w:val="24"/>
          <w:szCs w:val="24"/>
        </w:rPr>
      </w:pPr>
    </w:p>
    <w:p w14:paraId="249A8AA1" w14:textId="77777777" w:rsidR="009652F2" w:rsidRPr="00D9648C" w:rsidRDefault="009652F2" w:rsidP="009652F2">
      <w:pPr>
        <w:spacing w:line="360" w:lineRule="auto"/>
        <w:ind w:left="284"/>
        <w:jc w:val="both"/>
        <w:rPr>
          <w:rFonts w:asciiTheme="minorHAnsi" w:eastAsia="Cambria" w:hAnsiTheme="minorHAnsi" w:cstheme="minorHAnsi"/>
          <w:b/>
          <w:sz w:val="24"/>
          <w:szCs w:val="24"/>
        </w:rPr>
      </w:pPr>
      <w:r w:rsidRPr="00D9648C">
        <w:rPr>
          <w:rFonts w:asciiTheme="minorHAnsi" w:eastAsia="Cambria" w:hAnsiTheme="minorHAnsi" w:cstheme="minorHAnsi"/>
          <w:b/>
          <w:sz w:val="24"/>
          <w:szCs w:val="24"/>
        </w:rPr>
        <w:t>1. Promoção da Saúde e Bem-Estar dos Alunos:</w:t>
      </w:r>
    </w:p>
    <w:p w14:paraId="57C507A5" w14:textId="77777777" w:rsidR="009652F2" w:rsidRPr="00D9648C" w:rsidRDefault="009652F2" w:rsidP="009652F2">
      <w:pPr>
        <w:spacing w:line="360" w:lineRule="auto"/>
        <w:ind w:left="284"/>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   - A merenda escolar, da qual o pão é um componente importante, garante que os alunos tenham acesso a uma alimentação nutritiva, ajudando a prevenir a desnutrição e outros problemas de saúde relacionados à má alimentação. Um estado nutricional adequado é essencial para o crescimento, o desenvolvimento cognitivo e a capacidade de aprendizagem dos estudantes.</w:t>
      </w:r>
    </w:p>
    <w:p w14:paraId="3CC337E2" w14:textId="77777777" w:rsidR="009652F2" w:rsidRPr="00D9648C" w:rsidRDefault="009652F2" w:rsidP="009652F2">
      <w:pPr>
        <w:spacing w:line="360" w:lineRule="auto"/>
        <w:ind w:left="284"/>
        <w:jc w:val="both"/>
        <w:rPr>
          <w:rFonts w:asciiTheme="minorHAnsi" w:eastAsia="Cambria" w:hAnsiTheme="minorHAnsi" w:cstheme="minorHAnsi"/>
          <w:sz w:val="24"/>
          <w:szCs w:val="24"/>
        </w:rPr>
      </w:pPr>
    </w:p>
    <w:p w14:paraId="2843A501" w14:textId="77777777" w:rsidR="009652F2" w:rsidRPr="00D9648C" w:rsidRDefault="009652F2" w:rsidP="009652F2">
      <w:pPr>
        <w:spacing w:line="360" w:lineRule="auto"/>
        <w:ind w:left="284"/>
        <w:jc w:val="both"/>
        <w:rPr>
          <w:rFonts w:asciiTheme="minorHAnsi" w:eastAsia="Cambria" w:hAnsiTheme="minorHAnsi" w:cstheme="minorHAnsi"/>
          <w:b/>
          <w:sz w:val="24"/>
          <w:szCs w:val="24"/>
        </w:rPr>
      </w:pPr>
      <w:r w:rsidRPr="00D9648C">
        <w:rPr>
          <w:rFonts w:asciiTheme="minorHAnsi" w:eastAsia="Cambria" w:hAnsiTheme="minorHAnsi" w:cstheme="minorHAnsi"/>
          <w:b/>
          <w:sz w:val="24"/>
          <w:szCs w:val="24"/>
        </w:rPr>
        <w:t>2. Contribuição para o Desempenho Escolar:</w:t>
      </w:r>
    </w:p>
    <w:p w14:paraId="461DF147" w14:textId="77777777" w:rsidR="009652F2" w:rsidRPr="00D9648C" w:rsidRDefault="009652F2" w:rsidP="009652F2">
      <w:pPr>
        <w:spacing w:line="360" w:lineRule="auto"/>
        <w:ind w:left="284"/>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   - Estudos indicam que uma alimentação equilibrada e regular contribui para a melhoria da concentração, da memória e do desempenho geral dos alunos em sala de aula. O pão, como uma fonte de carboidratos, fornece energia necessária para que os estudantes possam se dedicar às atividades escolares com vigor e atenção.</w:t>
      </w:r>
    </w:p>
    <w:p w14:paraId="05BE0970" w14:textId="77777777" w:rsidR="009652F2" w:rsidRPr="00D9648C" w:rsidRDefault="009652F2" w:rsidP="009652F2">
      <w:pPr>
        <w:spacing w:line="360" w:lineRule="auto"/>
        <w:ind w:left="284"/>
        <w:jc w:val="both"/>
        <w:rPr>
          <w:rFonts w:asciiTheme="minorHAnsi" w:eastAsia="Cambria" w:hAnsiTheme="minorHAnsi" w:cstheme="minorHAnsi"/>
          <w:sz w:val="24"/>
          <w:szCs w:val="24"/>
        </w:rPr>
      </w:pPr>
    </w:p>
    <w:p w14:paraId="667CBC97" w14:textId="77777777" w:rsidR="009652F2" w:rsidRPr="00D9648C" w:rsidRDefault="009652F2" w:rsidP="009652F2">
      <w:pPr>
        <w:spacing w:line="360" w:lineRule="auto"/>
        <w:ind w:left="284"/>
        <w:jc w:val="both"/>
        <w:rPr>
          <w:rFonts w:asciiTheme="minorHAnsi" w:eastAsia="Cambria" w:hAnsiTheme="minorHAnsi" w:cstheme="minorHAnsi"/>
          <w:b/>
          <w:sz w:val="24"/>
          <w:szCs w:val="24"/>
        </w:rPr>
      </w:pPr>
      <w:r w:rsidRPr="00D9648C">
        <w:rPr>
          <w:rFonts w:asciiTheme="minorHAnsi" w:eastAsia="Cambria" w:hAnsiTheme="minorHAnsi" w:cstheme="minorHAnsi"/>
          <w:b/>
          <w:sz w:val="24"/>
          <w:szCs w:val="24"/>
        </w:rPr>
        <w:t>3. Inclusão Social e Igualdade de Oportunidades:</w:t>
      </w:r>
    </w:p>
    <w:p w14:paraId="5A5BE1D1" w14:textId="77777777" w:rsidR="009652F2" w:rsidRPr="00D9648C" w:rsidRDefault="009652F2" w:rsidP="009652F2">
      <w:pPr>
        <w:spacing w:line="360" w:lineRule="auto"/>
        <w:ind w:left="284"/>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lastRenderedPageBreak/>
        <w:t xml:space="preserve">   - Para muitos alunos, especialmente aqueles em situação de vulnerabilidade social, a merenda escolar pode ser a principal refeição do dia. A aquisição de pães para as unidades escolares ajuda a garantir que todos os alunos tenham acesso igualitário a uma alimentação básica e de qualidade, promovendo a inclusão social e a equidade no ambiente escolar.</w:t>
      </w:r>
    </w:p>
    <w:p w14:paraId="11F2FD86" w14:textId="77777777" w:rsidR="009652F2" w:rsidRPr="00D9648C" w:rsidRDefault="009652F2" w:rsidP="009652F2">
      <w:pPr>
        <w:spacing w:line="360" w:lineRule="auto"/>
        <w:ind w:left="284"/>
        <w:jc w:val="both"/>
        <w:rPr>
          <w:rFonts w:asciiTheme="minorHAnsi" w:eastAsia="Cambria" w:hAnsiTheme="minorHAnsi" w:cstheme="minorHAnsi"/>
          <w:sz w:val="24"/>
          <w:szCs w:val="24"/>
        </w:rPr>
      </w:pPr>
    </w:p>
    <w:p w14:paraId="31F4B50E" w14:textId="77777777" w:rsidR="009652F2" w:rsidRPr="00D9648C" w:rsidRDefault="009652F2" w:rsidP="009652F2">
      <w:pPr>
        <w:spacing w:line="360" w:lineRule="auto"/>
        <w:ind w:left="284"/>
        <w:jc w:val="both"/>
        <w:rPr>
          <w:rFonts w:asciiTheme="minorHAnsi" w:eastAsia="Cambria" w:hAnsiTheme="minorHAnsi" w:cstheme="minorHAnsi"/>
          <w:b/>
          <w:sz w:val="24"/>
          <w:szCs w:val="24"/>
        </w:rPr>
      </w:pPr>
      <w:r w:rsidRPr="00D9648C">
        <w:rPr>
          <w:rFonts w:asciiTheme="minorHAnsi" w:eastAsia="Cambria" w:hAnsiTheme="minorHAnsi" w:cstheme="minorHAnsi"/>
          <w:b/>
          <w:sz w:val="24"/>
          <w:szCs w:val="24"/>
        </w:rPr>
        <w:t>4. Cumprimento das Diretrizes de Alimentação Escolar:</w:t>
      </w:r>
    </w:p>
    <w:p w14:paraId="13D2967B" w14:textId="77777777" w:rsidR="009652F2" w:rsidRPr="00D9648C" w:rsidRDefault="009652F2" w:rsidP="009652F2">
      <w:p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   - A aquisição de alimentos, como o pão, é parte do cumprimento das diretrizes estabelecidas pelo Programa Nacional de Alimentação Escolar (PNAE), que orienta as escolas públicas a fornecerem refeições balanceadas e saudáveis aos alunos, respeitando critérios nutricionais que visam o desenvolvimento integral das crianças e jovens.</w:t>
      </w:r>
    </w:p>
    <w:p w14:paraId="10E3AF99" w14:textId="77777777" w:rsidR="009652F2" w:rsidRPr="00D9648C" w:rsidRDefault="009652F2" w:rsidP="009652F2">
      <w:pPr>
        <w:spacing w:line="360" w:lineRule="auto"/>
        <w:ind w:left="284"/>
        <w:jc w:val="both"/>
        <w:rPr>
          <w:rFonts w:asciiTheme="minorHAnsi" w:eastAsia="Cambria" w:hAnsiTheme="minorHAnsi" w:cstheme="minorHAnsi"/>
          <w:sz w:val="24"/>
          <w:szCs w:val="24"/>
        </w:rPr>
      </w:pPr>
    </w:p>
    <w:p w14:paraId="09D43BEE" w14:textId="77777777" w:rsidR="009652F2" w:rsidRPr="00D9648C" w:rsidRDefault="009652F2" w:rsidP="009652F2">
      <w:pPr>
        <w:spacing w:line="360" w:lineRule="auto"/>
        <w:ind w:left="284"/>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A aquisição de pães para as unidades escolares é uma ação de interesse público que visa assegurar a saúde, o bem-estar e o desempenho escolar dos alunos, além de promover a inclusão social e o cumprimento das políticas públicas de alimentação. Este investimento é fundamental para garantir um ambiente escolar saudável e propício ao aprendizado, refletindo diretamente na qualidade da educação oferecida às crianças e adolescentes do município.</w:t>
      </w:r>
    </w:p>
    <w:p w14:paraId="2E0BC78B" w14:textId="77777777" w:rsidR="009652F2" w:rsidRPr="00D9648C" w:rsidRDefault="009652F2" w:rsidP="009652F2">
      <w:pPr>
        <w:spacing w:line="360" w:lineRule="auto"/>
        <w:jc w:val="both"/>
        <w:rPr>
          <w:rFonts w:asciiTheme="minorHAnsi" w:eastAsia="Cambria" w:hAnsiTheme="minorHAnsi" w:cstheme="minorHAnsi"/>
          <w:sz w:val="24"/>
          <w:szCs w:val="24"/>
        </w:rPr>
      </w:pPr>
    </w:p>
    <w:p w14:paraId="14F2EE2C"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Metodologia do quantitativo:</w:t>
      </w:r>
      <w:r w:rsidRPr="00D9648C">
        <w:rPr>
          <w:rFonts w:asciiTheme="minorHAnsi" w:eastAsia="Cambria" w:hAnsiTheme="minorHAnsi" w:cstheme="minorHAnsi"/>
          <w:sz w:val="24"/>
          <w:szCs w:val="24"/>
        </w:rPr>
        <w:t xml:space="preserve"> A quantidade foi estimada no número de alunos matriculados no ano de 2024 na rede Municipal de Ensino e a per capita escolhida e trabalhada pelo setor da merenda da Secretaria Municipal de Educação de Valença. </w:t>
      </w:r>
    </w:p>
    <w:p w14:paraId="46A7DD2F"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Justificativa do Quantitativo solicitado:</w:t>
      </w:r>
      <w:r w:rsidRPr="00D9648C">
        <w:rPr>
          <w:rFonts w:asciiTheme="minorHAnsi" w:eastAsia="Cambria" w:hAnsiTheme="minorHAnsi" w:cstheme="minorHAnsi"/>
          <w:sz w:val="24"/>
          <w:szCs w:val="24"/>
        </w:rPr>
        <w:t xml:space="preserve"> O quantitativo foi baseado na quantidade de alunos matriculados e a per capita, sendo assim, a aquisição de gêneros alimentícios será para a oferta da alimentação escolar, o qual beneficiará em torno de 10.000 alunos da rede durante todo o ano de 2025.</w:t>
      </w:r>
    </w:p>
    <w:p w14:paraId="30DD2DB1" w14:textId="77777777" w:rsidR="009652F2" w:rsidRPr="00D9648C" w:rsidRDefault="009652F2" w:rsidP="00B75E45">
      <w:pPr>
        <w:keepNext/>
        <w:keepLines/>
        <w:numPr>
          <w:ilvl w:val="0"/>
          <w:numId w:val="15"/>
        </w:numPr>
        <w:shd w:val="clear" w:color="auto" w:fill="BFBFBF"/>
        <w:tabs>
          <w:tab w:val="left" w:pos="567"/>
        </w:tabs>
        <w:spacing w:before="480" w:after="120" w:line="360" w:lineRule="auto"/>
        <w:ind w:right="-160"/>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lastRenderedPageBreak/>
        <w:t>FUNDAMENTAÇÃO DA CONTRATAÇÃO (art. 6, XXIII, b, da Lei 14.133/2021)</w:t>
      </w:r>
    </w:p>
    <w:p w14:paraId="302E9C12"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Estudo Técnico Preliminar e leis citadas no item 2 deste Termo de Referência (Conforme elementos constantes no art. 18, § 1º da Lei 14.133/21). </w:t>
      </w:r>
    </w:p>
    <w:p w14:paraId="07261DEF" w14:textId="77777777" w:rsidR="009652F2" w:rsidRPr="00D9648C" w:rsidRDefault="009652F2" w:rsidP="00B75E45">
      <w:pPr>
        <w:keepNext/>
        <w:keepLines/>
        <w:numPr>
          <w:ilvl w:val="0"/>
          <w:numId w:val="15"/>
        </w:numPr>
        <w:shd w:val="clear" w:color="auto" w:fill="BFBFBF"/>
        <w:tabs>
          <w:tab w:val="left" w:pos="567"/>
        </w:tabs>
        <w:spacing w:before="48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DESCRIÇÃO DA SOLUÇÃO (art. 6, XXIII, c, da Lei 14.133/2021)</w:t>
      </w:r>
    </w:p>
    <w:p w14:paraId="5C570090"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A solução para a aquisição de pães destinados às unidades escolares da Secretaria Municipal de Educação foi estruturada para garantir um fornecimento eficiente, de qualidade e adequado às necessidades nutricionais dos alunos durante todo o ano letivo. A seguir, são detalhados os componentes principais da solução proposta:</w:t>
      </w:r>
    </w:p>
    <w:p w14:paraId="10BD6AA2" w14:textId="77777777" w:rsidR="009652F2" w:rsidRPr="00D9648C" w:rsidRDefault="009652F2" w:rsidP="009652F2">
      <w:pPr>
        <w:pStyle w:val="Ttulo3"/>
        <w:keepNext w:val="0"/>
        <w:keepLines w:val="0"/>
        <w:spacing w:line="360" w:lineRule="auto"/>
        <w:ind w:left="574"/>
        <w:jc w:val="both"/>
        <w:rPr>
          <w:rFonts w:asciiTheme="minorHAnsi" w:eastAsia="Cambria" w:hAnsiTheme="minorHAnsi" w:cstheme="minorHAnsi"/>
          <w:b w:val="0"/>
          <w:color w:val="000000"/>
          <w:sz w:val="24"/>
          <w:szCs w:val="24"/>
        </w:rPr>
      </w:pPr>
      <w:bookmarkStart w:id="2" w:name="_kfpre5eug7bh" w:colFirst="0" w:colLast="0"/>
      <w:bookmarkEnd w:id="2"/>
      <w:r w:rsidRPr="00D9648C">
        <w:rPr>
          <w:rFonts w:asciiTheme="minorHAnsi" w:eastAsia="Cambria" w:hAnsiTheme="minorHAnsi" w:cstheme="minorHAnsi"/>
          <w:color w:val="000000"/>
          <w:sz w:val="24"/>
          <w:szCs w:val="24"/>
        </w:rPr>
        <w:t>1. Planejamento da Demanda</w:t>
      </w:r>
    </w:p>
    <w:p w14:paraId="4DB085EB" w14:textId="77777777" w:rsidR="009652F2" w:rsidRPr="00D9648C" w:rsidRDefault="009652F2" w:rsidP="009652F2">
      <w:pPr>
        <w:spacing w:before="240" w:after="240" w:line="360" w:lineRule="auto"/>
        <w:ind w:left="708"/>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O primeiro passo na solução foi realizar um levantamento detalhado da demanda por pães em cada unidade escolar, levando em consideração o número de alunos matriculados, os cardápios planejados e as diretrizes nutricionais. Com isso, foi possível estimar o volume necessário de pães a serem fornecidos diariamente, bem como o período de cobertura para o ano letivo.</w:t>
      </w:r>
    </w:p>
    <w:p w14:paraId="080E63A3" w14:textId="77777777" w:rsidR="009652F2" w:rsidRPr="00D9648C" w:rsidRDefault="009652F2" w:rsidP="009652F2">
      <w:pPr>
        <w:pStyle w:val="Ttulo3"/>
        <w:keepNext w:val="0"/>
        <w:keepLines w:val="0"/>
        <w:spacing w:line="360" w:lineRule="auto"/>
        <w:ind w:left="708"/>
        <w:jc w:val="both"/>
        <w:rPr>
          <w:rFonts w:asciiTheme="minorHAnsi" w:eastAsia="Cambria" w:hAnsiTheme="minorHAnsi" w:cstheme="minorHAnsi"/>
          <w:b w:val="0"/>
          <w:color w:val="000000"/>
          <w:sz w:val="24"/>
          <w:szCs w:val="24"/>
        </w:rPr>
      </w:pPr>
      <w:bookmarkStart w:id="3" w:name="_dfur0tjnuntw" w:colFirst="0" w:colLast="0"/>
      <w:bookmarkEnd w:id="3"/>
      <w:r w:rsidRPr="00D9648C">
        <w:rPr>
          <w:rFonts w:asciiTheme="minorHAnsi" w:eastAsia="Cambria" w:hAnsiTheme="minorHAnsi" w:cstheme="minorHAnsi"/>
          <w:color w:val="000000"/>
          <w:sz w:val="24"/>
          <w:szCs w:val="24"/>
        </w:rPr>
        <w:t>2. Especificação do Produto</w:t>
      </w:r>
    </w:p>
    <w:p w14:paraId="2B1120D5" w14:textId="77777777" w:rsidR="009652F2" w:rsidRPr="00D9648C" w:rsidRDefault="009652F2" w:rsidP="009652F2">
      <w:pPr>
        <w:spacing w:before="240" w:after="240" w:line="360" w:lineRule="auto"/>
        <w:ind w:left="566"/>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O pão a ser adquirido deve atender a critérios específicos de qualidade e composição, conforme detalhado neste documento.</w:t>
      </w:r>
    </w:p>
    <w:p w14:paraId="4B256332" w14:textId="77777777" w:rsidR="009652F2" w:rsidRPr="00D9648C" w:rsidRDefault="009652F2" w:rsidP="009652F2">
      <w:pPr>
        <w:pStyle w:val="Ttulo3"/>
        <w:keepNext w:val="0"/>
        <w:keepLines w:val="0"/>
        <w:spacing w:line="360" w:lineRule="auto"/>
        <w:ind w:left="720"/>
        <w:rPr>
          <w:rFonts w:asciiTheme="minorHAnsi" w:eastAsia="Cambria" w:hAnsiTheme="minorHAnsi" w:cstheme="minorHAnsi"/>
          <w:b w:val="0"/>
          <w:color w:val="000000"/>
          <w:sz w:val="24"/>
          <w:szCs w:val="24"/>
        </w:rPr>
      </w:pPr>
      <w:bookmarkStart w:id="4" w:name="_xqedv9meaffa" w:colFirst="0" w:colLast="0"/>
      <w:bookmarkEnd w:id="4"/>
      <w:r w:rsidRPr="00D9648C">
        <w:rPr>
          <w:rFonts w:asciiTheme="minorHAnsi" w:eastAsia="Cambria" w:hAnsiTheme="minorHAnsi" w:cstheme="minorHAnsi"/>
          <w:color w:val="000000"/>
          <w:sz w:val="24"/>
          <w:szCs w:val="24"/>
        </w:rPr>
        <w:t>3. Processo de Licitação</w:t>
      </w:r>
    </w:p>
    <w:p w14:paraId="745B4A81" w14:textId="77777777" w:rsidR="009652F2" w:rsidRPr="00D9648C" w:rsidRDefault="009652F2" w:rsidP="009652F2">
      <w:pPr>
        <w:spacing w:before="240" w:after="240" w:line="360" w:lineRule="auto"/>
        <w:ind w:left="708"/>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lastRenderedPageBreak/>
        <w:t>A aquisição será realizada por meio de um pregão eletrônico, conforme as normas legais vigentes, para garantir a transparência e a competitividade do processo. Serão selecionados fornecedores que atendam aos critérios de qualidade, capacidade de entrega e preço, visando o melhor custo-benefício para a administração pública.</w:t>
      </w:r>
    </w:p>
    <w:p w14:paraId="6D4632CB" w14:textId="77777777" w:rsidR="009652F2" w:rsidRPr="00D9648C" w:rsidRDefault="009652F2" w:rsidP="009652F2">
      <w:pPr>
        <w:pStyle w:val="Ttulo3"/>
        <w:keepNext w:val="0"/>
        <w:keepLines w:val="0"/>
        <w:spacing w:line="360" w:lineRule="auto"/>
        <w:ind w:left="708"/>
        <w:rPr>
          <w:rFonts w:asciiTheme="minorHAnsi" w:eastAsia="Cambria" w:hAnsiTheme="minorHAnsi" w:cstheme="minorHAnsi"/>
          <w:b w:val="0"/>
          <w:color w:val="000000"/>
          <w:sz w:val="24"/>
          <w:szCs w:val="24"/>
        </w:rPr>
      </w:pPr>
      <w:bookmarkStart w:id="5" w:name="_ecov1nzc378d" w:colFirst="0" w:colLast="0"/>
      <w:bookmarkEnd w:id="5"/>
      <w:r w:rsidRPr="00D9648C">
        <w:rPr>
          <w:rFonts w:asciiTheme="minorHAnsi" w:eastAsia="Cambria" w:hAnsiTheme="minorHAnsi" w:cstheme="minorHAnsi"/>
          <w:color w:val="000000"/>
          <w:sz w:val="24"/>
          <w:szCs w:val="24"/>
        </w:rPr>
        <w:t>4.  Pesquisa de preços</w:t>
      </w:r>
    </w:p>
    <w:p w14:paraId="3917805F" w14:textId="77777777" w:rsidR="009652F2" w:rsidRPr="00D9648C" w:rsidRDefault="009652F2" w:rsidP="009652F2">
      <w:pPr>
        <w:spacing w:before="240" w:after="240" w:line="360" w:lineRule="auto"/>
        <w:ind w:left="708" w:right="-40"/>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Para assegurar a competitividade e celeridade no processo de licitação, foi feita a obtenção seguindo as diretrizes da IN nº65, de 07 de julho de 2021.  Esses preços servirão como base comparativa para o pregão, garantindo que os valores licitados estejam em consonância com os preços praticados no mercado.</w:t>
      </w:r>
    </w:p>
    <w:p w14:paraId="55A48245" w14:textId="77777777" w:rsidR="009652F2" w:rsidRPr="00D9648C" w:rsidRDefault="009652F2" w:rsidP="009652F2">
      <w:pPr>
        <w:pStyle w:val="Ttulo3"/>
        <w:keepNext w:val="0"/>
        <w:keepLines w:val="0"/>
        <w:spacing w:line="360" w:lineRule="auto"/>
        <w:ind w:left="708"/>
        <w:rPr>
          <w:rFonts w:asciiTheme="minorHAnsi" w:eastAsia="Cambria" w:hAnsiTheme="minorHAnsi" w:cstheme="minorHAnsi"/>
          <w:b w:val="0"/>
          <w:color w:val="000000"/>
          <w:sz w:val="24"/>
          <w:szCs w:val="24"/>
        </w:rPr>
      </w:pPr>
      <w:bookmarkStart w:id="6" w:name="_zh5275oy0ja3" w:colFirst="0" w:colLast="0"/>
      <w:bookmarkEnd w:id="6"/>
      <w:r w:rsidRPr="00D9648C">
        <w:rPr>
          <w:rFonts w:asciiTheme="minorHAnsi" w:eastAsia="Cambria" w:hAnsiTheme="minorHAnsi" w:cstheme="minorHAnsi"/>
          <w:color w:val="000000"/>
          <w:sz w:val="24"/>
          <w:szCs w:val="24"/>
        </w:rPr>
        <w:t>5. Logística de Entrega</w:t>
      </w:r>
    </w:p>
    <w:p w14:paraId="23266F07" w14:textId="77777777" w:rsidR="009652F2" w:rsidRPr="00D9648C" w:rsidRDefault="009652F2" w:rsidP="009652F2">
      <w:pPr>
        <w:spacing w:before="240" w:after="240" w:line="360" w:lineRule="auto"/>
        <w:ind w:left="708"/>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O fornecedor selecionado deverá cumprir um cronograma de entregas diárias ou semanais (conforme a demanda de cada unidade), assegurando que o pão chegue fresco e dentro dos padrões de qualidade estabelecidos. As entregas serão realizadas diretamente nas unidades escolares, em horários previamente acordados.</w:t>
      </w:r>
    </w:p>
    <w:p w14:paraId="147E30D8" w14:textId="77777777" w:rsidR="009652F2" w:rsidRPr="00D9648C" w:rsidRDefault="009652F2" w:rsidP="009652F2">
      <w:pPr>
        <w:pStyle w:val="Ttulo3"/>
        <w:keepNext w:val="0"/>
        <w:keepLines w:val="0"/>
        <w:spacing w:line="360" w:lineRule="auto"/>
        <w:ind w:left="708"/>
        <w:jc w:val="both"/>
        <w:rPr>
          <w:rFonts w:asciiTheme="minorHAnsi" w:eastAsia="Cambria" w:hAnsiTheme="minorHAnsi" w:cstheme="minorHAnsi"/>
          <w:b w:val="0"/>
          <w:color w:val="000000"/>
          <w:sz w:val="24"/>
          <w:szCs w:val="24"/>
        </w:rPr>
      </w:pPr>
      <w:bookmarkStart w:id="7" w:name="_rb5qm39zl2qn" w:colFirst="0" w:colLast="0"/>
      <w:bookmarkEnd w:id="7"/>
      <w:r w:rsidRPr="00D9648C">
        <w:rPr>
          <w:rFonts w:asciiTheme="minorHAnsi" w:eastAsia="Cambria" w:hAnsiTheme="minorHAnsi" w:cstheme="minorHAnsi"/>
          <w:color w:val="000000"/>
          <w:sz w:val="24"/>
          <w:szCs w:val="24"/>
        </w:rPr>
        <w:t>6. Controle de Qualidade</w:t>
      </w:r>
    </w:p>
    <w:p w14:paraId="48248504" w14:textId="77777777" w:rsidR="009652F2" w:rsidRPr="00D9648C" w:rsidRDefault="009652F2" w:rsidP="009652F2">
      <w:pPr>
        <w:spacing w:before="240" w:after="240" w:line="360" w:lineRule="auto"/>
        <w:ind w:left="708"/>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Será implementado um sistema de controle de qualidade para monitorar a conformidade do produto entregue. Qualquer irregularidade, como pães fora do padrão especificado ou problemas de frescor, deverá ser reportada imediatamente ao fornecedor, que será responsável pela substituição do produto sem custo adicional.</w:t>
      </w:r>
    </w:p>
    <w:p w14:paraId="3C0FCD49" w14:textId="77777777" w:rsidR="009652F2" w:rsidRPr="00D9648C" w:rsidRDefault="009652F2" w:rsidP="009652F2">
      <w:pPr>
        <w:pStyle w:val="Ttulo3"/>
        <w:keepNext w:val="0"/>
        <w:keepLines w:val="0"/>
        <w:spacing w:line="360" w:lineRule="auto"/>
        <w:ind w:left="708"/>
        <w:jc w:val="both"/>
        <w:rPr>
          <w:rFonts w:asciiTheme="minorHAnsi" w:eastAsia="Cambria" w:hAnsiTheme="minorHAnsi" w:cstheme="minorHAnsi"/>
          <w:b w:val="0"/>
          <w:color w:val="000000"/>
          <w:sz w:val="24"/>
          <w:szCs w:val="24"/>
        </w:rPr>
      </w:pPr>
      <w:bookmarkStart w:id="8" w:name="_scp19do4awb0" w:colFirst="0" w:colLast="0"/>
      <w:bookmarkEnd w:id="8"/>
      <w:r w:rsidRPr="00D9648C">
        <w:rPr>
          <w:rFonts w:asciiTheme="minorHAnsi" w:eastAsia="Cambria" w:hAnsiTheme="minorHAnsi" w:cstheme="minorHAnsi"/>
          <w:color w:val="000000"/>
          <w:sz w:val="24"/>
          <w:szCs w:val="24"/>
        </w:rPr>
        <w:lastRenderedPageBreak/>
        <w:t>7. Avaliação e Ajustes</w:t>
      </w:r>
    </w:p>
    <w:p w14:paraId="45433366" w14:textId="77777777" w:rsidR="009652F2" w:rsidRPr="00D9648C" w:rsidRDefault="009652F2" w:rsidP="009652F2">
      <w:pPr>
        <w:spacing w:before="240" w:after="240" w:line="360" w:lineRule="auto"/>
        <w:ind w:left="708"/>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Durante o período de vigência do contrato, serão realizadas avaliações periódicas para assegurar que a quantidade e a qualidade dos pães estejam atendendo às necessidades das unidades escolares. Ajustes poderão ser feitos conforme necessário, seja na logística, na quantidade fornecida ou em outros aspectos operacionais.</w:t>
      </w:r>
    </w:p>
    <w:p w14:paraId="3E17ADA4" w14:textId="77777777" w:rsidR="009652F2" w:rsidRPr="00D9648C" w:rsidRDefault="009652F2" w:rsidP="00B75E45">
      <w:pPr>
        <w:numPr>
          <w:ilvl w:val="1"/>
          <w:numId w:val="15"/>
        </w:numPr>
        <w:spacing w:line="360" w:lineRule="auto"/>
        <w:ind w:firstLine="134"/>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A solução para a aquisição de pães garante a  melhoria do rendimento escolar e segurança alimentar e nutricional dos alunos das Unidades Escolares, além disso, o presente processo busca a proposta mais vantajosa para administração e que garanta serviços de qualidade a custos mais reduzidos, contribuindo para a diminuição dos gastos públicos, visando impulsionar a qualidade da educação e favorecer o atendimento e suporte adequado às unidades escolares, conforme delineado no Estudo Técnico Preliminar.</w:t>
      </w:r>
    </w:p>
    <w:p w14:paraId="2D6D4166" w14:textId="77777777" w:rsidR="009652F2" w:rsidRPr="00D9648C" w:rsidRDefault="009652F2" w:rsidP="009652F2">
      <w:pPr>
        <w:spacing w:line="360" w:lineRule="auto"/>
        <w:ind w:left="574"/>
        <w:jc w:val="both"/>
        <w:rPr>
          <w:rFonts w:asciiTheme="minorHAnsi" w:eastAsia="Cambria" w:hAnsiTheme="minorHAnsi" w:cstheme="minorHAnsi"/>
          <w:sz w:val="24"/>
          <w:szCs w:val="24"/>
        </w:rPr>
      </w:pPr>
    </w:p>
    <w:p w14:paraId="5372B135" w14:textId="77777777" w:rsidR="009652F2" w:rsidRPr="00D9648C" w:rsidRDefault="009652F2" w:rsidP="00B75E45">
      <w:pPr>
        <w:numPr>
          <w:ilvl w:val="1"/>
          <w:numId w:val="15"/>
        </w:numPr>
        <w:spacing w:line="360" w:lineRule="auto"/>
        <w:ind w:hanging="7"/>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Garantia e/ou assistência técnica (art. 40, § 1º, III): Não há necessidade de garantia e/ou assistência técnica .</w:t>
      </w:r>
    </w:p>
    <w:p w14:paraId="72051F35" w14:textId="77777777" w:rsidR="009652F2" w:rsidRPr="00D9648C" w:rsidRDefault="009652F2" w:rsidP="009652F2">
      <w:pPr>
        <w:spacing w:line="360" w:lineRule="auto"/>
        <w:ind w:left="574"/>
        <w:jc w:val="both"/>
        <w:rPr>
          <w:rFonts w:asciiTheme="minorHAnsi" w:eastAsia="Cambria" w:hAnsiTheme="minorHAnsi" w:cstheme="minorHAnsi"/>
          <w:sz w:val="24"/>
          <w:szCs w:val="24"/>
        </w:rPr>
      </w:pPr>
    </w:p>
    <w:p w14:paraId="498B361B" w14:textId="77777777" w:rsidR="009652F2" w:rsidRPr="00D9648C" w:rsidRDefault="009652F2" w:rsidP="00B75E45">
      <w:pPr>
        <w:numPr>
          <w:ilvl w:val="1"/>
          <w:numId w:val="15"/>
        </w:numPr>
        <w:spacing w:line="360" w:lineRule="auto"/>
        <w:ind w:hanging="7"/>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Garantia de Execução do Contrato (modalidade prevista pelo § 1º, art. 96 da Lei n.º 14.133/21): Não será exigida Garantia de Execução do Contrato.</w:t>
      </w:r>
    </w:p>
    <w:p w14:paraId="7CA77B67" w14:textId="77777777" w:rsidR="009652F2" w:rsidRPr="00D9648C" w:rsidRDefault="009652F2" w:rsidP="00B75E45">
      <w:pPr>
        <w:keepNext/>
        <w:keepLines/>
        <w:numPr>
          <w:ilvl w:val="0"/>
          <w:numId w:val="15"/>
        </w:numPr>
        <w:shd w:val="clear" w:color="auto" w:fill="BFBFBF"/>
        <w:tabs>
          <w:tab w:val="left" w:pos="567"/>
        </w:tabs>
        <w:spacing w:before="48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REQUISITOS DA CONTRATAÇÃO (art. 6, XXIII, d, da Lei 14.133/2021)</w:t>
      </w:r>
    </w:p>
    <w:p w14:paraId="40361734"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Qualificação Técnica (conforme art. 67, Lei 14.133/2021): Atestado (s) de capacidade técnica fornecido (s) por pessoa (s) jurídica (s) de direito público ou privado, comprovando o fornecimento satisfatório, por parte da licitante, de objeto/de serviço similar aos constantes neste Termo de Referência.</w:t>
      </w:r>
    </w:p>
    <w:p w14:paraId="7624F83C"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lastRenderedPageBreak/>
        <w:t>Apresentação de documentos juntamente à proposta de preços: Não serão exigidos documentos juntamente com a proposta.</w:t>
      </w:r>
    </w:p>
    <w:p w14:paraId="0354078B"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Vistoria Prévia (observado os § 2º, 3º e 4º do art. 63, Lei 14.133/2021): Não se faz necessária a vistoria prévia.</w:t>
      </w:r>
    </w:p>
    <w:p w14:paraId="49B208C8"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A apresentação de amostra e/ou demonstração dos (observado o § 3º do art. 17, Lei 14.133/2021): Serão exigidas amostras para os objetos licitados.</w:t>
      </w:r>
    </w:p>
    <w:p w14:paraId="4E07BDB8" w14:textId="77777777" w:rsidR="009652F2" w:rsidRPr="00D9648C" w:rsidRDefault="009652F2" w:rsidP="00B75E45">
      <w:pPr>
        <w:numPr>
          <w:ilvl w:val="1"/>
          <w:numId w:val="15"/>
        </w:numPr>
        <w:spacing w:after="16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Caso o licitante vencedor do serviço de fornecimento de pães não possua matriz ou filial da empresa devidamente instalada no município de Valença, deverá apresentar Declaração de que possui ponto comercial instalado e regularizado para atendimento dos serviços no município de Valença, e de que a manterá por todo o prazo contratual, declarando ainda que a referida unidade está suficientemente estruturada e aparelhada para executar os serviços licitados, devendo a declaração estar datada e assinada pelo responsável da empresa.</w:t>
      </w:r>
    </w:p>
    <w:p w14:paraId="1A061D41" w14:textId="40E24205" w:rsidR="009652F2" w:rsidRPr="005B23E9"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Os demais requisitos mínimos exigidos encontram-se pormenorizados no</w:t>
      </w:r>
      <w:r w:rsidRPr="005B23E9">
        <w:rPr>
          <w:rFonts w:asciiTheme="minorHAnsi" w:eastAsia="Cambria" w:hAnsiTheme="minorHAnsi" w:cstheme="minorHAnsi"/>
          <w:b/>
          <w:sz w:val="24"/>
          <w:szCs w:val="24"/>
        </w:rPr>
        <w:t xml:space="preserve"> item </w:t>
      </w:r>
      <w:r w:rsidR="00645BB7" w:rsidRPr="005B23E9">
        <w:rPr>
          <w:rFonts w:asciiTheme="minorHAnsi" w:eastAsia="Cambria" w:hAnsiTheme="minorHAnsi" w:cstheme="minorHAnsi"/>
          <w:b/>
          <w:sz w:val="24"/>
          <w:szCs w:val="24"/>
        </w:rPr>
        <w:t>X</w:t>
      </w:r>
      <w:r w:rsidRPr="005B23E9">
        <w:rPr>
          <w:rFonts w:asciiTheme="minorHAnsi" w:eastAsia="Cambria" w:hAnsiTheme="minorHAnsi" w:cstheme="minorHAnsi"/>
          <w:b/>
          <w:sz w:val="24"/>
          <w:szCs w:val="24"/>
        </w:rPr>
        <w:t>V do Estudo Técnico Preliminar.</w:t>
      </w:r>
    </w:p>
    <w:p w14:paraId="779CFF2E" w14:textId="77777777" w:rsidR="009652F2" w:rsidRPr="00D9648C" w:rsidRDefault="009652F2" w:rsidP="00B75E45">
      <w:pPr>
        <w:keepNext/>
        <w:keepLines/>
        <w:numPr>
          <w:ilvl w:val="0"/>
          <w:numId w:val="15"/>
        </w:numPr>
        <w:shd w:val="clear" w:color="auto" w:fill="BFBFBF"/>
        <w:tabs>
          <w:tab w:val="left" w:pos="567"/>
        </w:tabs>
        <w:spacing w:before="48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ENTREGA E CRITÉRIOS DE ACEITAÇÃO DO OBJETO (art. 40, § 1º, II da Lei 14.133/2021)</w:t>
      </w:r>
    </w:p>
    <w:p w14:paraId="5CF68D3B" w14:textId="31DCA248" w:rsidR="009652F2" w:rsidRPr="00D9648C" w:rsidRDefault="009652F2" w:rsidP="00B75E45">
      <w:pPr>
        <w:numPr>
          <w:ilvl w:val="1"/>
          <w:numId w:val="15"/>
        </w:numPr>
        <w:spacing w:line="360" w:lineRule="auto"/>
        <w:jc w:val="both"/>
        <w:rPr>
          <w:rFonts w:asciiTheme="minorHAnsi" w:hAnsiTheme="minorHAnsi" w:cstheme="minorHAnsi"/>
          <w:sz w:val="24"/>
          <w:szCs w:val="24"/>
        </w:rPr>
      </w:pPr>
      <w:r w:rsidRPr="00D9648C">
        <w:rPr>
          <w:rFonts w:asciiTheme="minorHAnsi" w:eastAsia="Cambria" w:hAnsiTheme="minorHAnsi" w:cstheme="minorHAnsi"/>
          <w:sz w:val="24"/>
          <w:szCs w:val="24"/>
        </w:rPr>
        <w:t xml:space="preserve">As </w:t>
      </w:r>
      <w:r w:rsidRPr="00D9648C">
        <w:rPr>
          <w:rFonts w:asciiTheme="minorHAnsi" w:eastAsia="Cambria" w:hAnsiTheme="minorHAnsi" w:cstheme="minorHAnsi"/>
          <w:b/>
          <w:sz w:val="24"/>
          <w:szCs w:val="24"/>
        </w:rPr>
        <w:t>entregas</w:t>
      </w:r>
      <w:r w:rsidRPr="00D9648C">
        <w:rPr>
          <w:rFonts w:asciiTheme="minorHAnsi" w:eastAsia="Cambria" w:hAnsiTheme="minorHAnsi" w:cstheme="minorHAnsi"/>
          <w:sz w:val="24"/>
          <w:szCs w:val="24"/>
        </w:rPr>
        <w:t xml:space="preserve"> deverão ocorrer de acordo com as </w:t>
      </w:r>
      <w:r w:rsidRPr="00D9648C">
        <w:rPr>
          <w:rFonts w:asciiTheme="minorHAnsi" w:eastAsia="Cambria" w:hAnsiTheme="minorHAnsi" w:cstheme="minorHAnsi"/>
          <w:b/>
          <w:sz w:val="24"/>
          <w:szCs w:val="24"/>
        </w:rPr>
        <w:t>Planilhas de Distribuição</w:t>
      </w:r>
      <w:r w:rsidRPr="00D9648C">
        <w:rPr>
          <w:rFonts w:asciiTheme="minorHAnsi" w:eastAsia="Cambria" w:hAnsiTheme="minorHAnsi" w:cstheme="minorHAnsi"/>
          <w:sz w:val="24"/>
          <w:szCs w:val="24"/>
        </w:rPr>
        <w:t xml:space="preserve"> elaboradas pela Secretaria Municipal de Educação/Coordenação de Nutrição Escolar, obedecendo </w:t>
      </w:r>
      <w:r w:rsidRPr="00D9648C">
        <w:rPr>
          <w:rFonts w:asciiTheme="minorHAnsi" w:eastAsia="Cambria" w:hAnsiTheme="minorHAnsi" w:cstheme="minorHAnsi"/>
          <w:b/>
          <w:sz w:val="24"/>
          <w:szCs w:val="24"/>
        </w:rPr>
        <w:t>rigorosamente</w:t>
      </w:r>
      <w:r w:rsidRPr="00D9648C">
        <w:rPr>
          <w:rFonts w:asciiTheme="minorHAnsi" w:eastAsia="Cambria" w:hAnsiTheme="minorHAnsi" w:cstheme="minorHAnsi"/>
          <w:sz w:val="24"/>
          <w:szCs w:val="24"/>
        </w:rPr>
        <w:t>:</w:t>
      </w:r>
      <w:r w:rsidR="005B23E9">
        <w:rPr>
          <w:rFonts w:asciiTheme="minorHAnsi" w:eastAsia="Cambria" w:hAnsiTheme="minorHAnsi" w:cstheme="minorHAnsi"/>
          <w:sz w:val="24"/>
          <w:szCs w:val="24"/>
        </w:rPr>
        <w:t xml:space="preserve"> </w:t>
      </w:r>
      <w:r w:rsidRPr="00D9648C">
        <w:rPr>
          <w:rFonts w:asciiTheme="minorHAnsi" w:eastAsia="Cambria" w:hAnsiTheme="minorHAnsi" w:cstheme="minorHAnsi"/>
          <w:sz w:val="24"/>
          <w:szCs w:val="24"/>
        </w:rPr>
        <w:t>as marcas, quantidades e qualidades apresentadas por ocasião da proposta. Deverão também ser observadas as datas e horários estabelecidos na planilha, objetivando não prejudicar o bom funcionamento das Unidades Escolares no que tange ao preparo da Alimentação Escolar;</w:t>
      </w:r>
    </w:p>
    <w:p w14:paraId="799504A5" w14:textId="77777777" w:rsidR="009652F2" w:rsidRPr="00D9648C" w:rsidRDefault="009652F2" w:rsidP="009652F2">
      <w:pPr>
        <w:spacing w:line="360" w:lineRule="auto"/>
        <w:ind w:left="720"/>
        <w:jc w:val="both"/>
        <w:rPr>
          <w:rFonts w:asciiTheme="minorHAnsi" w:eastAsia="Cambria" w:hAnsiTheme="minorHAnsi" w:cstheme="minorHAnsi"/>
          <w:sz w:val="24"/>
          <w:szCs w:val="24"/>
        </w:rPr>
      </w:pPr>
    </w:p>
    <w:p w14:paraId="64E02394" w14:textId="77777777" w:rsidR="009652F2" w:rsidRPr="00D9648C" w:rsidRDefault="009652F2" w:rsidP="00B75E45">
      <w:pPr>
        <w:numPr>
          <w:ilvl w:val="1"/>
          <w:numId w:val="15"/>
        </w:numPr>
        <w:spacing w:line="360" w:lineRule="auto"/>
        <w:jc w:val="both"/>
        <w:rPr>
          <w:rFonts w:asciiTheme="minorHAnsi" w:hAnsiTheme="minorHAnsi" w:cstheme="minorHAnsi"/>
          <w:sz w:val="24"/>
          <w:szCs w:val="24"/>
        </w:rPr>
      </w:pPr>
      <w:r w:rsidRPr="00D9648C">
        <w:rPr>
          <w:rFonts w:asciiTheme="minorHAnsi" w:eastAsia="Cambria" w:hAnsiTheme="minorHAnsi" w:cstheme="minorHAnsi"/>
          <w:sz w:val="24"/>
          <w:szCs w:val="24"/>
        </w:rPr>
        <w:t xml:space="preserve">Em caso de troca de marcas/gramaturas, estas deverão ser </w:t>
      </w:r>
      <w:r w:rsidRPr="00D9648C">
        <w:rPr>
          <w:rFonts w:asciiTheme="minorHAnsi" w:eastAsia="Cambria" w:hAnsiTheme="minorHAnsi" w:cstheme="minorHAnsi"/>
          <w:b/>
          <w:sz w:val="24"/>
          <w:szCs w:val="24"/>
        </w:rPr>
        <w:t>justificadas, previamente e formalmente, aos setores competentes, para análise e autorização</w:t>
      </w:r>
      <w:r w:rsidRPr="00D9648C">
        <w:rPr>
          <w:rFonts w:asciiTheme="minorHAnsi" w:eastAsia="Cambria" w:hAnsiTheme="minorHAnsi" w:cstheme="minorHAnsi"/>
          <w:sz w:val="24"/>
          <w:szCs w:val="24"/>
        </w:rPr>
        <w:t xml:space="preserve"> da mesma;</w:t>
      </w:r>
    </w:p>
    <w:p w14:paraId="05C1C580" w14:textId="77777777" w:rsidR="009652F2" w:rsidRPr="00D9648C" w:rsidRDefault="009652F2" w:rsidP="009652F2">
      <w:pPr>
        <w:ind w:left="720" w:hanging="357"/>
        <w:rPr>
          <w:rFonts w:asciiTheme="minorHAnsi" w:eastAsia="Cambria" w:hAnsiTheme="minorHAnsi" w:cstheme="minorHAnsi"/>
          <w:sz w:val="24"/>
          <w:szCs w:val="24"/>
        </w:rPr>
      </w:pPr>
    </w:p>
    <w:p w14:paraId="75C28614" w14:textId="77777777" w:rsidR="009652F2" w:rsidRPr="00D9648C" w:rsidRDefault="009652F2" w:rsidP="00B75E45">
      <w:pPr>
        <w:numPr>
          <w:ilvl w:val="1"/>
          <w:numId w:val="15"/>
        </w:numPr>
        <w:spacing w:line="360" w:lineRule="auto"/>
        <w:jc w:val="both"/>
        <w:rPr>
          <w:rFonts w:asciiTheme="minorHAnsi" w:eastAsia="Cambria" w:hAnsiTheme="minorHAnsi" w:cstheme="minorHAnsi"/>
          <w:b/>
          <w:sz w:val="24"/>
          <w:szCs w:val="24"/>
        </w:rPr>
      </w:pPr>
      <w:r w:rsidRPr="00D9648C">
        <w:rPr>
          <w:rFonts w:asciiTheme="minorHAnsi" w:eastAsia="Cambria" w:hAnsiTheme="minorHAnsi" w:cstheme="minorHAnsi"/>
          <w:b/>
          <w:sz w:val="24"/>
          <w:szCs w:val="24"/>
        </w:rPr>
        <w:t>Os pães deverão ser entregues frescos, no dia e horário marcados;</w:t>
      </w:r>
    </w:p>
    <w:p w14:paraId="429EB184" w14:textId="77777777" w:rsidR="009652F2" w:rsidRPr="00D9648C" w:rsidRDefault="009652F2" w:rsidP="009652F2">
      <w:pPr>
        <w:spacing w:after="160" w:line="360" w:lineRule="auto"/>
        <w:jc w:val="both"/>
        <w:rPr>
          <w:rFonts w:asciiTheme="minorHAnsi" w:eastAsia="Cambria" w:hAnsiTheme="minorHAnsi" w:cstheme="minorHAnsi"/>
          <w:sz w:val="24"/>
          <w:szCs w:val="24"/>
        </w:rPr>
      </w:pPr>
    </w:p>
    <w:p w14:paraId="5D0CDF5B" w14:textId="77777777" w:rsidR="009652F2" w:rsidRPr="00D9648C" w:rsidRDefault="009652F2" w:rsidP="00B75E45">
      <w:pPr>
        <w:numPr>
          <w:ilvl w:val="1"/>
          <w:numId w:val="15"/>
        </w:numPr>
        <w:spacing w:line="360" w:lineRule="auto"/>
        <w:jc w:val="both"/>
        <w:rPr>
          <w:rFonts w:asciiTheme="minorHAnsi" w:hAnsiTheme="minorHAnsi" w:cstheme="minorHAnsi"/>
          <w:sz w:val="24"/>
          <w:szCs w:val="24"/>
        </w:rPr>
      </w:pPr>
      <w:r w:rsidRPr="00D9648C">
        <w:rPr>
          <w:rFonts w:asciiTheme="minorHAnsi" w:eastAsia="Cambria" w:hAnsiTheme="minorHAnsi" w:cstheme="minorHAnsi"/>
          <w:sz w:val="24"/>
          <w:szCs w:val="24"/>
        </w:rPr>
        <w:t xml:space="preserve">As entregas ocorrerão </w:t>
      </w:r>
      <w:r w:rsidRPr="00D9648C">
        <w:rPr>
          <w:rFonts w:asciiTheme="minorHAnsi" w:eastAsia="Cambria" w:hAnsiTheme="minorHAnsi" w:cstheme="minorHAnsi"/>
          <w:b/>
          <w:sz w:val="24"/>
          <w:szCs w:val="24"/>
        </w:rPr>
        <w:t>ponto a ponto</w:t>
      </w:r>
      <w:r w:rsidRPr="00D9648C">
        <w:rPr>
          <w:rFonts w:asciiTheme="minorHAnsi" w:eastAsia="Cambria" w:hAnsiTheme="minorHAnsi" w:cstheme="minorHAnsi"/>
          <w:sz w:val="24"/>
          <w:szCs w:val="24"/>
        </w:rPr>
        <w:t xml:space="preserve">, direto nas escolas e creches de todos os distritos e sede, de acordo com a planilha a ser fornecida, </w:t>
      </w:r>
      <w:r w:rsidRPr="00D9648C">
        <w:rPr>
          <w:rFonts w:asciiTheme="minorHAnsi" w:eastAsia="Cambria" w:hAnsiTheme="minorHAnsi" w:cstheme="minorHAnsi"/>
          <w:b/>
          <w:sz w:val="24"/>
          <w:szCs w:val="24"/>
        </w:rPr>
        <w:t>respeitando as datas e horários estabelecidos</w:t>
      </w:r>
      <w:r w:rsidRPr="00D9648C">
        <w:rPr>
          <w:rFonts w:asciiTheme="minorHAnsi" w:eastAsia="Cambria" w:hAnsiTheme="minorHAnsi" w:cstheme="minorHAnsi"/>
          <w:sz w:val="24"/>
          <w:szCs w:val="24"/>
        </w:rPr>
        <w:t xml:space="preserve">; </w:t>
      </w:r>
    </w:p>
    <w:p w14:paraId="51E18E0F" w14:textId="77777777" w:rsidR="009652F2" w:rsidRPr="00D9648C" w:rsidRDefault="009652F2" w:rsidP="009652F2">
      <w:pPr>
        <w:ind w:left="720" w:hanging="357"/>
        <w:rPr>
          <w:rFonts w:asciiTheme="minorHAnsi" w:eastAsia="Cambria" w:hAnsiTheme="minorHAnsi" w:cstheme="minorHAnsi"/>
          <w:b/>
          <w:sz w:val="24"/>
          <w:szCs w:val="24"/>
        </w:rPr>
      </w:pPr>
    </w:p>
    <w:p w14:paraId="5513B3C8" w14:textId="77777777" w:rsidR="009652F2" w:rsidRPr="00D9648C" w:rsidRDefault="009652F2" w:rsidP="00B75E45">
      <w:pPr>
        <w:numPr>
          <w:ilvl w:val="1"/>
          <w:numId w:val="15"/>
        </w:numPr>
        <w:spacing w:line="360" w:lineRule="auto"/>
        <w:jc w:val="both"/>
        <w:rPr>
          <w:rFonts w:asciiTheme="minorHAnsi" w:hAnsiTheme="minorHAnsi" w:cstheme="minorHAnsi"/>
          <w:sz w:val="24"/>
          <w:szCs w:val="24"/>
        </w:rPr>
      </w:pPr>
      <w:r w:rsidRPr="00D9648C">
        <w:rPr>
          <w:rFonts w:asciiTheme="minorHAnsi" w:eastAsia="Cambria" w:hAnsiTheme="minorHAnsi" w:cstheme="minorHAnsi"/>
          <w:b/>
          <w:sz w:val="24"/>
          <w:szCs w:val="24"/>
        </w:rPr>
        <w:t>Poderá também ser solicitada</w:t>
      </w:r>
      <w:r w:rsidRPr="00D9648C">
        <w:rPr>
          <w:rFonts w:asciiTheme="minorHAnsi" w:eastAsia="Cambria" w:hAnsiTheme="minorHAnsi" w:cstheme="minorHAnsi"/>
          <w:sz w:val="24"/>
          <w:szCs w:val="24"/>
        </w:rPr>
        <w:t xml:space="preserve">, de acordo com a necessidade da SME, </w:t>
      </w:r>
      <w:r w:rsidRPr="00D9648C">
        <w:rPr>
          <w:rFonts w:asciiTheme="minorHAnsi" w:eastAsia="Cambria" w:hAnsiTheme="minorHAnsi" w:cstheme="minorHAnsi"/>
          <w:b/>
          <w:sz w:val="24"/>
          <w:szCs w:val="24"/>
        </w:rPr>
        <w:t>a entrega no depósito central</w:t>
      </w:r>
      <w:r w:rsidRPr="00D9648C">
        <w:rPr>
          <w:rFonts w:asciiTheme="minorHAnsi" w:eastAsia="Cambria" w:hAnsiTheme="minorHAnsi" w:cstheme="minorHAnsi"/>
          <w:sz w:val="24"/>
          <w:szCs w:val="24"/>
        </w:rPr>
        <w:t>, no endereço Rua Dom Rodolfo Penna, nº460, Bairro de Fátima, Valença/RJ.</w:t>
      </w:r>
    </w:p>
    <w:p w14:paraId="3D69A16A"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As Escolas e Creches onde deverão ser realizadas as entregas são as constantes em anexo;</w:t>
      </w:r>
    </w:p>
    <w:p w14:paraId="0CE28A20" w14:textId="77777777" w:rsidR="009652F2" w:rsidRPr="00D9648C" w:rsidRDefault="009652F2" w:rsidP="00B75E45">
      <w:pPr>
        <w:numPr>
          <w:ilvl w:val="1"/>
          <w:numId w:val="15"/>
        </w:numPr>
        <w:spacing w:line="360" w:lineRule="auto"/>
        <w:jc w:val="both"/>
        <w:rPr>
          <w:rFonts w:asciiTheme="minorHAnsi" w:hAnsiTheme="minorHAnsi" w:cstheme="minorHAnsi"/>
          <w:sz w:val="24"/>
          <w:szCs w:val="24"/>
        </w:rPr>
      </w:pPr>
      <w:r w:rsidRPr="00D9648C">
        <w:rPr>
          <w:rFonts w:asciiTheme="minorHAnsi" w:eastAsia="Cambria" w:hAnsiTheme="minorHAnsi" w:cstheme="minorHAnsi"/>
          <w:sz w:val="24"/>
          <w:szCs w:val="24"/>
        </w:rPr>
        <w:t xml:space="preserve">As planilhas de distribuição dos gêneros alimentícios serão entregues ao (s) licitante (s) vencedor (es) com antecedência de 05 (cinco) dias úteis. Sugerimos a </w:t>
      </w:r>
      <w:r w:rsidRPr="00D9648C">
        <w:rPr>
          <w:rFonts w:asciiTheme="minorHAnsi" w:eastAsia="Cambria" w:hAnsiTheme="minorHAnsi" w:cstheme="minorHAnsi"/>
          <w:b/>
          <w:sz w:val="24"/>
          <w:szCs w:val="24"/>
        </w:rPr>
        <w:t>empresa</w:t>
      </w:r>
      <w:r w:rsidRPr="00D9648C">
        <w:rPr>
          <w:rFonts w:asciiTheme="minorHAnsi" w:eastAsia="Cambria" w:hAnsiTheme="minorHAnsi" w:cstheme="minorHAnsi"/>
          <w:sz w:val="24"/>
          <w:szCs w:val="24"/>
        </w:rPr>
        <w:t xml:space="preserve"> ter um </w:t>
      </w:r>
      <w:r w:rsidRPr="00D9648C">
        <w:rPr>
          <w:rFonts w:asciiTheme="minorHAnsi" w:eastAsia="Cambria" w:hAnsiTheme="minorHAnsi" w:cstheme="minorHAnsi"/>
          <w:b/>
          <w:sz w:val="24"/>
          <w:szCs w:val="24"/>
        </w:rPr>
        <w:t>estoque</w:t>
      </w:r>
      <w:r w:rsidRPr="00D9648C">
        <w:rPr>
          <w:rFonts w:asciiTheme="minorHAnsi" w:eastAsia="Cambria" w:hAnsiTheme="minorHAnsi" w:cstheme="minorHAnsi"/>
          <w:sz w:val="24"/>
          <w:szCs w:val="24"/>
        </w:rPr>
        <w:t xml:space="preserve"> </w:t>
      </w:r>
      <w:r w:rsidRPr="00D9648C">
        <w:rPr>
          <w:rFonts w:asciiTheme="minorHAnsi" w:eastAsia="Cambria" w:hAnsiTheme="minorHAnsi" w:cstheme="minorHAnsi"/>
          <w:b/>
          <w:sz w:val="24"/>
          <w:szCs w:val="24"/>
        </w:rPr>
        <w:t>mínimo</w:t>
      </w:r>
      <w:r w:rsidRPr="00D9648C">
        <w:rPr>
          <w:rFonts w:asciiTheme="minorHAnsi" w:eastAsia="Cambria" w:hAnsiTheme="minorHAnsi" w:cstheme="minorHAnsi"/>
          <w:sz w:val="24"/>
          <w:szCs w:val="24"/>
        </w:rPr>
        <w:t xml:space="preserve"> para poder nos atender prontamente;</w:t>
      </w:r>
    </w:p>
    <w:p w14:paraId="69D9ACCA" w14:textId="77777777" w:rsidR="009652F2" w:rsidRPr="00D9648C" w:rsidRDefault="009652F2" w:rsidP="009652F2">
      <w:pPr>
        <w:spacing w:after="160" w:line="360" w:lineRule="auto"/>
        <w:jc w:val="both"/>
        <w:rPr>
          <w:rFonts w:asciiTheme="minorHAnsi" w:eastAsia="Cambria" w:hAnsiTheme="minorHAnsi" w:cstheme="minorHAnsi"/>
          <w:sz w:val="24"/>
          <w:szCs w:val="24"/>
        </w:rPr>
      </w:pPr>
    </w:p>
    <w:p w14:paraId="5EC69FF1" w14:textId="77777777" w:rsidR="009652F2" w:rsidRPr="00D9648C" w:rsidRDefault="009652F2" w:rsidP="00B75E45">
      <w:pPr>
        <w:numPr>
          <w:ilvl w:val="1"/>
          <w:numId w:val="15"/>
        </w:numPr>
        <w:spacing w:line="360" w:lineRule="auto"/>
        <w:jc w:val="both"/>
        <w:rPr>
          <w:rFonts w:asciiTheme="minorHAnsi" w:hAnsiTheme="minorHAnsi" w:cstheme="minorHAnsi"/>
          <w:sz w:val="24"/>
          <w:szCs w:val="24"/>
        </w:rPr>
      </w:pPr>
      <w:r w:rsidRPr="00D9648C">
        <w:rPr>
          <w:rFonts w:asciiTheme="minorHAnsi" w:eastAsia="Cambria" w:hAnsiTheme="minorHAnsi" w:cstheme="minorHAnsi"/>
          <w:sz w:val="24"/>
          <w:szCs w:val="24"/>
        </w:rPr>
        <w:t xml:space="preserve">As </w:t>
      </w:r>
      <w:r w:rsidRPr="00D9648C">
        <w:rPr>
          <w:rFonts w:asciiTheme="minorHAnsi" w:eastAsia="Cambria" w:hAnsiTheme="minorHAnsi" w:cstheme="minorHAnsi"/>
          <w:b/>
          <w:sz w:val="24"/>
          <w:szCs w:val="24"/>
        </w:rPr>
        <w:t>planilhas entregues poderão, a qualquer momento, sofrer modificações</w:t>
      </w:r>
      <w:r w:rsidRPr="00D9648C">
        <w:rPr>
          <w:rFonts w:asciiTheme="minorHAnsi" w:eastAsia="Cambria" w:hAnsiTheme="minorHAnsi" w:cstheme="minorHAnsi"/>
          <w:sz w:val="24"/>
          <w:szCs w:val="24"/>
        </w:rPr>
        <w:t xml:space="preserve"> pelo Setor de Nutrição Escolar de acordo com as necessidades da SME, devendo o (s) licitante (s) vencedor (es) ser (em) comunicado (s) com maior brevidade possível;</w:t>
      </w:r>
    </w:p>
    <w:p w14:paraId="04F2C33C" w14:textId="77777777" w:rsidR="009652F2" w:rsidRPr="00D9648C" w:rsidRDefault="009652F2" w:rsidP="009652F2">
      <w:pPr>
        <w:spacing w:after="160" w:line="360" w:lineRule="auto"/>
        <w:jc w:val="both"/>
        <w:rPr>
          <w:rFonts w:asciiTheme="minorHAnsi" w:eastAsia="Cambria" w:hAnsiTheme="minorHAnsi" w:cstheme="minorHAnsi"/>
          <w:sz w:val="24"/>
          <w:szCs w:val="24"/>
        </w:rPr>
      </w:pPr>
    </w:p>
    <w:p w14:paraId="703890BD" w14:textId="77777777" w:rsidR="009652F2" w:rsidRPr="00D9648C" w:rsidRDefault="009652F2" w:rsidP="00B75E45">
      <w:pPr>
        <w:numPr>
          <w:ilvl w:val="1"/>
          <w:numId w:val="15"/>
        </w:numPr>
        <w:spacing w:line="360" w:lineRule="auto"/>
        <w:jc w:val="both"/>
        <w:rPr>
          <w:rFonts w:asciiTheme="minorHAnsi" w:hAnsiTheme="minorHAnsi" w:cstheme="minorHAnsi"/>
          <w:b/>
          <w:sz w:val="24"/>
          <w:szCs w:val="24"/>
        </w:rPr>
      </w:pPr>
      <w:r w:rsidRPr="00D9648C">
        <w:rPr>
          <w:rFonts w:asciiTheme="minorHAnsi" w:eastAsia="Cambria" w:hAnsiTheme="minorHAnsi" w:cstheme="minorHAnsi"/>
          <w:sz w:val="24"/>
          <w:szCs w:val="24"/>
        </w:rPr>
        <w:t xml:space="preserve">Os </w:t>
      </w:r>
      <w:r w:rsidRPr="00D9648C">
        <w:rPr>
          <w:rFonts w:asciiTheme="minorHAnsi" w:eastAsia="Cambria" w:hAnsiTheme="minorHAnsi" w:cstheme="minorHAnsi"/>
          <w:b/>
          <w:sz w:val="24"/>
          <w:szCs w:val="24"/>
        </w:rPr>
        <w:t>produtos deverão estar</w:t>
      </w:r>
      <w:r w:rsidRPr="00D9648C">
        <w:rPr>
          <w:rFonts w:asciiTheme="minorHAnsi" w:eastAsia="Cambria" w:hAnsiTheme="minorHAnsi" w:cstheme="minorHAnsi"/>
          <w:sz w:val="24"/>
          <w:szCs w:val="24"/>
        </w:rPr>
        <w:t xml:space="preserve"> devidamente </w:t>
      </w:r>
      <w:r w:rsidRPr="00D9648C">
        <w:rPr>
          <w:rFonts w:asciiTheme="minorHAnsi" w:eastAsia="Cambria" w:hAnsiTheme="minorHAnsi" w:cstheme="minorHAnsi"/>
          <w:b/>
          <w:sz w:val="24"/>
          <w:szCs w:val="24"/>
        </w:rPr>
        <w:t>separados</w:t>
      </w:r>
      <w:r w:rsidRPr="00D9648C">
        <w:rPr>
          <w:rFonts w:asciiTheme="minorHAnsi" w:eastAsia="Cambria" w:hAnsiTheme="minorHAnsi" w:cstheme="minorHAnsi"/>
          <w:sz w:val="24"/>
          <w:szCs w:val="24"/>
        </w:rPr>
        <w:t xml:space="preserve">, </w:t>
      </w:r>
      <w:r w:rsidRPr="00D9648C">
        <w:rPr>
          <w:rFonts w:asciiTheme="minorHAnsi" w:eastAsia="Cambria" w:hAnsiTheme="minorHAnsi" w:cstheme="minorHAnsi"/>
          <w:b/>
          <w:sz w:val="24"/>
          <w:szCs w:val="24"/>
        </w:rPr>
        <w:t>pesados, embalados, com data de validade visível, identificados de forma legível por Unidade Escolar, para minimizar os erros na hora da distribuição e agilizar o processo na hora da entrega;</w:t>
      </w:r>
    </w:p>
    <w:p w14:paraId="4515887D" w14:textId="77777777" w:rsidR="009652F2" w:rsidRPr="00D9648C" w:rsidRDefault="009652F2" w:rsidP="009652F2">
      <w:pPr>
        <w:spacing w:line="360" w:lineRule="auto"/>
        <w:ind w:left="720"/>
        <w:jc w:val="both"/>
        <w:rPr>
          <w:rFonts w:asciiTheme="minorHAnsi" w:eastAsia="Cambria" w:hAnsiTheme="minorHAnsi" w:cstheme="minorHAnsi"/>
          <w:sz w:val="24"/>
          <w:szCs w:val="24"/>
        </w:rPr>
      </w:pPr>
    </w:p>
    <w:p w14:paraId="6621F78D" w14:textId="77777777" w:rsidR="009652F2" w:rsidRPr="00D9648C" w:rsidRDefault="009652F2" w:rsidP="00B75E45">
      <w:pPr>
        <w:numPr>
          <w:ilvl w:val="1"/>
          <w:numId w:val="15"/>
        </w:numPr>
        <w:spacing w:line="360" w:lineRule="auto"/>
        <w:jc w:val="both"/>
        <w:rPr>
          <w:rFonts w:asciiTheme="minorHAnsi" w:hAnsiTheme="minorHAnsi" w:cstheme="minorHAnsi"/>
          <w:sz w:val="24"/>
          <w:szCs w:val="24"/>
        </w:rPr>
      </w:pPr>
      <w:r w:rsidRPr="00D9648C">
        <w:rPr>
          <w:rFonts w:asciiTheme="minorHAnsi" w:eastAsia="Cambria" w:hAnsiTheme="minorHAnsi" w:cstheme="minorHAnsi"/>
          <w:b/>
          <w:sz w:val="24"/>
          <w:szCs w:val="24"/>
        </w:rPr>
        <w:lastRenderedPageBreak/>
        <w:t xml:space="preserve">No ato da entrega dos </w:t>
      </w:r>
      <w:r w:rsidRPr="00D9648C">
        <w:rPr>
          <w:rFonts w:asciiTheme="minorHAnsi" w:eastAsia="Cambria" w:hAnsiTheme="minorHAnsi" w:cstheme="minorHAnsi"/>
          <w:sz w:val="24"/>
          <w:szCs w:val="24"/>
        </w:rPr>
        <w:t xml:space="preserve">produtos, os funcionários deverão </w:t>
      </w:r>
      <w:r w:rsidRPr="00D9648C">
        <w:rPr>
          <w:rFonts w:asciiTheme="minorHAnsi" w:eastAsia="Cambria" w:hAnsiTheme="minorHAnsi" w:cstheme="minorHAnsi"/>
          <w:b/>
          <w:sz w:val="24"/>
          <w:szCs w:val="24"/>
        </w:rPr>
        <w:t>esperar a conferência da qualidade</w:t>
      </w:r>
      <w:r w:rsidRPr="00D9648C">
        <w:rPr>
          <w:rFonts w:asciiTheme="minorHAnsi" w:eastAsia="Cambria" w:hAnsiTheme="minorHAnsi" w:cstheme="minorHAnsi"/>
          <w:sz w:val="24"/>
          <w:szCs w:val="24"/>
        </w:rPr>
        <w:t xml:space="preserve"> </w:t>
      </w:r>
      <w:r w:rsidRPr="00D9648C">
        <w:rPr>
          <w:rFonts w:asciiTheme="minorHAnsi" w:eastAsia="Cambria" w:hAnsiTheme="minorHAnsi" w:cstheme="minorHAnsi"/>
          <w:b/>
          <w:sz w:val="24"/>
          <w:szCs w:val="24"/>
        </w:rPr>
        <w:t>e quantidade dos produtos</w:t>
      </w:r>
      <w:r w:rsidRPr="00D9648C">
        <w:rPr>
          <w:rFonts w:asciiTheme="minorHAnsi" w:eastAsia="Cambria" w:hAnsiTheme="minorHAnsi" w:cstheme="minorHAnsi"/>
          <w:sz w:val="24"/>
          <w:szCs w:val="24"/>
        </w:rPr>
        <w:t xml:space="preserve"> </w:t>
      </w:r>
      <w:r w:rsidRPr="00D9648C">
        <w:rPr>
          <w:rFonts w:asciiTheme="minorHAnsi" w:eastAsia="Cambria" w:hAnsiTheme="minorHAnsi" w:cstheme="minorHAnsi"/>
          <w:b/>
          <w:sz w:val="24"/>
          <w:szCs w:val="24"/>
        </w:rPr>
        <w:t>por parte da pessoa responsável pelo recebimento</w:t>
      </w:r>
      <w:r w:rsidRPr="00D9648C">
        <w:rPr>
          <w:rFonts w:asciiTheme="minorHAnsi" w:eastAsia="Cambria" w:hAnsiTheme="minorHAnsi" w:cstheme="minorHAnsi"/>
          <w:sz w:val="24"/>
          <w:szCs w:val="24"/>
        </w:rPr>
        <w:t>, tanto nas unidades escolares quanto no depósito central;</w:t>
      </w:r>
    </w:p>
    <w:p w14:paraId="4022DBC0" w14:textId="77777777" w:rsidR="009652F2" w:rsidRPr="00D9648C" w:rsidRDefault="009652F2" w:rsidP="009652F2">
      <w:pPr>
        <w:ind w:left="720" w:hanging="357"/>
        <w:rPr>
          <w:rFonts w:asciiTheme="minorHAnsi" w:eastAsia="Cambria" w:hAnsiTheme="minorHAnsi" w:cstheme="minorHAnsi"/>
          <w:sz w:val="24"/>
          <w:szCs w:val="24"/>
        </w:rPr>
      </w:pPr>
    </w:p>
    <w:p w14:paraId="14553470"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Todos os funcionários/colaboradores das empresas vencedoras deverão estar uniformizados e portando crachá/identificação nas entregas;</w:t>
      </w:r>
    </w:p>
    <w:p w14:paraId="23C95E71" w14:textId="77777777" w:rsidR="009652F2" w:rsidRPr="00D9648C" w:rsidRDefault="009652F2" w:rsidP="009652F2">
      <w:pPr>
        <w:spacing w:line="360" w:lineRule="auto"/>
        <w:ind w:left="720"/>
        <w:jc w:val="both"/>
        <w:rPr>
          <w:rFonts w:asciiTheme="minorHAnsi" w:eastAsia="Cambria" w:hAnsiTheme="minorHAnsi" w:cstheme="minorHAnsi"/>
          <w:sz w:val="24"/>
          <w:szCs w:val="24"/>
        </w:rPr>
      </w:pPr>
    </w:p>
    <w:p w14:paraId="7F38DFE7" w14:textId="77777777" w:rsidR="009652F2" w:rsidRPr="00D9648C" w:rsidRDefault="009652F2" w:rsidP="00B75E45">
      <w:pPr>
        <w:numPr>
          <w:ilvl w:val="1"/>
          <w:numId w:val="15"/>
        </w:numPr>
        <w:spacing w:line="360" w:lineRule="auto"/>
        <w:jc w:val="both"/>
        <w:rPr>
          <w:rFonts w:asciiTheme="minorHAnsi" w:hAnsiTheme="minorHAnsi" w:cstheme="minorHAnsi"/>
          <w:sz w:val="24"/>
          <w:szCs w:val="24"/>
        </w:rPr>
      </w:pPr>
      <w:r w:rsidRPr="00D9648C">
        <w:rPr>
          <w:rFonts w:asciiTheme="minorHAnsi" w:eastAsia="Cambria" w:hAnsiTheme="minorHAnsi" w:cstheme="minorHAnsi"/>
          <w:sz w:val="24"/>
          <w:szCs w:val="24"/>
        </w:rPr>
        <w:t xml:space="preserve">A entrega dos produtos deverá ser feita através de </w:t>
      </w:r>
      <w:r w:rsidRPr="00D9648C">
        <w:rPr>
          <w:rFonts w:asciiTheme="minorHAnsi" w:eastAsia="Cambria" w:hAnsiTheme="minorHAnsi" w:cstheme="minorHAnsi"/>
          <w:b/>
          <w:sz w:val="24"/>
          <w:szCs w:val="24"/>
        </w:rPr>
        <w:t>03 (três) vias de recibo</w:t>
      </w:r>
      <w:r w:rsidRPr="00D9648C">
        <w:rPr>
          <w:rFonts w:asciiTheme="minorHAnsi" w:eastAsia="Cambria" w:hAnsiTheme="minorHAnsi" w:cstheme="minorHAnsi"/>
          <w:sz w:val="24"/>
          <w:szCs w:val="24"/>
        </w:rPr>
        <w:t xml:space="preserve">, constando os dados da empresa, o nome do(s) produto(s), data da entrega, quantidade entregue e o nome da Unidade Escolar, </w:t>
      </w:r>
      <w:r w:rsidRPr="00D9648C">
        <w:rPr>
          <w:rFonts w:asciiTheme="minorHAnsi" w:eastAsia="Cambria" w:hAnsiTheme="minorHAnsi" w:cstheme="minorHAnsi"/>
          <w:b/>
          <w:sz w:val="24"/>
          <w:szCs w:val="24"/>
        </w:rPr>
        <w:t>sendo uma via para o fornecedor, uma para Setor de Nutrição Escolar e outro para a Unidade Escolar</w:t>
      </w:r>
      <w:r w:rsidRPr="00D9648C">
        <w:rPr>
          <w:rFonts w:asciiTheme="minorHAnsi" w:eastAsia="Cambria" w:hAnsiTheme="minorHAnsi" w:cstheme="minorHAnsi"/>
          <w:sz w:val="24"/>
          <w:szCs w:val="24"/>
        </w:rPr>
        <w:t>;</w:t>
      </w:r>
    </w:p>
    <w:p w14:paraId="4AFFB7E8" w14:textId="77777777" w:rsidR="009652F2" w:rsidRPr="00D9648C" w:rsidRDefault="009652F2" w:rsidP="00B75E45">
      <w:pPr>
        <w:numPr>
          <w:ilvl w:val="1"/>
          <w:numId w:val="15"/>
        </w:numPr>
        <w:spacing w:line="360" w:lineRule="auto"/>
        <w:jc w:val="both"/>
        <w:rPr>
          <w:rFonts w:asciiTheme="minorHAnsi" w:hAnsiTheme="minorHAnsi" w:cstheme="minorHAnsi"/>
          <w:sz w:val="24"/>
          <w:szCs w:val="24"/>
        </w:rPr>
      </w:pPr>
      <w:r w:rsidRPr="00D9648C">
        <w:rPr>
          <w:rFonts w:asciiTheme="minorHAnsi" w:eastAsia="Cambria" w:hAnsiTheme="minorHAnsi" w:cstheme="minorHAnsi"/>
          <w:sz w:val="24"/>
          <w:szCs w:val="24"/>
        </w:rPr>
        <w:t xml:space="preserve">Os recibos destinados ao Setor de Nutrição Escolar deverão estar </w:t>
      </w:r>
      <w:r w:rsidRPr="00D9648C">
        <w:rPr>
          <w:rFonts w:asciiTheme="minorHAnsi" w:eastAsia="Cambria" w:hAnsiTheme="minorHAnsi" w:cstheme="minorHAnsi"/>
          <w:b/>
          <w:sz w:val="24"/>
          <w:szCs w:val="24"/>
        </w:rPr>
        <w:t>anexados a nota fiscal</w:t>
      </w:r>
      <w:r w:rsidRPr="00D9648C">
        <w:rPr>
          <w:rFonts w:asciiTheme="minorHAnsi" w:eastAsia="Cambria" w:hAnsiTheme="minorHAnsi" w:cstheme="minorHAnsi"/>
          <w:sz w:val="24"/>
          <w:szCs w:val="24"/>
        </w:rPr>
        <w:t xml:space="preserve"> na entrega da mesma;</w:t>
      </w:r>
    </w:p>
    <w:p w14:paraId="4351A4D2" w14:textId="77777777" w:rsidR="009652F2" w:rsidRPr="00D9648C" w:rsidRDefault="009652F2" w:rsidP="00B75E45">
      <w:pPr>
        <w:numPr>
          <w:ilvl w:val="1"/>
          <w:numId w:val="15"/>
        </w:numPr>
        <w:spacing w:line="360" w:lineRule="auto"/>
        <w:jc w:val="both"/>
        <w:rPr>
          <w:rFonts w:asciiTheme="minorHAnsi" w:hAnsiTheme="minorHAnsi" w:cstheme="minorHAnsi"/>
          <w:sz w:val="24"/>
          <w:szCs w:val="24"/>
        </w:rPr>
      </w:pPr>
      <w:r w:rsidRPr="00D9648C">
        <w:rPr>
          <w:rFonts w:asciiTheme="minorHAnsi" w:eastAsia="Cambria" w:hAnsiTheme="minorHAnsi" w:cstheme="minorHAnsi"/>
          <w:sz w:val="24"/>
          <w:szCs w:val="24"/>
        </w:rPr>
        <w:t xml:space="preserve">O vencedor da licitação deverá </w:t>
      </w:r>
      <w:r w:rsidRPr="00D9648C">
        <w:rPr>
          <w:rFonts w:asciiTheme="minorHAnsi" w:eastAsia="Cambria" w:hAnsiTheme="minorHAnsi" w:cstheme="minorHAnsi"/>
          <w:b/>
          <w:sz w:val="24"/>
          <w:szCs w:val="24"/>
        </w:rPr>
        <w:t>repor as suas expensas e responsabilidades</w:t>
      </w:r>
      <w:r w:rsidRPr="00D9648C">
        <w:rPr>
          <w:rFonts w:asciiTheme="minorHAnsi" w:eastAsia="Cambria" w:hAnsiTheme="minorHAnsi" w:cstheme="minorHAnsi"/>
          <w:sz w:val="24"/>
          <w:szCs w:val="24"/>
        </w:rPr>
        <w:t xml:space="preserve">, após a comunicação do contratante, </w:t>
      </w:r>
      <w:r w:rsidRPr="00D9648C">
        <w:rPr>
          <w:rFonts w:asciiTheme="minorHAnsi" w:eastAsia="Cambria" w:hAnsiTheme="minorHAnsi" w:cstheme="minorHAnsi"/>
          <w:b/>
          <w:sz w:val="24"/>
          <w:szCs w:val="24"/>
        </w:rPr>
        <w:t>os produtos perecíveis entregues em desacordo com as especificações</w:t>
      </w:r>
      <w:r w:rsidRPr="00D9648C">
        <w:rPr>
          <w:rFonts w:asciiTheme="minorHAnsi" w:eastAsia="Cambria" w:hAnsiTheme="minorHAnsi" w:cstheme="minorHAnsi"/>
          <w:sz w:val="24"/>
          <w:szCs w:val="24"/>
        </w:rPr>
        <w:t xml:space="preserve"> constantes deste anexo ou que apresente qualquer tipo de problema, </w:t>
      </w:r>
      <w:r w:rsidRPr="00D9648C">
        <w:rPr>
          <w:rFonts w:asciiTheme="minorHAnsi" w:eastAsia="Cambria" w:hAnsiTheme="minorHAnsi" w:cstheme="minorHAnsi"/>
          <w:b/>
          <w:sz w:val="24"/>
          <w:szCs w:val="24"/>
        </w:rPr>
        <w:t>no prazo máximo de</w:t>
      </w:r>
      <w:r w:rsidRPr="00D9648C">
        <w:rPr>
          <w:rFonts w:asciiTheme="minorHAnsi" w:eastAsia="Cambria" w:hAnsiTheme="minorHAnsi" w:cstheme="minorHAnsi"/>
          <w:sz w:val="24"/>
          <w:szCs w:val="24"/>
        </w:rPr>
        <w:t xml:space="preserve"> </w:t>
      </w:r>
      <w:r w:rsidRPr="00D9648C">
        <w:rPr>
          <w:rFonts w:asciiTheme="minorHAnsi" w:eastAsia="Cambria" w:hAnsiTheme="minorHAnsi" w:cstheme="minorHAnsi"/>
          <w:b/>
          <w:sz w:val="24"/>
          <w:szCs w:val="24"/>
        </w:rPr>
        <w:t>24 (vinte e quatro) horas;</w:t>
      </w:r>
    </w:p>
    <w:p w14:paraId="2E2CE934" w14:textId="77777777" w:rsidR="009652F2" w:rsidRPr="00D9648C" w:rsidRDefault="009652F2" w:rsidP="009652F2">
      <w:pPr>
        <w:ind w:left="720" w:hanging="357"/>
        <w:rPr>
          <w:rFonts w:asciiTheme="minorHAnsi" w:eastAsia="Cambria" w:hAnsiTheme="minorHAnsi" w:cstheme="minorHAnsi"/>
          <w:sz w:val="24"/>
          <w:szCs w:val="24"/>
        </w:rPr>
      </w:pPr>
    </w:p>
    <w:p w14:paraId="0BFB2C5C"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A Secretaria Municipal de Educação se reserva ao direito de, a qualquer momento, realizar inspeção nos pães, bem como nas instalações do licitante vencedor, através dos órgãos e profissionais competentes da Prefeitura; </w:t>
      </w:r>
    </w:p>
    <w:p w14:paraId="3DE18F4D" w14:textId="77777777" w:rsidR="009652F2" w:rsidRPr="00D9648C" w:rsidRDefault="009652F2" w:rsidP="009652F2">
      <w:pPr>
        <w:ind w:left="720" w:hanging="357"/>
        <w:rPr>
          <w:rFonts w:asciiTheme="minorHAnsi" w:eastAsia="Cambria" w:hAnsiTheme="minorHAnsi" w:cstheme="minorHAnsi"/>
          <w:sz w:val="24"/>
          <w:szCs w:val="24"/>
        </w:rPr>
      </w:pPr>
    </w:p>
    <w:p w14:paraId="11435A90"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O não cumprimento da entrega em data e horário estipulados pelo setor de Nutrição Escolar, será comunicado ao setor Jurídico da PMV para que o mesmo tome as medidas cabíveis para o pronto restabelecimento das entregas.</w:t>
      </w:r>
    </w:p>
    <w:p w14:paraId="5FF5F4C4" w14:textId="77777777" w:rsidR="009652F2" w:rsidRPr="00D9648C" w:rsidRDefault="009652F2" w:rsidP="009652F2">
      <w:pPr>
        <w:ind w:left="720" w:hanging="357"/>
        <w:rPr>
          <w:rFonts w:asciiTheme="minorHAnsi" w:eastAsia="Cambria" w:hAnsiTheme="minorHAnsi" w:cstheme="minorHAnsi"/>
          <w:sz w:val="24"/>
          <w:szCs w:val="24"/>
        </w:rPr>
      </w:pPr>
    </w:p>
    <w:p w14:paraId="79BBF4B7" w14:textId="77777777" w:rsidR="009652F2" w:rsidRPr="00D9648C" w:rsidRDefault="009652F2" w:rsidP="00B75E45">
      <w:pPr>
        <w:numPr>
          <w:ilvl w:val="1"/>
          <w:numId w:val="15"/>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lastRenderedPageBreak/>
        <w:t xml:space="preserve">Os recibos de reposição deverão ser feitos separadamente em 03 (três) vias, especificando o nome reposição, com os itens que faltaram e/ou estavam em más condições de consumo no momento da entrega estipulada em planilha. </w:t>
      </w:r>
    </w:p>
    <w:p w14:paraId="3AA817CD" w14:textId="77777777" w:rsidR="009652F2" w:rsidRPr="00D9648C" w:rsidRDefault="009652F2" w:rsidP="00B75E45">
      <w:pPr>
        <w:keepNext/>
        <w:keepLines/>
        <w:numPr>
          <w:ilvl w:val="0"/>
          <w:numId w:val="15"/>
        </w:numPr>
        <w:shd w:val="clear" w:color="auto" w:fill="BFBFBF"/>
        <w:tabs>
          <w:tab w:val="left" w:pos="567"/>
        </w:tabs>
        <w:spacing w:before="480" w:after="120" w:line="360" w:lineRule="auto"/>
        <w:ind w:right="-444"/>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DO REAJUSTE</w:t>
      </w:r>
    </w:p>
    <w:p w14:paraId="5DA5EF1C" w14:textId="77777777" w:rsidR="009652F2" w:rsidRPr="00D9648C" w:rsidRDefault="009652F2" w:rsidP="009652F2">
      <w:p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9.1. Critérios de Reajuste de Preços para Manutenção do Equilíbrio Econômico-Financeiro - O reajuste de preços em contratos administrativos visa preservar o equilíbrio econômico-financeiro, conforme previsto na </w:t>
      </w:r>
      <w:r w:rsidRPr="00D9648C">
        <w:rPr>
          <w:rFonts w:asciiTheme="minorHAnsi" w:eastAsia="Cambria" w:hAnsiTheme="minorHAnsi" w:cstheme="minorHAnsi"/>
          <w:b/>
          <w:sz w:val="24"/>
          <w:szCs w:val="24"/>
        </w:rPr>
        <w:t>Constituição Federal (art. 37, inciso XXI)</w:t>
      </w:r>
      <w:r w:rsidRPr="00D9648C">
        <w:rPr>
          <w:rFonts w:asciiTheme="minorHAnsi" w:eastAsia="Cambria" w:hAnsiTheme="minorHAnsi" w:cstheme="minorHAnsi"/>
          <w:sz w:val="24"/>
          <w:szCs w:val="24"/>
        </w:rPr>
        <w:t xml:space="preserve"> e na </w:t>
      </w:r>
      <w:r w:rsidRPr="00D9648C">
        <w:rPr>
          <w:rFonts w:asciiTheme="minorHAnsi" w:eastAsia="Cambria" w:hAnsiTheme="minorHAnsi" w:cstheme="minorHAnsi"/>
          <w:b/>
          <w:sz w:val="24"/>
          <w:szCs w:val="24"/>
        </w:rPr>
        <w:t>Lei nº 14.133/2021</w:t>
      </w:r>
      <w:r w:rsidRPr="00D9648C">
        <w:rPr>
          <w:rFonts w:asciiTheme="minorHAnsi" w:eastAsia="Cambria" w:hAnsiTheme="minorHAnsi" w:cstheme="minorHAnsi"/>
          <w:sz w:val="24"/>
          <w:szCs w:val="24"/>
        </w:rPr>
        <w:t>. Para contratos de fornecimento de produtos cárneos e proteínas, os critérios mais comuns incluem:</w:t>
      </w:r>
    </w:p>
    <w:p w14:paraId="41D2E4A1" w14:textId="77777777" w:rsidR="009652F2" w:rsidRPr="00D9648C" w:rsidRDefault="009652F2" w:rsidP="009652F2">
      <w:p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Periodicidade do Reajuste</w:t>
      </w:r>
      <w:r w:rsidRPr="00D9648C">
        <w:rPr>
          <w:rFonts w:asciiTheme="minorHAnsi" w:eastAsia="Cambria" w:hAnsiTheme="minorHAnsi" w:cstheme="minorHAnsi"/>
          <w:sz w:val="24"/>
          <w:szCs w:val="24"/>
        </w:rPr>
        <w:t>:</w:t>
      </w:r>
    </w:p>
    <w:p w14:paraId="5299DE10" w14:textId="77777777" w:rsidR="009652F2" w:rsidRPr="00D9648C" w:rsidRDefault="009652F2" w:rsidP="00B75E45">
      <w:pPr>
        <w:numPr>
          <w:ilvl w:val="0"/>
          <w:numId w:val="14"/>
        </w:numPr>
        <w:spacing w:before="240" w:after="240" w:line="360" w:lineRule="auto"/>
        <w:rPr>
          <w:rFonts w:asciiTheme="minorHAnsi" w:eastAsia="Calibri" w:hAnsiTheme="minorHAnsi" w:cstheme="minorHAnsi"/>
          <w:sz w:val="24"/>
          <w:szCs w:val="24"/>
        </w:rPr>
      </w:pPr>
      <w:r w:rsidRPr="00D9648C">
        <w:rPr>
          <w:rFonts w:asciiTheme="minorHAnsi" w:eastAsia="Cambria" w:hAnsiTheme="minorHAnsi" w:cstheme="minorHAnsi"/>
          <w:sz w:val="24"/>
          <w:szCs w:val="24"/>
        </w:rPr>
        <w:t>O contrato deve prever explicitamente o índice de reajuste a ser utilizado e os prazos para solicitação e aplicação do reajuste.</w:t>
      </w:r>
    </w:p>
    <w:p w14:paraId="73E8E307" w14:textId="77777777" w:rsidR="009652F2" w:rsidRPr="00D9648C" w:rsidRDefault="009652F2" w:rsidP="009652F2">
      <w:p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Índice de Reajuste Utilizado</w:t>
      </w:r>
      <w:r w:rsidRPr="00D9648C">
        <w:rPr>
          <w:rFonts w:asciiTheme="minorHAnsi" w:eastAsia="Cambria" w:hAnsiTheme="minorHAnsi" w:cstheme="minorHAnsi"/>
          <w:sz w:val="24"/>
          <w:szCs w:val="24"/>
        </w:rPr>
        <w:t>:</w:t>
      </w:r>
    </w:p>
    <w:p w14:paraId="485A6DDE" w14:textId="77777777" w:rsidR="009652F2" w:rsidRPr="00D9648C" w:rsidRDefault="009652F2" w:rsidP="00B75E45">
      <w:pPr>
        <w:numPr>
          <w:ilvl w:val="0"/>
          <w:numId w:val="10"/>
        </w:numPr>
        <w:spacing w:before="240" w:line="360" w:lineRule="auto"/>
        <w:jc w:val="both"/>
        <w:rPr>
          <w:rFonts w:asciiTheme="minorHAnsi" w:eastAsia="Calibri" w:hAnsiTheme="minorHAnsi" w:cstheme="minorHAnsi"/>
          <w:sz w:val="24"/>
          <w:szCs w:val="24"/>
        </w:rPr>
      </w:pPr>
      <w:r w:rsidRPr="00D9648C">
        <w:rPr>
          <w:rFonts w:asciiTheme="minorHAnsi" w:eastAsia="Cambria" w:hAnsiTheme="minorHAnsi" w:cstheme="minorHAnsi"/>
          <w:sz w:val="24"/>
          <w:szCs w:val="24"/>
        </w:rPr>
        <w:t xml:space="preserve">Para produtos cárneos e proteínas, o índice de preços mais indicado para ajustar contratos de fornecimento de produtos cárneos e proteínas é o </w:t>
      </w:r>
      <w:r w:rsidRPr="00D9648C">
        <w:rPr>
          <w:rFonts w:asciiTheme="minorHAnsi" w:eastAsia="Cambria" w:hAnsiTheme="minorHAnsi" w:cstheme="minorHAnsi"/>
          <w:b/>
          <w:sz w:val="24"/>
          <w:szCs w:val="24"/>
        </w:rPr>
        <w:t>Índice de Preços ao Consumidor Amplo – IPCA</w:t>
      </w:r>
      <w:r w:rsidRPr="00D9648C">
        <w:rPr>
          <w:rFonts w:asciiTheme="minorHAnsi" w:eastAsia="Cambria" w:hAnsiTheme="minorHAnsi" w:cstheme="minorHAnsi"/>
          <w:sz w:val="24"/>
          <w:szCs w:val="24"/>
        </w:rPr>
        <w:t xml:space="preserve"> ou o </w:t>
      </w:r>
      <w:r w:rsidRPr="00D9648C">
        <w:rPr>
          <w:rFonts w:asciiTheme="minorHAnsi" w:eastAsia="Cambria" w:hAnsiTheme="minorHAnsi" w:cstheme="minorHAnsi"/>
          <w:b/>
          <w:sz w:val="24"/>
          <w:szCs w:val="24"/>
        </w:rPr>
        <w:t>IPA Agropecuário</w:t>
      </w:r>
      <w:r w:rsidRPr="00D9648C">
        <w:rPr>
          <w:rFonts w:asciiTheme="minorHAnsi" w:eastAsia="Cambria" w:hAnsiTheme="minorHAnsi" w:cstheme="minorHAnsi"/>
          <w:sz w:val="24"/>
          <w:szCs w:val="24"/>
        </w:rPr>
        <w:t>, que refletem de forma mais específica as oscilações no custo de alimentos e matérias-primas agrícolas.</w:t>
      </w:r>
    </w:p>
    <w:p w14:paraId="5035ADE5" w14:textId="77777777" w:rsidR="009652F2" w:rsidRPr="00D9648C" w:rsidRDefault="009652F2" w:rsidP="00B75E45">
      <w:pPr>
        <w:numPr>
          <w:ilvl w:val="0"/>
          <w:numId w:val="10"/>
        </w:numPr>
        <w:spacing w:after="240" w:line="360" w:lineRule="auto"/>
        <w:jc w:val="both"/>
        <w:rPr>
          <w:rFonts w:asciiTheme="minorHAnsi" w:eastAsia="Calibri" w:hAnsiTheme="minorHAnsi" w:cstheme="minorHAnsi"/>
          <w:sz w:val="24"/>
          <w:szCs w:val="24"/>
        </w:rPr>
      </w:pPr>
      <w:r w:rsidRPr="00D9648C">
        <w:rPr>
          <w:rFonts w:asciiTheme="minorHAnsi" w:eastAsia="Cambria" w:hAnsiTheme="minorHAnsi" w:cstheme="minorHAnsi"/>
          <w:sz w:val="24"/>
          <w:szCs w:val="24"/>
        </w:rPr>
        <w:t xml:space="preserve">Alternativamente, pode-se adotar o </w:t>
      </w:r>
      <w:r w:rsidRPr="00D9648C">
        <w:rPr>
          <w:rFonts w:asciiTheme="minorHAnsi" w:eastAsia="Cambria" w:hAnsiTheme="minorHAnsi" w:cstheme="minorHAnsi"/>
          <w:b/>
          <w:sz w:val="24"/>
          <w:szCs w:val="24"/>
        </w:rPr>
        <w:t>Índice Geral de Preços – Mercado (IGP-M)</w:t>
      </w:r>
      <w:r w:rsidRPr="00D9648C">
        <w:rPr>
          <w:rFonts w:asciiTheme="minorHAnsi" w:eastAsia="Cambria" w:hAnsiTheme="minorHAnsi" w:cstheme="minorHAnsi"/>
          <w:sz w:val="24"/>
          <w:szCs w:val="24"/>
        </w:rPr>
        <w:t>, dependendo do comportamento dos preços no setor.</w:t>
      </w:r>
    </w:p>
    <w:p w14:paraId="365D18A3" w14:textId="77777777" w:rsidR="009652F2" w:rsidRPr="00D9648C" w:rsidRDefault="009652F2" w:rsidP="009652F2">
      <w:p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Documentação de Comprovação</w:t>
      </w:r>
      <w:r w:rsidRPr="00D9648C">
        <w:rPr>
          <w:rFonts w:asciiTheme="minorHAnsi" w:eastAsia="Cambria" w:hAnsiTheme="minorHAnsi" w:cstheme="minorHAnsi"/>
          <w:sz w:val="24"/>
          <w:szCs w:val="24"/>
        </w:rPr>
        <w:t>:</w:t>
      </w:r>
    </w:p>
    <w:p w14:paraId="2C86F504" w14:textId="77777777" w:rsidR="009652F2" w:rsidRPr="00D9648C" w:rsidRDefault="009652F2" w:rsidP="00B75E45">
      <w:pPr>
        <w:numPr>
          <w:ilvl w:val="0"/>
          <w:numId w:val="13"/>
        </w:numPr>
        <w:spacing w:before="240" w:after="24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lastRenderedPageBreak/>
        <w:t xml:space="preserve">O fornecedor pode ser solicitado a apresentar justificativas, como notas fiscais de compra dos insumos, relatórios financeiros e outros documentos que comprovem o aumento nos custos. </w:t>
      </w:r>
    </w:p>
    <w:p w14:paraId="50725F16" w14:textId="77777777" w:rsidR="009652F2" w:rsidRPr="00D9648C" w:rsidRDefault="009652F2" w:rsidP="00B75E45">
      <w:pPr>
        <w:keepNext/>
        <w:keepLines/>
        <w:numPr>
          <w:ilvl w:val="0"/>
          <w:numId w:val="15"/>
        </w:numPr>
        <w:shd w:val="clear" w:color="auto" w:fill="BFBFBF"/>
        <w:tabs>
          <w:tab w:val="left" w:pos="567"/>
        </w:tabs>
        <w:spacing w:before="480" w:after="120" w:line="360" w:lineRule="auto"/>
        <w:ind w:right="-302"/>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MODELO DE EXECUÇÃO DO OBJETO (art. 6, XXIII, e, da Lei 14.133/2021)</w:t>
      </w:r>
    </w:p>
    <w:p w14:paraId="4EB6B784"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O contrato deverá ser executado fielmente pelas partes, de acordo com as cláusulas avençadas nos termos do instrumento convocatório, do Termo de Referência, da legislação vigente, e cada parte responderá pelas consequências de sua inexecução total ou parcial, conforme art. 115, Lei 14.133/2021;</w:t>
      </w:r>
    </w:p>
    <w:p w14:paraId="52AB2BB4"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Em caso de impedimento, ordem de paralisação ou suspensão do contrato, o cronograma de execução será prorrogado automaticamente pelo tempo correspondente, anotadas tais circunstâncias mediante simples apostila, conforme § 5º do art. 115, da Lei 14.133/2021;</w:t>
      </w:r>
    </w:p>
    <w:p w14:paraId="0BB86FB0"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A execução do contrato deverá produzir os efeitos de entrega total ou parcial do Serviço requisitado mediante Solicitação, de acordo com a necessidade da Secretaria Municipal de Educação.</w:t>
      </w:r>
    </w:p>
    <w:p w14:paraId="3DA15781" w14:textId="77777777" w:rsidR="009652F2" w:rsidRPr="00D9648C" w:rsidRDefault="009652F2" w:rsidP="00B75E45">
      <w:pPr>
        <w:keepNext/>
        <w:keepLines/>
        <w:numPr>
          <w:ilvl w:val="0"/>
          <w:numId w:val="15"/>
        </w:numPr>
        <w:shd w:val="clear" w:color="auto" w:fill="BFBFBF"/>
        <w:tabs>
          <w:tab w:val="left" w:pos="567"/>
          <w:tab w:val="left" w:pos="426"/>
        </w:tabs>
        <w:spacing w:before="480" w:after="120" w:line="360" w:lineRule="auto"/>
        <w:ind w:right="-160"/>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DA GESTÃO (art. 7º da Lei 14.133/2021)  E FISCALIZAÇÃO DO CONTRATO (art. 117 da Lei 14.133/2021)</w:t>
      </w:r>
    </w:p>
    <w:p w14:paraId="71A6BBEA"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Nos termos do art. 117 da Lei nº 14.133, de 2021, será designado representantes da Administração para acompanhar e fiscalizar a entrega dos bens/serviços, anotando em registro próprio todas as ocorrências relacionadas com a execução e determinando o que for necessário à regularização de faltas ou defeitos observados;</w:t>
      </w:r>
    </w:p>
    <w:p w14:paraId="2483E7DC"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A fiscalização de que trata este item não exclui nem reduz a responsabilidade da Contratada, inclusive perante terceiros, pelos danos causados diretamente à administração ou a terceiros em razão da execução do contrato, de conformidade com o art. 120 da Lei nº 14.133, de 2021;</w:t>
      </w:r>
    </w:p>
    <w:p w14:paraId="7362B378"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lastRenderedPageBreak/>
        <w:t>Ficam indicados como fiscal de contrato, fiscal substituto e gestor do contrato os seguintes servidores:</w:t>
      </w:r>
    </w:p>
    <w:p w14:paraId="2C8BE68D" w14:textId="77777777" w:rsidR="009652F2" w:rsidRPr="00D9648C" w:rsidRDefault="009652F2" w:rsidP="009652F2">
      <w:pPr>
        <w:spacing w:after="160" w:line="259" w:lineRule="auto"/>
        <w:jc w:val="both"/>
        <w:rPr>
          <w:rFonts w:asciiTheme="minorHAnsi" w:eastAsia="Cambria" w:hAnsiTheme="minorHAnsi" w:cstheme="minorHAnsi"/>
          <w:b/>
          <w:sz w:val="24"/>
          <w:szCs w:val="24"/>
          <w:highlight w:val="yellow"/>
        </w:rPr>
      </w:pPr>
      <w:r w:rsidRPr="00D9648C">
        <w:rPr>
          <w:rFonts w:asciiTheme="minorHAnsi" w:eastAsia="Cambria" w:hAnsiTheme="minorHAnsi" w:cstheme="minorHAnsi"/>
          <w:sz w:val="24"/>
          <w:szCs w:val="24"/>
        </w:rPr>
        <w:t xml:space="preserve">            </w:t>
      </w:r>
      <w:r w:rsidRPr="00D9648C">
        <w:rPr>
          <w:rFonts w:asciiTheme="minorHAnsi" w:eastAsia="Cambria" w:hAnsiTheme="minorHAnsi" w:cstheme="minorHAnsi"/>
          <w:b/>
          <w:sz w:val="24"/>
          <w:szCs w:val="24"/>
        </w:rPr>
        <w:t xml:space="preserve"> </w:t>
      </w:r>
      <w:r w:rsidRPr="00D9648C">
        <w:rPr>
          <w:rFonts w:asciiTheme="minorHAnsi" w:eastAsia="Cambria" w:hAnsiTheme="minorHAnsi" w:cstheme="minorHAnsi"/>
          <w:b/>
          <w:sz w:val="24"/>
          <w:szCs w:val="24"/>
          <w:highlight w:val="yellow"/>
        </w:rPr>
        <w:t xml:space="preserve"> Silvia Souza Maria - Matrícula: 138.630 - Fiscal de Contrato</w:t>
      </w:r>
    </w:p>
    <w:p w14:paraId="0E186EB1" w14:textId="77777777" w:rsidR="009652F2" w:rsidRPr="00D9648C" w:rsidRDefault="009652F2" w:rsidP="009652F2">
      <w:pPr>
        <w:spacing w:after="160" w:line="259" w:lineRule="auto"/>
        <w:ind w:left="850"/>
        <w:jc w:val="both"/>
        <w:rPr>
          <w:rFonts w:asciiTheme="minorHAnsi" w:eastAsia="Cambria" w:hAnsiTheme="minorHAnsi" w:cstheme="minorHAnsi"/>
          <w:b/>
          <w:sz w:val="24"/>
          <w:szCs w:val="24"/>
          <w:highlight w:val="yellow"/>
        </w:rPr>
      </w:pPr>
      <w:r w:rsidRPr="00D9648C">
        <w:rPr>
          <w:rFonts w:asciiTheme="minorHAnsi" w:eastAsia="Cambria" w:hAnsiTheme="minorHAnsi" w:cstheme="minorHAnsi"/>
          <w:b/>
          <w:sz w:val="24"/>
          <w:szCs w:val="24"/>
          <w:highlight w:val="yellow"/>
        </w:rPr>
        <w:t xml:space="preserve">Bárbara Maria de Jesus  - Matrícula: 144.158 - Fiscal de Contrato Substituta </w:t>
      </w:r>
    </w:p>
    <w:p w14:paraId="5A5B2A01" w14:textId="77777777" w:rsidR="009652F2" w:rsidRPr="00D9648C" w:rsidRDefault="009652F2" w:rsidP="009652F2">
      <w:pPr>
        <w:spacing w:before="120" w:after="120" w:line="360" w:lineRule="auto"/>
        <w:ind w:left="574"/>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 xml:space="preserve">Gestor do contrato: </w:t>
      </w:r>
      <w:r w:rsidRPr="00D9648C">
        <w:rPr>
          <w:rFonts w:asciiTheme="minorHAnsi" w:eastAsia="Cambria" w:hAnsiTheme="minorHAnsi" w:cstheme="minorHAnsi"/>
          <w:sz w:val="24"/>
          <w:szCs w:val="24"/>
        </w:rPr>
        <w:t>Marianne Elena da Silva</w:t>
      </w:r>
      <w:r w:rsidRPr="00D9648C">
        <w:rPr>
          <w:rFonts w:asciiTheme="minorHAnsi" w:eastAsia="Cambria" w:hAnsiTheme="minorHAnsi" w:cstheme="minorHAnsi"/>
          <w:b/>
          <w:sz w:val="24"/>
          <w:szCs w:val="24"/>
        </w:rPr>
        <w:t xml:space="preserve"> – Matrícula: </w:t>
      </w:r>
      <w:r w:rsidRPr="00D9648C">
        <w:rPr>
          <w:rFonts w:asciiTheme="minorHAnsi" w:eastAsia="Cambria" w:hAnsiTheme="minorHAnsi" w:cstheme="minorHAnsi"/>
          <w:sz w:val="24"/>
          <w:szCs w:val="24"/>
        </w:rPr>
        <w:t>140.180</w:t>
      </w:r>
    </w:p>
    <w:p w14:paraId="766760EB" w14:textId="77777777" w:rsidR="009652F2" w:rsidRPr="00D9648C" w:rsidRDefault="009652F2" w:rsidP="00B75E45">
      <w:pPr>
        <w:keepNext/>
        <w:keepLines/>
        <w:numPr>
          <w:ilvl w:val="0"/>
          <w:numId w:val="15"/>
        </w:numPr>
        <w:shd w:val="clear" w:color="auto" w:fill="BFBFBF"/>
        <w:tabs>
          <w:tab w:val="left" w:pos="567"/>
        </w:tabs>
        <w:spacing w:before="48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DOS CRITÉRIOS DE MEDIÇÃO E PAGAMENTO (art. 6, XXIII, g, da Lei 14.133/2021)</w:t>
      </w:r>
    </w:p>
    <w:p w14:paraId="76FE2189" w14:textId="77777777" w:rsidR="009652F2" w:rsidRPr="00D9648C" w:rsidRDefault="009652F2" w:rsidP="00B75E45">
      <w:pPr>
        <w:numPr>
          <w:ilvl w:val="1"/>
          <w:numId w:val="15"/>
        </w:numPr>
        <w:spacing w:before="120" w:line="360" w:lineRule="auto"/>
        <w:ind w:left="708" w:hanging="435"/>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O pagamento será realizado no prazo de até 30 (trinta) dias, contados a partir do recebimento da Nota Fiscal ou Fatura, observando-se a ordem cronológica para cada fonte diferenciada de recursos, em função do cumprimento do art. 141 da Lei 14.133/2021. </w:t>
      </w:r>
    </w:p>
    <w:p w14:paraId="0E5982E1" w14:textId="77777777" w:rsidR="009652F2" w:rsidRPr="00D9648C" w:rsidRDefault="009652F2" w:rsidP="00B75E45">
      <w:pPr>
        <w:numPr>
          <w:ilvl w:val="1"/>
          <w:numId w:val="15"/>
        </w:numPr>
        <w:spacing w:before="120" w:line="360" w:lineRule="auto"/>
        <w:ind w:left="708" w:hanging="435"/>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E somente será efetivada depois de verificada a regularidade fiscal da contratada, ficando a contratada ciente de que as certidões apresentadas no ato da contratação deverão ser renovadas no prazo de seus vencimentos;</w:t>
      </w:r>
    </w:p>
    <w:p w14:paraId="1AFE99D4" w14:textId="77777777" w:rsidR="009652F2" w:rsidRPr="00D9648C" w:rsidRDefault="009652F2" w:rsidP="00B75E45">
      <w:pPr>
        <w:numPr>
          <w:ilvl w:val="1"/>
          <w:numId w:val="15"/>
        </w:numPr>
        <w:spacing w:before="120" w:line="360" w:lineRule="auto"/>
        <w:ind w:left="708" w:hanging="435"/>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Sendo: Considera-se ocorrido o recebimento da nota fiscal ou fatura no momento em que o órgão contratante emitir a Nota de Liquidação;</w:t>
      </w:r>
    </w:p>
    <w:p w14:paraId="34601450" w14:textId="77777777" w:rsidR="009652F2" w:rsidRPr="00D9648C" w:rsidRDefault="009652F2" w:rsidP="00B75E45">
      <w:pPr>
        <w:numPr>
          <w:ilvl w:val="1"/>
          <w:numId w:val="15"/>
        </w:numPr>
        <w:spacing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A Contratada deverá apresentar a Nota Fiscal/Fatura com descrição dos serviços e quantidade discriminada no ato da realização do serviço deste Termo.</w:t>
      </w:r>
    </w:p>
    <w:p w14:paraId="64F800AD" w14:textId="77777777" w:rsidR="009652F2" w:rsidRPr="00D9648C" w:rsidRDefault="009652F2" w:rsidP="00B75E45">
      <w:pPr>
        <w:keepNext/>
        <w:keepLines/>
        <w:numPr>
          <w:ilvl w:val="0"/>
          <w:numId w:val="15"/>
        </w:numPr>
        <w:shd w:val="clear" w:color="auto" w:fill="BFBFBF"/>
        <w:tabs>
          <w:tab w:val="left" w:pos="567"/>
        </w:tabs>
        <w:spacing w:before="48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FORMA E CRITÉRIOS DE SELEÇÃO DO FORNECEDOR (art. 6, XXIII, h, da Lei 14.133/2021)</w:t>
      </w:r>
    </w:p>
    <w:p w14:paraId="193ECEDB"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A aquisição do objeto/a prestação dos serviços será realizada através de Sistema de Registro de Preços?    (x  ) sim   ou   (  ) não</w:t>
      </w:r>
    </w:p>
    <w:p w14:paraId="19927184" w14:textId="77777777" w:rsidR="009652F2" w:rsidRPr="00D9648C" w:rsidRDefault="009652F2" w:rsidP="00B75E45">
      <w:pPr>
        <w:numPr>
          <w:ilvl w:val="1"/>
          <w:numId w:val="15"/>
        </w:numPr>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lastRenderedPageBreak/>
        <w:t>Qual critério de julgamento será utilizado? Menor Preço por item.</w:t>
      </w:r>
    </w:p>
    <w:p w14:paraId="22199325" w14:textId="77777777" w:rsidR="009652F2" w:rsidRPr="00D9648C" w:rsidRDefault="009652F2" w:rsidP="00B75E45">
      <w:pPr>
        <w:keepNext/>
        <w:keepLines/>
        <w:numPr>
          <w:ilvl w:val="0"/>
          <w:numId w:val="15"/>
        </w:numPr>
        <w:shd w:val="clear" w:color="auto" w:fill="BFBFBF"/>
        <w:tabs>
          <w:tab w:val="left" w:pos="567"/>
          <w:tab w:val="left" w:pos="426"/>
        </w:tabs>
        <w:spacing w:before="48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ESTIMATIVAS DO VALOR DA CONTRATAÇÃO (art. 6, XXIII, i, da Lei 14.133/2021)</w:t>
      </w:r>
    </w:p>
    <w:p w14:paraId="4A2EC324" w14:textId="77777777" w:rsidR="009652F2" w:rsidRPr="00D9648C" w:rsidRDefault="009652F2" w:rsidP="00B75E45">
      <w:pPr>
        <w:numPr>
          <w:ilvl w:val="1"/>
          <w:numId w:val="15"/>
        </w:numPr>
        <w:tabs>
          <w:tab w:val="left" w:pos="5084"/>
        </w:tabs>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O valor estimado da contratação é de R$ 927.275,10  (novecentos e vinte e sete mil, duzentos e setenta e cinco reais e dez centavos)., conforme pesquisa de preço anexa ao processo.</w:t>
      </w:r>
    </w:p>
    <w:p w14:paraId="7F01079A" w14:textId="77777777" w:rsidR="009652F2" w:rsidRPr="00D9648C" w:rsidRDefault="009652F2" w:rsidP="00B75E45">
      <w:pPr>
        <w:keepNext/>
        <w:keepLines/>
        <w:numPr>
          <w:ilvl w:val="0"/>
          <w:numId w:val="15"/>
        </w:numPr>
        <w:shd w:val="clear" w:color="auto" w:fill="BFBFBF"/>
        <w:tabs>
          <w:tab w:val="left" w:pos="567"/>
          <w:tab w:val="left" w:pos="426"/>
        </w:tabs>
        <w:spacing w:before="48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 xml:space="preserve">DAS OBRIGAÇÕES DA CONTRATADA </w:t>
      </w:r>
    </w:p>
    <w:p w14:paraId="658DA2BE"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Manter, durante toda a execução do contrato, em compatibilidade com as obrigações assumidas, todas as condições que culminaram em sua habilitação/qualificação; </w:t>
      </w:r>
    </w:p>
    <w:p w14:paraId="05A94059"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Atender, de imediato, às solicitações da CONTRATANTE quanto à substituição de empregados não qualificados ou entendidos como inadequados para a execução da obrigação; </w:t>
      </w:r>
    </w:p>
    <w:p w14:paraId="49164A55"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Responsabilizar-se, civil e criminalmente, pelos danos causados à CONTRATANTE ou a terceiros, decorrentes da execução da obrigação; </w:t>
      </w:r>
    </w:p>
    <w:p w14:paraId="772E7AF6"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A CONTRATADA responsabiliza-se pelos vícios e danos decorrentes do cumprimento da obrigação, de acordo com o disposto no Código de Defesa do Consumidor, Lei nº 8.078, de 1990. </w:t>
      </w:r>
    </w:p>
    <w:p w14:paraId="4D3038A3"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Responsabilizar-se por todos os recolhimentos tributários federais, estaduais e/ou municipais incidentes ao objeto deste Termo de Referência;</w:t>
      </w:r>
    </w:p>
    <w:p w14:paraId="4DF99610"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lastRenderedPageBreak/>
        <w:t xml:space="preserve"> Responsabilizar-se pelos danos causados diretamente ao CONTRATANTE e/ou a terceiros decorrentes de sua culpa ou dolo na execução do contrato, em virtude de omissões e atos praticados por seus funcionários e prepostos, bem como pelas despesas originadas de infrações ou da inobservância de leis, decretos, regulamentos, portarias e posturas oficiais em vigor, devendo indenizar a CONTRATANTE por quaisquer pagamentos que este seja obrigado a fazer a esses títulos, incluindo multas, correções monetárias e acréscimos de mora. </w:t>
      </w:r>
    </w:p>
    <w:p w14:paraId="7AFEBD46"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 Responsabilizar-se, na execução do objeto deste Termo de Referência, por todas as despesas diretas e indiretas, tais como: salários, adicionais, vale-refeição, transporte (de pessoal, materiais e acessórios), estadias, encargos (sociais, fiscais, trabalhistas e previdenciários), seguros, indenizações e quaisquer outras que forem devidas aos seus empregados ou prepostos, inclusive aqueles vinculados a empresas que lhe prestarem serviço (distribuidoras, transportadoras etc.). </w:t>
      </w:r>
    </w:p>
    <w:p w14:paraId="19B021FD"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 Prestar os esclarecimentos que lhe forem solicitados e atender prontamente às reclamações. </w:t>
      </w:r>
    </w:p>
    <w:p w14:paraId="1514AE9F"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 Implementar de forma adequada o planejamento, a execução e a supervisão permanente da obrigação, de maneira a não interferir nas atividades do CONTRATANTE, respeitando suas normas de conduta. </w:t>
      </w:r>
    </w:p>
    <w:p w14:paraId="557BB6B8" w14:textId="77777777" w:rsidR="009652F2" w:rsidRPr="00D9648C" w:rsidRDefault="009652F2" w:rsidP="00B75E45">
      <w:pPr>
        <w:numPr>
          <w:ilvl w:val="0"/>
          <w:numId w:val="11"/>
        </w:numPr>
        <w:spacing w:after="200" w:line="360" w:lineRule="auto"/>
        <w:jc w:val="both"/>
        <w:rPr>
          <w:rFonts w:asciiTheme="minorHAnsi" w:hAnsiTheme="minorHAnsi" w:cstheme="minorHAnsi"/>
          <w:sz w:val="24"/>
          <w:szCs w:val="24"/>
        </w:rPr>
      </w:pPr>
      <w:r w:rsidRPr="00D9648C">
        <w:rPr>
          <w:rFonts w:asciiTheme="minorHAnsi" w:eastAsia="Cambria" w:hAnsiTheme="minorHAnsi" w:cstheme="minorHAnsi"/>
          <w:sz w:val="24"/>
          <w:szCs w:val="24"/>
        </w:rPr>
        <w:t xml:space="preserve"> A CONTRATADA ficará obrigada a aceitar, nas mesmas condições do edital, os acréscimos ou supressões que se fizerem necessários, até 25% (vinte e cinco por cento) do valor inicial atualizado do Contrato, devendo supressões acima desse limite ser resultantes de acordo entre as partes. </w:t>
      </w:r>
    </w:p>
    <w:p w14:paraId="061D8A16"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 Respeitar e fazer cumprir a legislação de segurança e saúde pública e no trabalho, previstas nas normas regulamentadoras pertinentes. </w:t>
      </w:r>
    </w:p>
    <w:p w14:paraId="36472E48"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A CONTRATADA deverá manter, durante a vigência do contrato, as condições de habilitação exigidas na licitação, comunicando ao CONTRATANTE a superveniência de fato impeditivo da manutenção dessas condições. </w:t>
      </w:r>
    </w:p>
    <w:p w14:paraId="63C75426"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lastRenderedPageBreak/>
        <w:t xml:space="preserve">A CONTRATADA deverá fornecer, obrigatoriamente, endereço eletrônico (e-mail) para comunicações extra oficiais e oficiais, inclusive para receber notificações. </w:t>
      </w:r>
    </w:p>
    <w:p w14:paraId="70F42765" w14:textId="77777777" w:rsidR="009652F2" w:rsidRPr="00D9648C" w:rsidRDefault="009652F2" w:rsidP="00B75E45">
      <w:pPr>
        <w:numPr>
          <w:ilvl w:val="0"/>
          <w:numId w:val="11"/>
        </w:numPr>
        <w:spacing w:after="200" w:line="360" w:lineRule="auto"/>
        <w:jc w:val="both"/>
        <w:rPr>
          <w:rFonts w:asciiTheme="minorHAnsi" w:hAnsiTheme="minorHAnsi" w:cstheme="minorHAnsi"/>
          <w:sz w:val="24"/>
          <w:szCs w:val="24"/>
        </w:rPr>
      </w:pPr>
      <w:r w:rsidRPr="00D9648C">
        <w:rPr>
          <w:rFonts w:asciiTheme="minorHAnsi" w:eastAsia="Cambria" w:hAnsiTheme="minorHAnsi" w:cstheme="minorHAnsi"/>
          <w:sz w:val="24"/>
          <w:szCs w:val="24"/>
        </w:rPr>
        <w:t xml:space="preserve">Comunicar imediatamente ao CONTRATANTE qualquer alteração ocorrida no endereço, conta bancária e outros julgáveis necessários para recebimento de correspondência. </w:t>
      </w:r>
    </w:p>
    <w:p w14:paraId="6198359D" w14:textId="77777777" w:rsidR="009652F2" w:rsidRPr="00D9648C" w:rsidRDefault="009652F2" w:rsidP="00B75E45">
      <w:pPr>
        <w:numPr>
          <w:ilvl w:val="0"/>
          <w:numId w:val="11"/>
        </w:numPr>
        <w:spacing w:after="200" w:line="360" w:lineRule="auto"/>
        <w:jc w:val="both"/>
        <w:rPr>
          <w:rFonts w:asciiTheme="minorHAnsi" w:hAnsiTheme="minorHAnsi" w:cstheme="minorHAnsi"/>
          <w:sz w:val="24"/>
          <w:szCs w:val="24"/>
        </w:rPr>
      </w:pPr>
      <w:r w:rsidRPr="00D9648C">
        <w:rPr>
          <w:rFonts w:asciiTheme="minorHAnsi" w:eastAsia="Cambria" w:hAnsiTheme="minorHAnsi" w:cstheme="minorHAnsi"/>
          <w:sz w:val="24"/>
          <w:szCs w:val="24"/>
        </w:rPr>
        <w:t xml:space="preserve">Dar ciência imediata e por escrito ao CONTRATANTE sobre qualquer irregularidade verificada no cumprimento da obrigação. </w:t>
      </w:r>
    </w:p>
    <w:p w14:paraId="274DC5D7"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 A CONTRATADA será responsável pelo cumprimento da obrigação, desde a sua origem até o local de entrega/execução, definido neste Termo de Referência, sem quaisquer complementos nos preços contratados ou pagamento adicional referente a deslocamento.</w:t>
      </w:r>
    </w:p>
    <w:p w14:paraId="6DABA1F8"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Havendo desrespeito injustificado aos prazos ou de descumprimento das demais obrigações estabelecidas, a CONTRATADA ficará sujeita às sanções estabelecidas neste Termo de Referência e na legislação pertinente. </w:t>
      </w:r>
    </w:p>
    <w:p w14:paraId="6C719144" w14:textId="77777777" w:rsidR="009652F2" w:rsidRPr="00D9648C" w:rsidRDefault="009652F2" w:rsidP="00B75E45">
      <w:pPr>
        <w:numPr>
          <w:ilvl w:val="0"/>
          <w:numId w:val="11"/>
        </w:numPr>
        <w:spacing w:after="20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Se após a comunicação formal à CONTRATADA se recusar, demorar, negligenciar ou deixar de eliminar os vícios, defeitos ou inadequações do objeto deste Termo de Referência, ficará sujeita às penalidades estabelecidas neste Termo de Referência e na legislação pertinente, podendo ainda a CONTRATANTE requisitar reparação dos eventuais danos e prejuízos provocados. </w:t>
      </w:r>
    </w:p>
    <w:p w14:paraId="5BDEC660" w14:textId="77777777" w:rsidR="009652F2" w:rsidRPr="00D9648C" w:rsidRDefault="009652F2" w:rsidP="00B75E45">
      <w:pPr>
        <w:numPr>
          <w:ilvl w:val="0"/>
          <w:numId w:val="11"/>
        </w:numPr>
        <w:spacing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O descumprimento, injustificado do prazo fixado, no item anterior para execução dos serviços, acarretará em multa pecuniária diária, nos termos do Edital e Contrato a ser firmado, ficando o (s) Contratado (s) sujeito (s) às penalidades previstas na Lei 14.133/2021.</w:t>
      </w:r>
    </w:p>
    <w:p w14:paraId="0C6D47A4" w14:textId="77777777" w:rsidR="009652F2" w:rsidRPr="00D9648C" w:rsidRDefault="009652F2" w:rsidP="00B75E45">
      <w:pPr>
        <w:keepNext/>
        <w:keepLines/>
        <w:numPr>
          <w:ilvl w:val="0"/>
          <w:numId w:val="15"/>
        </w:numPr>
        <w:shd w:val="clear" w:color="auto" w:fill="BFBFBF"/>
        <w:tabs>
          <w:tab w:val="left" w:pos="567"/>
          <w:tab w:val="left" w:pos="426"/>
        </w:tabs>
        <w:spacing w:before="48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lastRenderedPageBreak/>
        <w:t>DAS OBRIGAÇÕES DO CONTRATANTE</w:t>
      </w:r>
    </w:p>
    <w:p w14:paraId="57620E3B" w14:textId="77777777" w:rsidR="009652F2" w:rsidRPr="00D9648C" w:rsidRDefault="009652F2" w:rsidP="00B75E45">
      <w:pPr>
        <w:numPr>
          <w:ilvl w:val="0"/>
          <w:numId w:val="12"/>
        </w:numPr>
        <w:spacing w:before="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Responsabilizar-se pela lavratura do contrato ou outro instrumento substitutivo se for o caso, com base nas disposições da Lei 14.133/2021 e suas alterações;</w:t>
      </w:r>
    </w:p>
    <w:p w14:paraId="67C8DB5A" w14:textId="77777777" w:rsidR="009652F2" w:rsidRPr="00D9648C" w:rsidRDefault="009652F2" w:rsidP="00B75E45">
      <w:pPr>
        <w:numPr>
          <w:ilvl w:val="0"/>
          <w:numId w:val="12"/>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Assegurar os recursos orçamentários e financeiros para custear a prestação; </w:t>
      </w:r>
    </w:p>
    <w:p w14:paraId="1F93F772" w14:textId="77777777" w:rsidR="009652F2" w:rsidRPr="00D9648C" w:rsidRDefault="009652F2" w:rsidP="00B75E45">
      <w:pPr>
        <w:numPr>
          <w:ilvl w:val="0"/>
          <w:numId w:val="12"/>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 Acompanhar, controlar e avaliar a prestação do serviço e entrega do material, através da unidade responsável por esta atribuição; </w:t>
      </w:r>
    </w:p>
    <w:p w14:paraId="0A888B89" w14:textId="77777777" w:rsidR="009652F2" w:rsidRPr="00D9648C" w:rsidRDefault="009652F2" w:rsidP="00B75E45">
      <w:pPr>
        <w:numPr>
          <w:ilvl w:val="0"/>
          <w:numId w:val="12"/>
        </w:numPr>
        <w:spacing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Zelar para que durante a vigência do contrato, sejam cumpridas as obrigações assumidas com a Contratada, bem como sejam mantidas todas as condições de habilitação e qualificação exigidas na prestação;</w:t>
      </w:r>
    </w:p>
    <w:p w14:paraId="335DC64F" w14:textId="77777777" w:rsidR="009652F2" w:rsidRPr="00D9648C" w:rsidRDefault="009652F2" w:rsidP="00B75E45">
      <w:pPr>
        <w:numPr>
          <w:ilvl w:val="0"/>
          <w:numId w:val="12"/>
        </w:numPr>
        <w:spacing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Serão considerados para efeito de pagamento os produtos efetivamente entregues pela Contratada e aprovados pelo setor responsável pelo recebimento.</w:t>
      </w:r>
    </w:p>
    <w:p w14:paraId="2F8D9FBD" w14:textId="77777777" w:rsidR="009652F2" w:rsidRPr="00D9648C" w:rsidRDefault="009652F2" w:rsidP="00B75E45">
      <w:pPr>
        <w:keepNext/>
        <w:keepLines/>
        <w:numPr>
          <w:ilvl w:val="0"/>
          <w:numId w:val="16"/>
        </w:numPr>
        <w:shd w:val="clear" w:color="auto" w:fill="BFBFBF"/>
        <w:tabs>
          <w:tab w:val="left" w:pos="567"/>
          <w:tab w:val="left" w:pos="426"/>
        </w:tabs>
        <w:spacing w:before="480" w:after="120" w:line="360" w:lineRule="auto"/>
        <w:ind w:right="-160"/>
        <w:jc w:val="both"/>
        <w:rPr>
          <w:rFonts w:asciiTheme="minorHAnsi" w:eastAsia="Cambria" w:hAnsiTheme="minorHAnsi" w:cstheme="minorHAnsi"/>
          <w:b/>
          <w:sz w:val="24"/>
          <w:szCs w:val="24"/>
        </w:rPr>
      </w:pPr>
      <w:r w:rsidRPr="00D9648C">
        <w:rPr>
          <w:rFonts w:asciiTheme="minorHAnsi" w:eastAsia="Cambria" w:hAnsiTheme="minorHAnsi" w:cstheme="minorHAnsi"/>
          <w:b/>
          <w:sz w:val="24"/>
          <w:szCs w:val="24"/>
        </w:rPr>
        <w:t>DOS RECURSOS</w:t>
      </w:r>
    </w:p>
    <w:p w14:paraId="6735E3BC" w14:textId="77777777" w:rsidR="009652F2" w:rsidRPr="00D9648C" w:rsidRDefault="009652F2" w:rsidP="009652F2">
      <w:pPr>
        <w:spacing w:before="120" w:after="120" w:line="360" w:lineRule="auto"/>
        <w:jc w:val="both"/>
        <w:rPr>
          <w:rFonts w:asciiTheme="minorHAnsi" w:eastAsia="Cambria" w:hAnsiTheme="minorHAnsi" w:cstheme="minorHAnsi"/>
          <w:color w:val="FF0000"/>
          <w:sz w:val="24"/>
          <w:szCs w:val="24"/>
        </w:rPr>
      </w:pPr>
      <w:r w:rsidRPr="00D9648C">
        <w:rPr>
          <w:rFonts w:asciiTheme="minorHAnsi" w:eastAsia="Cambria" w:hAnsiTheme="minorHAnsi" w:cstheme="minorHAnsi"/>
          <w:sz w:val="24"/>
          <w:szCs w:val="24"/>
        </w:rPr>
        <w:t xml:space="preserve">Os recursos financeiros para suportar a eficácia do presente objeto, serão: </w:t>
      </w:r>
      <w:r w:rsidRPr="00D9648C">
        <w:rPr>
          <w:rFonts w:asciiTheme="minorHAnsi" w:eastAsia="Cambria" w:hAnsiTheme="minorHAnsi" w:cstheme="minorHAnsi"/>
          <w:b/>
          <w:sz w:val="24"/>
          <w:szCs w:val="24"/>
        </w:rPr>
        <w:t>PNAE e Recurso Próprio.</w:t>
      </w:r>
    </w:p>
    <w:p w14:paraId="196E877B" w14:textId="77777777" w:rsidR="009652F2" w:rsidRPr="00D9648C" w:rsidRDefault="009652F2" w:rsidP="00B75E45">
      <w:pPr>
        <w:keepNext/>
        <w:keepLines/>
        <w:numPr>
          <w:ilvl w:val="0"/>
          <w:numId w:val="16"/>
        </w:numPr>
        <w:shd w:val="clear" w:color="auto" w:fill="BFBFBF"/>
        <w:tabs>
          <w:tab w:val="left" w:pos="567"/>
          <w:tab w:val="left" w:pos="426"/>
        </w:tabs>
        <w:spacing w:before="480" w:after="120" w:line="360" w:lineRule="auto"/>
        <w:ind w:right="-302"/>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ADEQUAÇÃO ORÇAMENTÁRIA (art. 6, XXIII, j, da Lei 14.133/2021)</w:t>
      </w:r>
    </w:p>
    <w:p w14:paraId="4050278A" w14:textId="77777777" w:rsidR="009652F2" w:rsidRPr="00D9648C" w:rsidRDefault="009652F2" w:rsidP="00B75E45">
      <w:pPr>
        <w:numPr>
          <w:ilvl w:val="1"/>
          <w:numId w:val="16"/>
        </w:numPr>
        <w:tabs>
          <w:tab w:val="left" w:pos="709"/>
        </w:tabs>
        <w:spacing w:before="12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A(s) dotação(ões) orçamentária(s) por onde correrá a despesa é(são):</w:t>
      </w:r>
    </w:p>
    <w:tbl>
      <w:tblPr>
        <w:tblW w:w="86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6"/>
        <w:gridCol w:w="7201"/>
      </w:tblGrid>
      <w:tr w:rsidR="009652F2" w:rsidRPr="00D9648C" w14:paraId="2DA845FB" w14:textId="77777777" w:rsidTr="00181D47">
        <w:trPr>
          <w:trHeight w:val="888"/>
        </w:trPr>
        <w:tc>
          <w:tcPr>
            <w:tcW w:w="1446" w:type="dxa"/>
            <w:shd w:val="clear" w:color="auto" w:fill="BEBEBE"/>
          </w:tcPr>
          <w:p w14:paraId="5E09B944" w14:textId="77777777" w:rsidR="009652F2" w:rsidRPr="00D9648C" w:rsidRDefault="009652F2" w:rsidP="00181D47">
            <w:pPr>
              <w:spacing w:line="360" w:lineRule="auto"/>
              <w:jc w:val="right"/>
              <w:rPr>
                <w:rFonts w:asciiTheme="minorHAnsi" w:eastAsia="Cambria" w:hAnsiTheme="minorHAnsi" w:cstheme="minorHAnsi"/>
                <w:b/>
                <w:sz w:val="24"/>
                <w:szCs w:val="24"/>
              </w:rPr>
            </w:pPr>
          </w:p>
          <w:p w14:paraId="36154144" w14:textId="77777777" w:rsidR="009652F2" w:rsidRPr="00D9648C" w:rsidRDefault="009652F2" w:rsidP="00181D47">
            <w:pPr>
              <w:spacing w:line="360" w:lineRule="auto"/>
              <w:jc w:val="center"/>
              <w:rPr>
                <w:rFonts w:asciiTheme="minorHAnsi" w:eastAsia="Cambria" w:hAnsiTheme="minorHAnsi" w:cstheme="minorHAnsi"/>
                <w:b/>
                <w:sz w:val="24"/>
                <w:szCs w:val="24"/>
              </w:rPr>
            </w:pPr>
            <w:r w:rsidRPr="00D9648C">
              <w:rPr>
                <w:rFonts w:asciiTheme="minorHAnsi" w:eastAsia="Cambria" w:hAnsiTheme="minorHAnsi" w:cstheme="minorHAnsi"/>
                <w:b/>
                <w:sz w:val="24"/>
                <w:szCs w:val="24"/>
              </w:rPr>
              <w:t>SECRETARIA</w:t>
            </w:r>
          </w:p>
        </w:tc>
        <w:tc>
          <w:tcPr>
            <w:tcW w:w="7201" w:type="dxa"/>
            <w:shd w:val="clear" w:color="auto" w:fill="BEBEBE"/>
          </w:tcPr>
          <w:p w14:paraId="6875A631" w14:textId="77777777" w:rsidR="009652F2" w:rsidRPr="00D9648C" w:rsidRDefault="009652F2" w:rsidP="00181D47">
            <w:pPr>
              <w:spacing w:line="360" w:lineRule="auto"/>
              <w:jc w:val="center"/>
              <w:rPr>
                <w:rFonts w:asciiTheme="minorHAnsi" w:eastAsia="Cambria" w:hAnsiTheme="minorHAnsi" w:cstheme="minorHAnsi"/>
                <w:b/>
                <w:sz w:val="24"/>
                <w:szCs w:val="24"/>
              </w:rPr>
            </w:pPr>
          </w:p>
          <w:p w14:paraId="04759380" w14:textId="77777777" w:rsidR="009652F2" w:rsidRPr="00D9648C" w:rsidRDefault="009652F2" w:rsidP="00181D47">
            <w:pPr>
              <w:spacing w:line="360" w:lineRule="auto"/>
              <w:jc w:val="center"/>
              <w:rPr>
                <w:rFonts w:asciiTheme="minorHAnsi" w:eastAsia="Cambria" w:hAnsiTheme="minorHAnsi" w:cstheme="minorHAnsi"/>
                <w:b/>
                <w:sz w:val="24"/>
                <w:szCs w:val="24"/>
              </w:rPr>
            </w:pPr>
            <w:r w:rsidRPr="00D9648C">
              <w:rPr>
                <w:rFonts w:asciiTheme="minorHAnsi" w:eastAsia="Cambria" w:hAnsiTheme="minorHAnsi" w:cstheme="minorHAnsi"/>
                <w:b/>
                <w:sz w:val="24"/>
                <w:szCs w:val="24"/>
              </w:rPr>
              <w:t>DOTAÇÃO</w:t>
            </w:r>
          </w:p>
        </w:tc>
      </w:tr>
      <w:tr w:rsidR="009652F2" w:rsidRPr="00D9648C" w14:paraId="6F815008" w14:textId="77777777" w:rsidTr="00181D47">
        <w:trPr>
          <w:trHeight w:val="509"/>
        </w:trPr>
        <w:tc>
          <w:tcPr>
            <w:tcW w:w="1446" w:type="dxa"/>
          </w:tcPr>
          <w:p w14:paraId="2B9175AB" w14:textId="77777777" w:rsidR="009652F2" w:rsidRPr="00D9648C" w:rsidRDefault="009652F2" w:rsidP="00181D47">
            <w:pPr>
              <w:widowControl w:val="0"/>
              <w:tabs>
                <w:tab w:val="left" w:pos="3915"/>
              </w:tabs>
              <w:spacing w:line="360" w:lineRule="auto"/>
              <w:jc w:val="center"/>
              <w:rPr>
                <w:rFonts w:asciiTheme="minorHAnsi" w:hAnsiTheme="minorHAnsi" w:cstheme="minorHAnsi"/>
                <w:b/>
                <w:sz w:val="24"/>
                <w:szCs w:val="24"/>
              </w:rPr>
            </w:pPr>
            <w:r w:rsidRPr="00D9648C">
              <w:rPr>
                <w:rFonts w:asciiTheme="minorHAnsi" w:hAnsiTheme="minorHAnsi" w:cstheme="minorHAnsi"/>
                <w:b/>
                <w:sz w:val="24"/>
                <w:szCs w:val="24"/>
              </w:rPr>
              <w:lastRenderedPageBreak/>
              <w:t xml:space="preserve"> SME</w:t>
            </w:r>
          </w:p>
        </w:tc>
        <w:tc>
          <w:tcPr>
            <w:tcW w:w="7201" w:type="dxa"/>
          </w:tcPr>
          <w:p w14:paraId="065BDF8A" w14:textId="77777777" w:rsidR="009652F2" w:rsidRPr="00D9648C" w:rsidRDefault="009652F2" w:rsidP="00181D47">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02.0812.361.0015.2.086</w:t>
            </w:r>
          </w:p>
          <w:p w14:paraId="0D9B7060" w14:textId="77777777" w:rsidR="009652F2" w:rsidRPr="00D9648C" w:rsidRDefault="009652F2" w:rsidP="00181D47">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02.0812.361.0015.2.088</w:t>
            </w:r>
          </w:p>
          <w:p w14:paraId="1F32D20B" w14:textId="77777777" w:rsidR="009652F2" w:rsidRPr="00D9648C" w:rsidRDefault="009652F2" w:rsidP="00181D47">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02.0812.361.0015.2.106</w:t>
            </w:r>
          </w:p>
          <w:p w14:paraId="7BB0A830" w14:textId="77777777" w:rsidR="009652F2" w:rsidRPr="00D9648C" w:rsidRDefault="009652F2" w:rsidP="00181D47">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02.0812.361.0015.2.108</w:t>
            </w:r>
          </w:p>
          <w:p w14:paraId="4331427B" w14:textId="77777777" w:rsidR="009652F2" w:rsidRPr="00D9648C" w:rsidRDefault="009652F2" w:rsidP="00181D47">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02.0812.365.0015.2.089</w:t>
            </w:r>
          </w:p>
          <w:p w14:paraId="53D04B10" w14:textId="77777777" w:rsidR="009652F2" w:rsidRPr="00D9648C" w:rsidRDefault="009652F2" w:rsidP="00181D47">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02.0812.365.0015.2.091</w:t>
            </w:r>
          </w:p>
          <w:p w14:paraId="78DC919B" w14:textId="77777777" w:rsidR="009652F2" w:rsidRPr="00D9648C" w:rsidRDefault="009652F2" w:rsidP="00181D47">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02.0812.366.0015.2.090</w:t>
            </w:r>
          </w:p>
          <w:p w14:paraId="40CADD9F" w14:textId="77777777" w:rsidR="009652F2" w:rsidRPr="00D9648C" w:rsidRDefault="009652F2" w:rsidP="00181D47">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sz w:val="24"/>
                <w:szCs w:val="24"/>
              </w:rPr>
              <w:t>02.0812.367. 0015.2.092</w:t>
            </w:r>
          </w:p>
          <w:p w14:paraId="41A4EF68" w14:textId="77777777" w:rsidR="009652F2" w:rsidRPr="00D9648C" w:rsidRDefault="009652F2" w:rsidP="00181D47">
            <w:pPr>
              <w:widowControl w:val="0"/>
              <w:spacing w:line="360" w:lineRule="auto"/>
              <w:ind w:left="141"/>
              <w:jc w:val="center"/>
              <w:rPr>
                <w:rFonts w:asciiTheme="minorHAnsi" w:hAnsiTheme="minorHAnsi" w:cstheme="minorHAnsi"/>
                <w:sz w:val="24"/>
                <w:szCs w:val="24"/>
              </w:rPr>
            </w:pPr>
            <w:r w:rsidRPr="00D9648C">
              <w:rPr>
                <w:rFonts w:asciiTheme="minorHAnsi" w:hAnsiTheme="minorHAnsi" w:cstheme="minorHAnsi"/>
                <w:b/>
                <w:sz w:val="24"/>
                <w:szCs w:val="24"/>
              </w:rPr>
              <w:t>3339030000000 (1500) (1552)</w:t>
            </w:r>
          </w:p>
        </w:tc>
      </w:tr>
    </w:tbl>
    <w:p w14:paraId="3B5E4938" w14:textId="77777777" w:rsidR="009652F2" w:rsidRPr="00D9648C" w:rsidRDefault="009652F2" w:rsidP="00B75E45">
      <w:pPr>
        <w:keepNext/>
        <w:keepLines/>
        <w:numPr>
          <w:ilvl w:val="0"/>
          <w:numId w:val="16"/>
        </w:numPr>
        <w:shd w:val="clear" w:color="auto" w:fill="BFBFBF"/>
        <w:tabs>
          <w:tab w:val="left" w:pos="567"/>
          <w:tab w:val="left" w:pos="426"/>
        </w:tabs>
        <w:spacing w:before="480" w:after="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t>DISPOSIÇÕES GERAIS - APRESENTAÇÃO DE AMOSTRA</w:t>
      </w:r>
    </w:p>
    <w:p w14:paraId="2B2BB4E0" w14:textId="77777777" w:rsidR="009652F2" w:rsidRPr="00D9648C" w:rsidRDefault="009652F2" w:rsidP="009652F2">
      <w:pPr>
        <w:spacing w:line="360" w:lineRule="auto"/>
        <w:ind w:right="-40"/>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22.1. </w:t>
      </w:r>
      <w:r w:rsidRPr="00D9648C">
        <w:rPr>
          <w:rFonts w:asciiTheme="minorHAnsi" w:eastAsia="Cambria" w:hAnsiTheme="minorHAnsi" w:cstheme="minorHAnsi"/>
          <w:b/>
          <w:sz w:val="24"/>
          <w:szCs w:val="24"/>
        </w:rPr>
        <w:t>Todos</w:t>
      </w:r>
      <w:r w:rsidRPr="00D9648C">
        <w:rPr>
          <w:rFonts w:asciiTheme="minorHAnsi" w:eastAsia="Cambria" w:hAnsiTheme="minorHAnsi" w:cstheme="minorHAnsi"/>
          <w:sz w:val="24"/>
          <w:szCs w:val="24"/>
        </w:rPr>
        <w:t xml:space="preserve"> os fornecedores ganhadores dos gêneros alimentícios, </w:t>
      </w:r>
      <w:r w:rsidRPr="00D9648C">
        <w:rPr>
          <w:rFonts w:asciiTheme="minorHAnsi" w:eastAsia="Cambria" w:hAnsiTheme="minorHAnsi" w:cstheme="minorHAnsi"/>
          <w:b/>
          <w:sz w:val="24"/>
          <w:szCs w:val="24"/>
        </w:rPr>
        <w:t>deverão apresentar amostra</w:t>
      </w:r>
      <w:r w:rsidRPr="00D9648C">
        <w:rPr>
          <w:rFonts w:asciiTheme="minorHAnsi" w:eastAsia="Cambria" w:hAnsiTheme="minorHAnsi" w:cstheme="minorHAnsi"/>
          <w:sz w:val="24"/>
          <w:szCs w:val="24"/>
        </w:rPr>
        <w:t xml:space="preserve"> dos produtos licitados no </w:t>
      </w:r>
      <w:r w:rsidRPr="00D9648C">
        <w:rPr>
          <w:rFonts w:asciiTheme="minorHAnsi" w:eastAsia="Cambria" w:hAnsiTheme="minorHAnsi" w:cstheme="minorHAnsi"/>
          <w:b/>
          <w:sz w:val="24"/>
          <w:szCs w:val="24"/>
        </w:rPr>
        <w:t>prazo de até 2 dias úteis</w:t>
      </w:r>
      <w:r w:rsidRPr="00D9648C">
        <w:rPr>
          <w:rFonts w:asciiTheme="minorHAnsi" w:eastAsia="Cambria" w:hAnsiTheme="minorHAnsi" w:cstheme="minorHAnsi"/>
          <w:sz w:val="24"/>
          <w:szCs w:val="24"/>
        </w:rPr>
        <w:t xml:space="preserve"> após liberação pelo Pregoeiro, </w:t>
      </w:r>
      <w:r w:rsidRPr="00D9648C">
        <w:rPr>
          <w:rFonts w:asciiTheme="minorHAnsi" w:eastAsia="Cambria" w:hAnsiTheme="minorHAnsi" w:cstheme="minorHAnsi"/>
          <w:b/>
          <w:sz w:val="24"/>
          <w:szCs w:val="24"/>
        </w:rPr>
        <w:t>juntamente com a ficha técnica do produto</w:t>
      </w:r>
      <w:r w:rsidRPr="00D9648C">
        <w:rPr>
          <w:rFonts w:asciiTheme="minorHAnsi" w:eastAsia="Cambria" w:hAnsiTheme="minorHAnsi" w:cstheme="minorHAnsi"/>
          <w:sz w:val="24"/>
          <w:szCs w:val="24"/>
        </w:rPr>
        <w:t xml:space="preserve"> para a análise do setor. </w:t>
      </w:r>
    </w:p>
    <w:p w14:paraId="46C6AC72" w14:textId="77777777" w:rsidR="009652F2" w:rsidRPr="00D9648C" w:rsidRDefault="009652F2" w:rsidP="009652F2">
      <w:pPr>
        <w:spacing w:line="360" w:lineRule="auto"/>
        <w:ind w:right="-40"/>
        <w:jc w:val="both"/>
        <w:rPr>
          <w:rFonts w:asciiTheme="minorHAnsi" w:eastAsia="Cambria" w:hAnsiTheme="minorHAnsi" w:cstheme="minorHAnsi"/>
          <w:b/>
          <w:sz w:val="24"/>
          <w:szCs w:val="24"/>
        </w:rPr>
      </w:pPr>
      <w:r w:rsidRPr="00D9648C">
        <w:rPr>
          <w:rFonts w:asciiTheme="minorHAnsi" w:eastAsia="Cambria" w:hAnsiTheme="minorHAnsi" w:cstheme="minorHAnsi"/>
          <w:sz w:val="24"/>
          <w:szCs w:val="24"/>
        </w:rPr>
        <w:t>22.2</w:t>
      </w:r>
      <w:r w:rsidRPr="00D9648C">
        <w:rPr>
          <w:rFonts w:asciiTheme="minorHAnsi" w:eastAsia="Cambria" w:hAnsiTheme="minorHAnsi" w:cstheme="minorHAnsi"/>
          <w:b/>
          <w:sz w:val="24"/>
          <w:szCs w:val="24"/>
        </w:rPr>
        <w:t>. A amostra apresentada deverá ser idêntica ao gênero licitado em qualidade e gramatura.</w:t>
      </w:r>
    </w:p>
    <w:p w14:paraId="4ED27EA9" w14:textId="77777777" w:rsidR="009652F2" w:rsidRPr="00D9648C" w:rsidRDefault="009652F2" w:rsidP="009652F2">
      <w:pPr>
        <w:spacing w:line="360" w:lineRule="auto"/>
        <w:jc w:val="both"/>
        <w:rPr>
          <w:rFonts w:asciiTheme="minorHAnsi" w:eastAsia="Cambria" w:hAnsiTheme="minorHAnsi" w:cstheme="minorHAnsi"/>
          <w:b/>
          <w:sz w:val="24"/>
          <w:szCs w:val="24"/>
        </w:rPr>
      </w:pPr>
      <w:r w:rsidRPr="00D9648C">
        <w:rPr>
          <w:rFonts w:asciiTheme="minorHAnsi" w:eastAsia="Cambria" w:hAnsiTheme="minorHAnsi" w:cstheme="minorHAnsi"/>
          <w:sz w:val="24"/>
          <w:szCs w:val="24"/>
        </w:rPr>
        <w:t>22.3.</w:t>
      </w:r>
      <w:r w:rsidRPr="00D9648C">
        <w:rPr>
          <w:rFonts w:asciiTheme="minorHAnsi" w:eastAsia="Cambria" w:hAnsiTheme="minorHAnsi" w:cstheme="minorHAnsi"/>
          <w:b/>
          <w:sz w:val="24"/>
          <w:szCs w:val="24"/>
        </w:rPr>
        <w:t xml:space="preserve"> Endereço para a apresentação da amostra com a ficha técnica:</w:t>
      </w:r>
      <w:r w:rsidRPr="00D9648C">
        <w:rPr>
          <w:rFonts w:asciiTheme="minorHAnsi" w:eastAsia="Cambria" w:hAnsiTheme="minorHAnsi" w:cstheme="minorHAnsi"/>
          <w:sz w:val="24"/>
          <w:szCs w:val="24"/>
        </w:rPr>
        <w:t xml:space="preserve"> Avenida Nilo Peçanha, nº 506, Centro, Secretaria Municipal de Educação, no Setor de Coordenação de Nutrição Escolar, de 8h às 15h.</w:t>
      </w:r>
    </w:p>
    <w:p w14:paraId="7C51ECC9" w14:textId="77777777" w:rsidR="009652F2" w:rsidRPr="00D9648C" w:rsidRDefault="009652F2" w:rsidP="009652F2">
      <w:pPr>
        <w:keepNext/>
        <w:keepLines/>
        <w:shd w:val="clear" w:color="auto" w:fill="BFBFBF"/>
        <w:tabs>
          <w:tab w:val="left" w:pos="420"/>
          <w:tab w:val="left" w:pos="-149"/>
        </w:tabs>
        <w:spacing w:before="480" w:after="120" w:line="360" w:lineRule="auto"/>
        <w:ind w:right="-160"/>
        <w:jc w:val="both"/>
        <w:rPr>
          <w:rFonts w:asciiTheme="minorHAnsi" w:eastAsia="Cambria" w:hAnsiTheme="minorHAnsi" w:cstheme="minorHAnsi"/>
          <w:sz w:val="24"/>
          <w:szCs w:val="24"/>
        </w:rPr>
      </w:pPr>
      <w:r w:rsidRPr="00D9648C">
        <w:rPr>
          <w:rFonts w:asciiTheme="minorHAnsi" w:eastAsia="Cambria" w:hAnsiTheme="minorHAnsi" w:cstheme="minorHAnsi"/>
          <w:b/>
          <w:sz w:val="24"/>
          <w:szCs w:val="24"/>
        </w:rPr>
        <w:lastRenderedPageBreak/>
        <w:t>23. ANEXO(S) DO TERMO DE REFERÊNCIA</w:t>
      </w:r>
    </w:p>
    <w:p w14:paraId="0CDC4064" w14:textId="77777777" w:rsidR="009652F2" w:rsidRPr="00D9648C" w:rsidRDefault="009652F2" w:rsidP="009652F2">
      <w:pPr>
        <w:tabs>
          <w:tab w:val="left" w:pos="709"/>
        </w:tabs>
        <w:spacing w:before="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23.1. ANEXO I - ROTA DAS UNIDADES ESCOLARES</w:t>
      </w:r>
    </w:p>
    <w:p w14:paraId="789EEA68" w14:textId="77777777" w:rsidR="009652F2" w:rsidRPr="00D9648C" w:rsidRDefault="009652F2" w:rsidP="009652F2">
      <w:pPr>
        <w:tabs>
          <w:tab w:val="left" w:pos="709"/>
        </w:tabs>
        <w:spacing w:before="120" w:line="360" w:lineRule="auto"/>
        <w:jc w:val="both"/>
        <w:rPr>
          <w:rFonts w:asciiTheme="minorHAnsi" w:eastAsia="Cambria" w:hAnsiTheme="minorHAnsi" w:cstheme="minorHAnsi"/>
          <w:sz w:val="24"/>
          <w:szCs w:val="24"/>
        </w:rPr>
      </w:pPr>
      <w:r w:rsidRPr="00D9648C">
        <w:rPr>
          <w:rFonts w:asciiTheme="minorHAnsi" w:eastAsia="Cambria" w:hAnsiTheme="minorHAnsi" w:cstheme="minorHAnsi"/>
          <w:sz w:val="24"/>
          <w:szCs w:val="24"/>
        </w:rPr>
        <w:t>23.2. ANEXO II - CRONOGRAMA DE ENTREGA</w:t>
      </w:r>
    </w:p>
    <w:p w14:paraId="03938CD3" w14:textId="77777777" w:rsidR="009652F2" w:rsidRPr="00D9648C" w:rsidRDefault="009652F2" w:rsidP="009652F2">
      <w:pPr>
        <w:tabs>
          <w:tab w:val="left" w:pos="709"/>
        </w:tabs>
        <w:spacing w:before="120" w:line="360" w:lineRule="auto"/>
        <w:jc w:val="both"/>
        <w:rPr>
          <w:rFonts w:asciiTheme="minorHAnsi" w:eastAsia="Cambria" w:hAnsiTheme="minorHAnsi" w:cstheme="minorHAnsi"/>
          <w:sz w:val="24"/>
          <w:szCs w:val="24"/>
        </w:rPr>
      </w:pPr>
    </w:p>
    <w:p w14:paraId="4E8E23A3" w14:textId="77777777" w:rsidR="009652F2" w:rsidRPr="00D9648C" w:rsidRDefault="009652F2" w:rsidP="009652F2">
      <w:pPr>
        <w:tabs>
          <w:tab w:val="left" w:pos="709"/>
        </w:tabs>
        <w:spacing w:before="120" w:after="120"/>
        <w:ind w:left="142"/>
        <w:jc w:val="center"/>
        <w:rPr>
          <w:rFonts w:asciiTheme="minorHAnsi" w:eastAsia="Cambria" w:hAnsiTheme="minorHAnsi" w:cstheme="minorHAnsi"/>
          <w:sz w:val="24"/>
          <w:szCs w:val="24"/>
        </w:rPr>
      </w:pPr>
      <w:r w:rsidRPr="00D9648C">
        <w:rPr>
          <w:rFonts w:asciiTheme="minorHAnsi" w:eastAsia="Cambria" w:hAnsiTheme="minorHAnsi" w:cstheme="minorHAnsi"/>
          <w:sz w:val="24"/>
          <w:szCs w:val="24"/>
        </w:rPr>
        <w:t>Valença, 16 de janeiro de 2024.</w:t>
      </w:r>
    </w:p>
    <w:p w14:paraId="3DFA0BC4" w14:textId="77777777" w:rsidR="009652F2" w:rsidRPr="00D9648C" w:rsidRDefault="009652F2" w:rsidP="009652F2">
      <w:pPr>
        <w:tabs>
          <w:tab w:val="left" w:pos="709"/>
        </w:tabs>
        <w:spacing w:before="120" w:after="120"/>
        <w:ind w:left="142"/>
        <w:jc w:val="center"/>
        <w:rPr>
          <w:rFonts w:asciiTheme="minorHAnsi" w:eastAsia="Cambria" w:hAnsiTheme="minorHAnsi" w:cstheme="minorHAnsi"/>
          <w:sz w:val="24"/>
          <w:szCs w:val="24"/>
        </w:rPr>
      </w:pPr>
    </w:p>
    <w:p w14:paraId="3CA23917" w14:textId="77777777" w:rsidR="009652F2" w:rsidRPr="00D9648C" w:rsidRDefault="009652F2" w:rsidP="009652F2">
      <w:pPr>
        <w:tabs>
          <w:tab w:val="left" w:pos="709"/>
        </w:tabs>
        <w:spacing w:before="120" w:after="120"/>
        <w:ind w:left="142"/>
        <w:jc w:val="center"/>
        <w:rPr>
          <w:rFonts w:asciiTheme="minorHAnsi" w:eastAsia="Cambria" w:hAnsiTheme="minorHAnsi" w:cstheme="minorHAnsi"/>
          <w:sz w:val="24"/>
          <w:szCs w:val="24"/>
        </w:rPr>
      </w:pPr>
      <w:r w:rsidRPr="00D9648C">
        <w:rPr>
          <w:rFonts w:asciiTheme="minorHAnsi" w:eastAsia="Cambria" w:hAnsiTheme="minorHAnsi" w:cstheme="minorHAnsi"/>
          <w:sz w:val="24"/>
          <w:szCs w:val="24"/>
        </w:rPr>
        <w:t>___________________________________________________________________________</w:t>
      </w:r>
    </w:p>
    <w:p w14:paraId="36750DDC" w14:textId="77777777" w:rsidR="009652F2" w:rsidRPr="00D9648C" w:rsidRDefault="009652F2" w:rsidP="009652F2">
      <w:pPr>
        <w:widowControl w:val="0"/>
        <w:spacing w:before="1" w:line="360" w:lineRule="auto"/>
        <w:ind w:right="113"/>
        <w:jc w:val="center"/>
        <w:rPr>
          <w:rFonts w:asciiTheme="minorHAnsi" w:eastAsia="Cambria" w:hAnsiTheme="minorHAnsi" w:cstheme="minorHAnsi"/>
          <w:sz w:val="24"/>
          <w:szCs w:val="24"/>
        </w:rPr>
      </w:pPr>
      <w:r w:rsidRPr="00D9648C">
        <w:rPr>
          <w:rFonts w:asciiTheme="minorHAnsi" w:eastAsia="Cambria" w:hAnsiTheme="minorHAnsi" w:cstheme="minorHAnsi"/>
          <w:sz w:val="24"/>
          <w:szCs w:val="24"/>
        </w:rPr>
        <w:t xml:space="preserve">Renata Andrade Leite </w:t>
      </w:r>
    </w:p>
    <w:p w14:paraId="43A176FB" w14:textId="784A5F92" w:rsidR="009652F2" w:rsidRDefault="009652F2" w:rsidP="009652F2">
      <w:pPr>
        <w:widowControl w:val="0"/>
        <w:spacing w:before="1" w:line="360" w:lineRule="auto"/>
        <w:ind w:right="113"/>
        <w:jc w:val="center"/>
        <w:rPr>
          <w:rFonts w:asciiTheme="minorHAnsi" w:eastAsia="Cambria" w:hAnsiTheme="minorHAnsi" w:cstheme="minorHAnsi"/>
          <w:sz w:val="24"/>
          <w:szCs w:val="24"/>
        </w:rPr>
      </w:pPr>
      <w:r w:rsidRPr="00D9648C">
        <w:rPr>
          <w:rFonts w:asciiTheme="minorHAnsi" w:eastAsia="Cambria" w:hAnsiTheme="minorHAnsi" w:cstheme="minorHAnsi"/>
          <w:sz w:val="24"/>
          <w:szCs w:val="24"/>
        </w:rPr>
        <w:t>Secretária Municipal de Educação</w:t>
      </w:r>
    </w:p>
    <w:p w14:paraId="584165D0" w14:textId="77777777" w:rsidR="005B23E9" w:rsidRPr="00D9648C" w:rsidRDefault="005B23E9" w:rsidP="009652F2">
      <w:pPr>
        <w:widowControl w:val="0"/>
        <w:spacing w:before="1" w:line="360" w:lineRule="auto"/>
        <w:ind w:right="113"/>
        <w:jc w:val="center"/>
        <w:rPr>
          <w:rFonts w:asciiTheme="minorHAnsi" w:hAnsiTheme="minorHAnsi" w:cstheme="minorHAnsi"/>
          <w:sz w:val="24"/>
          <w:szCs w:val="24"/>
        </w:rPr>
      </w:pPr>
    </w:p>
    <w:p w14:paraId="1F195B83" w14:textId="2B0971F7" w:rsidR="009B11D6" w:rsidRPr="00D9648C" w:rsidRDefault="009B11D6" w:rsidP="009B11D6">
      <w:pPr>
        <w:tabs>
          <w:tab w:val="left" w:pos="709"/>
        </w:tabs>
        <w:spacing w:before="120" w:after="120"/>
        <w:ind w:left="142"/>
        <w:jc w:val="center"/>
        <w:rPr>
          <w:rFonts w:asciiTheme="minorHAnsi" w:eastAsia="Cambria" w:hAnsiTheme="minorHAnsi" w:cstheme="minorHAnsi"/>
          <w:sz w:val="24"/>
          <w:szCs w:val="24"/>
        </w:rPr>
      </w:pPr>
    </w:p>
    <w:p w14:paraId="02272E2B" w14:textId="37FB0A29" w:rsidR="00B50433" w:rsidRDefault="00497AF6" w:rsidP="00B50433">
      <w:pPr>
        <w:jc w:val="center"/>
        <w:rPr>
          <w:rFonts w:asciiTheme="minorHAnsi" w:eastAsia="Cambria" w:hAnsiTheme="minorHAnsi" w:cstheme="minorHAnsi"/>
          <w:b/>
          <w:bCs/>
          <w:sz w:val="24"/>
          <w:szCs w:val="24"/>
        </w:rPr>
      </w:pPr>
      <w:r w:rsidRPr="00497AF6">
        <w:rPr>
          <w:rFonts w:asciiTheme="minorHAnsi" w:eastAsia="Cambria" w:hAnsiTheme="minorHAnsi" w:cstheme="minorHAnsi"/>
          <w:b/>
          <w:bCs/>
          <w:sz w:val="24"/>
          <w:szCs w:val="24"/>
        </w:rPr>
        <w:t xml:space="preserve">ANEXO II </w:t>
      </w:r>
      <w:r w:rsidR="00B75E45">
        <w:rPr>
          <w:rFonts w:asciiTheme="minorHAnsi" w:eastAsia="Cambria" w:hAnsiTheme="minorHAnsi" w:cstheme="minorHAnsi"/>
          <w:b/>
          <w:bCs/>
          <w:sz w:val="24"/>
          <w:szCs w:val="24"/>
        </w:rPr>
        <w:t>–</w:t>
      </w:r>
      <w:r w:rsidRPr="00497AF6">
        <w:rPr>
          <w:rFonts w:asciiTheme="minorHAnsi" w:eastAsia="Cambria" w:hAnsiTheme="minorHAnsi" w:cstheme="minorHAnsi"/>
          <w:b/>
          <w:bCs/>
          <w:sz w:val="24"/>
          <w:szCs w:val="24"/>
        </w:rPr>
        <w:t xml:space="preserve"> </w:t>
      </w:r>
      <w:r w:rsidR="00B75E45">
        <w:rPr>
          <w:rFonts w:asciiTheme="minorHAnsi" w:eastAsia="Cambria" w:hAnsiTheme="minorHAnsi" w:cstheme="minorHAnsi"/>
          <w:b/>
          <w:bCs/>
          <w:sz w:val="24"/>
          <w:szCs w:val="24"/>
        </w:rPr>
        <w:t>Rotas das Unidades Escolares 2025</w:t>
      </w:r>
    </w:p>
    <w:p w14:paraId="34C18D41" w14:textId="77777777" w:rsidR="00D9648C" w:rsidRDefault="00D9648C" w:rsidP="00B50433">
      <w:pPr>
        <w:jc w:val="center"/>
        <w:rPr>
          <w:b/>
          <w:sz w:val="24"/>
          <w:szCs w:val="24"/>
        </w:rPr>
      </w:pPr>
    </w:p>
    <w:tbl>
      <w:tblPr>
        <w:tblW w:w="15310"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5245"/>
        <w:gridCol w:w="6662"/>
        <w:gridCol w:w="2835"/>
      </w:tblGrid>
      <w:tr w:rsidR="00B50433" w14:paraId="63E18965" w14:textId="77777777" w:rsidTr="00181D47">
        <w:trPr>
          <w:cantSplit/>
          <w:trHeight w:val="406"/>
        </w:trPr>
        <w:tc>
          <w:tcPr>
            <w:tcW w:w="15310" w:type="dxa"/>
            <w:gridSpan w:val="4"/>
            <w:tcBorders>
              <w:right w:val="single" w:sz="4" w:space="0" w:color="000000"/>
            </w:tcBorders>
            <w:shd w:val="clear" w:color="auto" w:fill="FBD5B5"/>
          </w:tcPr>
          <w:p w14:paraId="3422DB2C" w14:textId="77777777" w:rsidR="00B50433" w:rsidRDefault="00B50433" w:rsidP="00181D47">
            <w:pPr>
              <w:jc w:val="center"/>
              <w:rPr>
                <w:b/>
                <w:sz w:val="24"/>
                <w:szCs w:val="24"/>
              </w:rPr>
            </w:pPr>
            <w:r>
              <w:rPr>
                <w:b/>
                <w:sz w:val="32"/>
                <w:szCs w:val="32"/>
              </w:rPr>
              <w:t xml:space="preserve">ROTA DAS UNIDADES ESCOLARES DE VALENÇA/RJ   -  </w:t>
            </w:r>
            <w:r>
              <w:rPr>
                <w:b/>
                <w:sz w:val="36"/>
                <w:szCs w:val="36"/>
              </w:rPr>
              <w:t>2025</w:t>
            </w:r>
            <w:r>
              <w:rPr>
                <w:b/>
                <w:sz w:val="28"/>
                <w:szCs w:val="28"/>
              </w:rPr>
              <w:t xml:space="preserve"> </w:t>
            </w:r>
            <w:r>
              <w:rPr>
                <w:b/>
                <w:sz w:val="24"/>
                <w:szCs w:val="24"/>
              </w:rPr>
              <w:t xml:space="preserve">       </w:t>
            </w:r>
          </w:p>
          <w:p w14:paraId="383EFFA1" w14:textId="77777777" w:rsidR="00B50433" w:rsidRDefault="00B50433" w:rsidP="00181D47">
            <w:pPr>
              <w:jc w:val="center"/>
              <w:rPr>
                <w:b/>
                <w:sz w:val="24"/>
                <w:szCs w:val="24"/>
              </w:rPr>
            </w:pPr>
            <w:r>
              <w:rPr>
                <w:b/>
                <w:sz w:val="24"/>
                <w:szCs w:val="24"/>
              </w:rPr>
              <w:t xml:space="preserve"> (SEDE = 4 rotas + 5 DISTRITOS) </w:t>
            </w:r>
          </w:p>
        </w:tc>
      </w:tr>
      <w:tr w:rsidR="00B50433" w14:paraId="4332C420" w14:textId="77777777" w:rsidTr="00181D47">
        <w:trPr>
          <w:cantSplit/>
          <w:trHeight w:val="339"/>
        </w:trPr>
        <w:tc>
          <w:tcPr>
            <w:tcW w:w="5813" w:type="dxa"/>
            <w:gridSpan w:val="2"/>
            <w:tcBorders>
              <w:right w:val="single" w:sz="4" w:space="0" w:color="000000"/>
            </w:tcBorders>
            <w:shd w:val="clear" w:color="auto" w:fill="DBEEF3"/>
          </w:tcPr>
          <w:p w14:paraId="5E60D396" w14:textId="77777777" w:rsidR="00B50433" w:rsidRDefault="00B50433" w:rsidP="00181D47">
            <w:pPr>
              <w:jc w:val="center"/>
              <w:rPr>
                <w:b/>
                <w:sz w:val="24"/>
                <w:szCs w:val="24"/>
              </w:rPr>
            </w:pPr>
            <w:r>
              <w:rPr>
                <w:b/>
                <w:sz w:val="24"/>
                <w:szCs w:val="24"/>
              </w:rPr>
              <w:t>ESCOLA</w:t>
            </w:r>
          </w:p>
        </w:tc>
        <w:tc>
          <w:tcPr>
            <w:tcW w:w="6662" w:type="dxa"/>
            <w:tcBorders>
              <w:left w:val="single" w:sz="4" w:space="0" w:color="000000"/>
              <w:right w:val="single" w:sz="4" w:space="0" w:color="000000"/>
            </w:tcBorders>
            <w:shd w:val="clear" w:color="auto" w:fill="DBEEF3"/>
          </w:tcPr>
          <w:p w14:paraId="43A210E9" w14:textId="77777777" w:rsidR="00B50433" w:rsidRDefault="00B50433" w:rsidP="00181D47">
            <w:pPr>
              <w:jc w:val="center"/>
              <w:rPr>
                <w:b/>
                <w:sz w:val="24"/>
                <w:szCs w:val="24"/>
              </w:rPr>
            </w:pPr>
            <w:r>
              <w:rPr>
                <w:b/>
                <w:sz w:val="24"/>
                <w:szCs w:val="24"/>
              </w:rPr>
              <w:t>ENDEREÇO</w:t>
            </w:r>
          </w:p>
        </w:tc>
        <w:tc>
          <w:tcPr>
            <w:tcW w:w="2835" w:type="dxa"/>
            <w:tcBorders>
              <w:left w:val="single" w:sz="4" w:space="0" w:color="000000"/>
              <w:right w:val="single" w:sz="4" w:space="0" w:color="000000"/>
            </w:tcBorders>
            <w:shd w:val="clear" w:color="auto" w:fill="DBEEF3"/>
          </w:tcPr>
          <w:p w14:paraId="3B6F984E" w14:textId="77777777" w:rsidR="00B50433" w:rsidRDefault="00B50433" w:rsidP="00181D47">
            <w:pPr>
              <w:jc w:val="center"/>
              <w:rPr>
                <w:b/>
                <w:sz w:val="24"/>
                <w:szCs w:val="24"/>
              </w:rPr>
            </w:pPr>
            <w:r>
              <w:rPr>
                <w:b/>
                <w:sz w:val="24"/>
                <w:szCs w:val="24"/>
              </w:rPr>
              <w:t xml:space="preserve">HORÁRIO </w:t>
            </w:r>
          </w:p>
        </w:tc>
      </w:tr>
      <w:tr w:rsidR="00B50433" w14:paraId="72E13177" w14:textId="77777777" w:rsidTr="00181D47">
        <w:tc>
          <w:tcPr>
            <w:tcW w:w="568" w:type="dxa"/>
            <w:vMerge w:val="restart"/>
            <w:tcBorders>
              <w:right w:val="single" w:sz="4" w:space="0" w:color="000000"/>
            </w:tcBorders>
          </w:tcPr>
          <w:p w14:paraId="0D9AC6A9" w14:textId="77777777" w:rsidR="00B50433" w:rsidRDefault="00B50433" w:rsidP="00181D47">
            <w:pPr>
              <w:rPr>
                <w:b/>
                <w:sz w:val="44"/>
                <w:szCs w:val="44"/>
              </w:rPr>
            </w:pPr>
            <w:r>
              <w:rPr>
                <w:b/>
                <w:sz w:val="44"/>
                <w:szCs w:val="44"/>
              </w:rPr>
              <w:t>RO</w:t>
            </w:r>
          </w:p>
          <w:p w14:paraId="05C3FC5E" w14:textId="77777777" w:rsidR="00B50433" w:rsidRDefault="00B50433" w:rsidP="00181D47">
            <w:pPr>
              <w:jc w:val="center"/>
              <w:rPr>
                <w:b/>
                <w:sz w:val="44"/>
                <w:szCs w:val="44"/>
              </w:rPr>
            </w:pPr>
            <w:r>
              <w:rPr>
                <w:b/>
                <w:sz w:val="44"/>
                <w:szCs w:val="44"/>
              </w:rPr>
              <w:t>T</w:t>
            </w:r>
          </w:p>
          <w:p w14:paraId="4AB553C0" w14:textId="77777777" w:rsidR="00B50433" w:rsidRDefault="00B50433" w:rsidP="00181D47">
            <w:pPr>
              <w:jc w:val="center"/>
              <w:rPr>
                <w:b/>
                <w:sz w:val="44"/>
                <w:szCs w:val="44"/>
              </w:rPr>
            </w:pPr>
            <w:r>
              <w:rPr>
                <w:b/>
                <w:sz w:val="44"/>
                <w:szCs w:val="44"/>
              </w:rPr>
              <w:t>A</w:t>
            </w:r>
          </w:p>
          <w:p w14:paraId="295AD008" w14:textId="77777777" w:rsidR="00B50433" w:rsidRDefault="00B50433" w:rsidP="00181D47">
            <w:pPr>
              <w:jc w:val="center"/>
              <w:rPr>
                <w:sz w:val="44"/>
                <w:szCs w:val="44"/>
              </w:rPr>
            </w:pPr>
            <w:r>
              <w:rPr>
                <w:b/>
                <w:sz w:val="44"/>
                <w:szCs w:val="44"/>
              </w:rPr>
              <w:t>1</w:t>
            </w:r>
          </w:p>
        </w:tc>
        <w:tc>
          <w:tcPr>
            <w:tcW w:w="5245" w:type="dxa"/>
            <w:tcBorders>
              <w:right w:val="single" w:sz="4" w:space="0" w:color="000000"/>
            </w:tcBorders>
          </w:tcPr>
          <w:p w14:paraId="1BEB903C" w14:textId="77777777" w:rsidR="00B50433" w:rsidRDefault="00B50433" w:rsidP="00181D47">
            <w:pPr>
              <w:spacing w:line="276" w:lineRule="auto"/>
              <w:rPr>
                <w:sz w:val="24"/>
                <w:szCs w:val="24"/>
              </w:rPr>
            </w:pPr>
            <w:r>
              <w:rPr>
                <w:sz w:val="24"/>
                <w:szCs w:val="24"/>
              </w:rPr>
              <w:t>E. M. Maria da Glória Giffoni</w:t>
            </w:r>
          </w:p>
        </w:tc>
        <w:tc>
          <w:tcPr>
            <w:tcW w:w="6662" w:type="dxa"/>
            <w:tcBorders>
              <w:left w:val="single" w:sz="4" w:space="0" w:color="000000"/>
              <w:right w:val="single" w:sz="4" w:space="0" w:color="000000"/>
            </w:tcBorders>
          </w:tcPr>
          <w:p w14:paraId="370912A8" w14:textId="77777777" w:rsidR="00B50433" w:rsidRDefault="00B50433" w:rsidP="00181D47">
            <w:pPr>
              <w:spacing w:line="276" w:lineRule="auto"/>
              <w:rPr>
                <w:sz w:val="24"/>
                <w:szCs w:val="24"/>
              </w:rPr>
            </w:pPr>
            <w:r>
              <w:rPr>
                <w:sz w:val="24"/>
                <w:szCs w:val="24"/>
              </w:rPr>
              <w:t>Rua Robert Edward Mac Gregor, s/nº, São Francisco</w:t>
            </w:r>
          </w:p>
        </w:tc>
        <w:tc>
          <w:tcPr>
            <w:tcW w:w="2835" w:type="dxa"/>
            <w:tcBorders>
              <w:left w:val="single" w:sz="4" w:space="0" w:color="000000"/>
              <w:right w:val="single" w:sz="4" w:space="0" w:color="000000"/>
            </w:tcBorders>
          </w:tcPr>
          <w:p w14:paraId="721D8E18" w14:textId="77777777" w:rsidR="00B50433" w:rsidRDefault="00B50433" w:rsidP="00181D47">
            <w:pPr>
              <w:spacing w:line="276" w:lineRule="auto"/>
              <w:jc w:val="center"/>
              <w:rPr>
                <w:sz w:val="24"/>
                <w:szCs w:val="24"/>
              </w:rPr>
            </w:pPr>
            <w:r>
              <w:rPr>
                <w:sz w:val="24"/>
                <w:szCs w:val="24"/>
              </w:rPr>
              <w:t>7h às 17h</w:t>
            </w:r>
          </w:p>
        </w:tc>
      </w:tr>
      <w:tr w:rsidR="00B50433" w14:paraId="0E33BFE2" w14:textId="77777777" w:rsidTr="00181D47">
        <w:tc>
          <w:tcPr>
            <w:tcW w:w="568" w:type="dxa"/>
            <w:vMerge/>
            <w:tcBorders>
              <w:right w:val="single" w:sz="4" w:space="0" w:color="000000"/>
            </w:tcBorders>
          </w:tcPr>
          <w:p w14:paraId="4433A116"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0BB79067" w14:textId="77777777" w:rsidR="00B50433" w:rsidRDefault="00B50433" w:rsidP="00181D47">
            <w:pPr>
              <w:tabs>
                <w:tab w:val="left" w:pos="3480"/>
              </w:tabs>
              <w:spacing w:line="276" w:lineRule="auto"/>
              <w:rPr>
                <w:sz w:val="24"/>
                <w:szCs w:val="24"/>
              </w:rPr>
            </w:pPr>
            <w:r>
              <w:rPr>
                <w:sz w:val="24"/>
                <w:szCs w:val="24"/>
              </w:rPr>
              <w:t>E. M. Marcos Esteves</w:t>
            </w:r>
            <w:r>
              <w:rPr>
                <w:sz w:val="24"/>
                <w:szCs w:val="24"/>
              </w:rPr>
              <w:tab/>
            </w:r>
          </w:p>
        </w:tc>
        <w:tc>
          <w:tcPr>
            <w:tcW w:w="6662" w:type="dxa"/>
            <w:tcBorders>
              <w:right w:val="single" w:sz="4" w:space="0" w:color="000000"/>
            </w:tcBorders>
          </w:tcPr>
          <w:p w14:paraId="1C2B76DE" w14:textId="77777777" w:rsidR="00B50433" w:rsidRDefault="00B50433" w:rsidP="00181D47">
            <w:pPr>
              <w:spacing w:line="276" w:lineRule="auto"/>
              <w:rPr>
                <w:sz w:val="24"/>
                <w:szCs w:val="24"/>
              </w:rPr>
            </w:pPr>
            <w:r>
              <w:rPr>
                <w:sz w:val="24"/>
                <w:szCs w:val="24"/>
              </w:rPr>
              <w:t>Rua Jorge da Silva Giesta, 325, Canteiro</w:t>
            </w:r>
          </w:p>
        </w:tc>
        <w:tc>
          <w:tcPr>
            <w:tcW w:w="2835" w:type="dxa"/>
            <w:tcBorders>
              <w:left w:val="single" w:sz="4" w:space="0" w:color="000000"/>
            </w:tcBorders>
          </w:tcPr>
          <w:p w14:paraId="4A7BE602" w14:textId="77777777" w:rsidR="00B50433" w:rsidRDefault="00B50433" w:rsidP="00181D47">
            <w:pPr>
              <w:spacing w:line="276" w:lineRule="auto"/>
              <w:jc w:val="center"/>
              <w:rPr>
                <w:sz w:val="24"/>
                <w:szCs w:val="24"/>
              </w:rPr>
            </w:pPr>
            <w:r>
              <w:rPr>
                <w:sz w:val="24"/>
                <w:szCs w:val="24"/>
              </w:rPr>
              <w:t>6h30 às 17h</w:t>
            </w:r>
          </w:p>
        </w:tc>
      </w:tr>
      <w:tr w:rsidR="00B50433" w14:paraId="3BB4121E" w14:textId="77777777" w:rsidTr="00181D47">
        <w:tc>
          <w:tcPr>
            <w:tcW w:w="568" w:type="dxa"/>
            <w:vMerge/>
            <w:tcBorders>
              <w:right w:val="single" w:sz="4" w:space="0" w:color="000000"/>
            </w:tcBorders>
          </w:tcPr>
          <w:p w14:paraId="7254FCD1"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4173D536" w14:textId="77777777" w:rsidR="00B50433" w:rsidRDefault="00B50433" w:rsidP="00181D47">
            <w:pPr>
              <w:spacing w:line="276" w:lineRule="auto"/>
              <w:rPr>
                <w:sz w:val="24"/>
                <w:szCs w:val="24"/>
              </w:rPr>
            </w:pPr>
            <w:r>
              <w:rPr>
                <w:sz w:val="24"/>
                <w:szCs w:val="24"/>
              </w:rPr>
              <w:t>E. M. Fernando de Oliveira Castro</w:t>
            </w:r>
          </w:p>
        </w:tc>
        <w:tc>
          <w:tcPr>
            <w:tcW w:w="6662" w:type="dxa"/>
          </w:tcPr>
          <w:p w14:paraId="13C7590E" w14:textId="77777777" w:rsidR="00B50433" w:rsidRDefault="00B50433" w:rsidP="00181D47">
            <w:pPr>
              <w:spacing w:line="276" w:lineRule="auto"/>
              <w:rPr>
                <w:sz w:val="24"/>
                <w:szCs w:val="24"/>
              </w:rPr>
            </w:pPr>
            <w:r>
              <w:rPr>
                <w:sz w:val="24"/>
                <w:szCs w:val="24"/>
              </w:rPr>
              <w:t>Rua Antônio Aleixo, 35, Varginha</w:t>
            </w:r>
          </w:p>
        </w:tc>
        <w:tc>
          <w:tcPr>
            <w:tcW w:w="2835" w:type="dxa"/>
          </w:tcPr>
          <w:p w14:paraId="61B018CB" w14:textId="77777777" w:rsidR="00B50433" w:rsidRDefault="00B50433" w:rsidP="00181D47">
            <w:pPr>
              <w:spacing w:line="276" w:lineRule="auto"/>
              <w:jc w:val="center"/>
              <w:rPr>
                <w:sz w:val="24"/>
                <w:szCs w:val="24"/>
              </w:rPr>
            </w:pPr>
            <w:r>
              <w:rPr>
                <w:sz w:val="24"/>
                <w:szCs w:val="24"/>
              </w:rPr>
              <w:t>6h às 17h</w:t>
            </w:r>
          </w:p>
        </w:tc>
      </w:tr>
      <w:tr w:rsidR="00B50433" w14:paraId="409F7D3D" w14:textId="77777777" w:rsidTr="00181D47">
        <w:tc>
          <w:tcPr>
            <w:tcW w:w="568" w:type="dxa"/>
            <w:vMerge/>
            <w:tcBorders>
              <w:right w:val="single" w:sz="4" w:space="0" w:color="000000"/>
            </w:tcBorders>
          </w:tcPr>
          <w:p w14:paraId="0627D1BC"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40A5BBB0" w14:textId="77777777" w:rsidR="00B50433" w:rsidRDefault="00B50433" w:rsidP="00181D47">
            <w:pPr>
              <w:spacing w:line="276" w:lineRule="auto"/>
              <w:rPr>
                <w:sz w:val="24"/>
                <w:szCs w:val="24"/>
              </w:rPr>
            </w:pPr>
            <w:r>
              <w:rPr>
                <w:sz w:val="24"/>
                <w:szCs w:val="24"/>
              </w:rPr>
              <w:t>C. M. Prof. Lélio Amaral</w:t>
            </w:r>
          </w:p>
        </w:tc>
        <w:tc>
          <w:tcPr>
            <w:tcW w:w="6662" w:type="dxa"/>
            <w:shd w:val="clear" w:color="auto" w:fill="C2D69B"/>
          </w:tcPr>
          <w:p w14:paraId="311E3717" w14:textId="77777777" w:rsidR="00B50433" w:rsidRDefault="00B50433" w:rsidP="00181D47">
            <w:pPr>
              <w:spacing w:line="276" w:lineRule="auto"/>
              <w:rPr>
                <w:sz w:val="24"/>
                <w:szCs w:val="24"/>
              </w:rPr>
            </w:pPr>
            <w:r>
              <w:rPr>
                <w:sz w:val="24"/>
                <w:szCs w:val="24"/>
              </w:rPr>
              <w:t>Estrada Valença – Barra do Piraí - Varginha</w:t>
            </w:r>
          </w:p>
        </w:tc>
        <w:tc>
          <w:tcPr>
            <w:tcW w:w="2835" w:type="dxa"/>
            <w:shd w:val="clear" w:color="auto" w:fill="C2D69B"/>
          </w:tcPr>
          <w:p w14:paraId="6F343343" w14:textId="77777777" w:rsidR="00B50433" w:rsidRDefault="00B50433" w:rsidP="00181D47">
            <w:pPr>
              <w:spacing w:line="276" w:lineRule="auto"/>
              <w:jc w:val="center"/>
              <w:rPr>
                <w:sz w:val="24"/>
                <w:szCs w:val="24"/>
              </w:rPr>
            </w:pPr>
            <w:r>
              <w:rPr>
                <w:sz w:val="24"/>
                <w:szCs w:val="24"/>
              </w:rPr>
              <w:t>6h às 17h</w:t>
            </w:r>
          </w:p>
        </w:tc>
      </w:tr>
      <w:tr w:rsidR="00B50433" w14:paraId="7333D2E9" w14:textId="77777777" w:rsidTr="00181D47">
        <w:tc>
          <w:tcPr>
            <w:tcW w:w="568" w:type="dxa"/>
            <w:vMerge/>
            <w:tcBorders>
              <w:right w:val="single" w:sz="4" w:space="0" w:color="000000"/>
            </w:tcBorders>
          </w:tcPr>
          <w:p w14:paraId="41945637"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72BC59A3" w14:textId="77777777" w:rsidR="00B50433" w:rsidRDefault="00B50433" w:rsidP="00181D47">
            <w:pPr>
              <w:spacing w:line="276" w:lineRule="auto"/>
              <w:rPr>
                <w:sz w:val="24"/>
                <w:szCs w:val="24"/>
              </w:rPr>
            </w:pPr>
            <w:r>
              <w:rPr>
                <w:sz w:val="24"/>
                <w:szCs w:val="24"/>
              </w:rPr>
              <w:t>C. M. Paulo Demarchi Gomes</w:t>
            </w:r>
          </w:p>
        </w:tc>
        <w:tc>
          <w:tcPr>
            <w:tcW w:w="6662" w:type="dxa"/>
            <w:shd w:val="clear" w:color="auto" w:fill="C2D69B"/>
          </w:tcPr>
          <w:p w14:paraId="3EC7C45E" w14:textId="77777777" w:rsidR="00B50433" w:rsidRDefault="00B50433" w:rsidP="00181D47">
            <w:pPr>
              <w:spacing w:line="276" w:lineRule="auto"/>
              <w:rPr>
                <w:sz w:val="24"/>
                <w:szCs w:val="24"/>
              </w:rPr>
            </w:pPr>
            <w:r>
              <w:rPr>
                <w:sz w:val="24"/>
                <w:szCs w:val="24"/>
              </w:rPr>
              <w:t>Rua São Jorge, 05, Chacrinha</w:t>
            </w:r>
          </w:p>
        </w:tc>
        <w:tc>
          <w:tcPr>
            <w:tcW w:w="2835" w:type="dxa"/>
            <w:shd w:val="clear" w:color="auto" w:fill="C2D69B"/>
          </w:tcPr>
          <w:p w14:paraId="10C51142" w14:textId="77777777" w:rsidR="00B50433" w:rsidRDefault="00B50433" w:rsidP="00181D47">
            <w:pPr>
              <w:spacing w:line="276" w:lineRule="auto"/>
              <w:jc w:val="center"/>
              <w:rPr>
                <w:sz w:val="24"/>
                <w:szCs w:val="24"/>
              </w:rPr>
            </w:pPr>
            <w:r>
              <w:rPr>
                <w:sz w:val="24"/>
                <w:szCs w:val="24"/>
              </w:rPr>
              <w:t>7h às 17h</w:t>
            </w:r>
          </w:p>
        </w:tc>
      </w:tr>
      <w:tr w:rsidR="00B50433" w14:paraId="1BD08549" w14:textId="77777777" w:rsidTr="00181D47">
        <w:tc>
          <w:tcPr>
            <w:tcW w:w="568" w:type="dxa"/>
            <w:vMerge/>
            <w:tcBorders>
              <w:right w:val="single" w:sz="4" w:space="0" w:color="000000"/>
            </w:tcBorders>
          </w:tcPr>
          <w:p w14:paraId="262F2EDB"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7B2544EC" w14:textId="77777777" w:rsidR="00B50433" w:rsidRDefault="00B50433" w:rsidP="00181D47">
            <w:pPr>
              <w:spacing w:line="276" w:lineRule="auto"/>
              <w:rPr>
                <w:sz w:val="24"/>
                <w:szCs w:val="24"/>
              </w:rPr>
            </w:pPr>
            <w:r>
              <w:rPr>
                <w:sz w:val="24"/>
                <w:szCs w:val="24"/>
              </w:rPr>
              <w:t>CIEP M. Prof. Costa Júnior</w:t>
            </w:r>
          </w:p>
        </w:tc>
        <w:tc>
          <w:tcPr>
            <w:tcW w:w="6662" w:type="dxa"/>
          </w:tcPr>
          <w:p w14:paraId="5FD208DE" w14:textId="77777777" w:rsidR="00B50433" w:rsidRDefault="00B50433" w:rsidP="00181D47">
            <w:pPr>
              <w:spacing w:line="276" w:lineRule="auto"/>
              <w:rPr>
                <w:sz w:val="24"/>
                <w:szCs w:val="24"/>
              </w:rPr>
            </w:pPr>
            <w:r>
              <w:rPr>
                <w:sz w:val="24"/>
                <w:szCs w:val="24"/>
              </w:rPr>
              <w:t>Rua José Tabet, 85, Chacrinha</w:t>
            </w:r>
          </w:p>
        </w:tc>
        <w:tc>
          <w:tcPr>
            <w:tcW w:w="2835" w:type="dxa"/>
          </w:tcPr>
          <w:p w14:paraId="17AB25A9" w14:textId="77777777" w:rsidR="00B50433" w:rsidRDefault="00B50433" w:rsidP="00181D47">
            <w:pPr>
              <w:spacing w:line="276" w:lineRule="auto"/>
              <w:jc w:val="center"/>
              <w:rPr>
                <w:sz w:val="24"/>
                <w:szCs w:val="24"/>
              </w:rPr>
            </w:pPr>
            <w:r>
              <w:rPr>
                <w:sz w:val="24"/>
                <w:szCs w:val="24"/>
              </w:rPr>
              <w:t>7h às 17h</w:t>
            </w:r>
          </w:p>
        </w:tc>
      </w:tr>
      <w:tr w:rsidR="00B50433" w14:paraId="6D785A93" w14:textId="77777777" w:rsidTr="00181D47">
        <w:tc>
          <w:tcPr>
            <w:tcW w:w="568" w:type="dxa"/>
            <w:vMerge/>
            <w:tcBorders>
              <w:right w:val="single" w:sz="4" w:space="0" w:color="000000"/>
            </w:tcBorders>
          </w:tcPr>
          <w:p w14:paraId="29960089"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7A9F5864" w14:textId="77777777" w:rsidR="00B50433" w:rsidRDefault="00B50433" w:rsidP="00181D47">
            <w:pPr>
              <w:spacing w:line="276" w:lineRule="auto"/>
              <w:rPr>
                <w:sz w:val="24"/>
                <w:szCs w:val="24"/>
              </w:rPr>
            </w:pPr>
            <w:r>
              <w:rPr>
                <w:sz w:val="24"/>
                <w:szCs w:val="24"/>
              </w:rPr>
              <w:t>E. M. Henrique de Oliveira Conceição</w:t>
            </w:r>
          </w:p>
        </w:tc>
        <w:tc>
          <w:tcPr>
            <w:tcW w:w="6662" w:type="dxa"/>
          </w:tcPr>
          <w:p w14:paraId="4E0EDF40" w14:textId="77777777" w:rsidR="00B50433" w:rsidRDefault="00B50433" w:rsidP="00181D47">
            <w:pPr>
              <w:spacing w:line="276" w:lineRule="auto"/>
              <w:rPr>
                <w:sz w:val="24"/>
                <w:szCs w:val="24"/>
              </w:rPr>
            </w:pPr>
            <w:r>
              <w:rPr>
                <w:sz w:val="24"/>
                <w:szCs w:val="24"/>
              </w:rPr>
              <w:t>Rua 27 de Novembro, 1413, João Dias</w:t>
            </w:r>
          </w:p>
        </w:tc>
        <w:tc>
          <w:tcPr>
            <w:tcW w:w="2835" w:type="dxa"/>
          </w:tcPr>
          <w:p w14:paraId="2B977BE2" w14:textId="77777777" w:rsidR="00B50433" w:rsidRDefault="00B50433" w:rsidP="00181D47">
            <w:pPr>
              <w:spacing w:line="276" w:lineRule="auto"/>
              <w:jc w:val="center"/>
              <w:rPr>
                <w:sz w:val="24"/>
                <w:szCs w:val="24"/>
              </w:rPr>
            </w:pPr>
            <w:r>
              <w:rPr>
                <w:sz w:val="24"/>
                <w:szCs w:val="24"/>
              </w:rPr>
              <w:t>6h30 às 17h</w:t>
            </w:r>
          </w:p>
        </w:tc>
      </w:tr>
      <w:tr w:rsidR="00B50433" w14:paraId="239D6EC3" w14:textId="77777777" w:rsidTr="00181D47">
        <w:tc>
          <w:tcPr>
            <w:tcW w:w="568" w:type="dxa"/>
            <w:vMerge/>
            <w:tcBorders>
              <w:right w:val="single" w:sz="4" w:space="0" w:color="000000"/>
            </w:tcBorders>
          </w:tcPr>
          <w:p w14:paraId="3D37B290"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1CCA0D37" w14:textId="77777777" w:rsidR="00B50433" w:rsidRDefault="00B50433" w:rsidP="00181D47">
            <w:pPr>
              <w:spacing w:line="276" w:lineRule="auto"/>
              <w:rPr>
                <w:sz w:val="24"/>
                <w:szCs w:val="24"/>
              </w:rPr>
            </w:pPr>
            <w:r>
              <w:rPr>
                <w:sz w:val="24"/>
                <w:szCs w:val="24"/>
              </w:rPr>
              <w:t>E. M. Nossa Senhora Aparecida</w:t>
            </w:r>
          </w:p>
        </w:tc>
        <w:tc>
          <w:tcPr>
            <w:tcW w:w="6662" w:type="dxa"/>
          </w:tcPr>
          <w:p w14:paraId="0E69B4BA" w14:textId="77777777" w:rsidR="00B50433" w:rsidRDefault="00B50433" w:rsidP="00181D47">
            <w:pPr>
              <w:spacing w:line="276" w:lineRule="auto"/>
              <w:rPr>
                <w:sz w:val="24"/>
                <w:szCs w:val="24"/>
              </w:rPr>
            </w:pPr>
            <w:r>
              <w:rPr>
                <w:sz w:val="24"/>
                <w:szCs w:val="24"/>
              </w:rPr>
              <w:t>Rua Doutor Figueiredo, 1401, Aparecida</w:t>
            </w:r>
          </w:p>
        </w:tc>
        <w:tc>
          <w:tcPr>
            <w:tcW w:w="2835" w:type="dxa"/>
          </w:tcPr>
          <w:p w14:paraId="0846EA76" w14:textId="77777777" w:rsidR="00B50433" w:rsidRDefault="00B50433" w:rsidP="00181D47">
            <w:pPr>
              <w:spacing w:line="276" w:lineRule="auto"/>
              <w:jc w:val="center"/>
              <w:rPr>
                <w:sz w:val="24"/>
                <w:szCs w:val="24"/>
              </w:rPr>
            </w:pPr>
            <w:r>
              <w:rPr>
                <w:sz w:val="24"/>
                <w:szCs w:val="24"/>
              </w:rPr>
              <w:t>7h às 21h00</w:t>
            </w:r>
          </w:p>
        </w:tc>
      </w:tr>
      <w:tr w:rsidR="00B50433" w14:paraId="471BAE57" w14:textId="77777777" w:rsidTr="00181D47">
        <w:tc>
          <w:tcPr>
            <w:tcW w:w="568" w:type="dxa"/>
            <w:vMerge/>
            <w:tcBorders>
              <w:right w:val="single" w:sz="4" w:space="0" w:color="000000"/>
            </w:tcBorders>
          </w:tcPr>
          <w:p w14:paraId="69AEE3A9"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bottom w:val="single" w:sz="24" w:space="0" w:color="000000"/>
              <w:right w:val="single" w:sz="4" w:space="0" w:color="000000"/>
            </w:tcBorders>
          </w:tcPr>
          <w:p w14:paraId="7560CCC4" w14:textId="77777777" w:rsidR="00B50433" w:rsidRDefault="00B50433" w:rsidP="00181D47">
            <w:pPr>
              <w:spacing w:line="276" w:lineRule="auto"/>
              <w:rPr>
                <w:color w:val="FF0000"/>
                <w:sz w:val="24"/>
                <w:szCs w:val="24"/>
              </w:rPr>
            </w:pPr>
            <w:r>
              <w:rPr>
                <w:sz w:val="24"/>
                <w:szCs w:val="24"/>
              </w:rPr>
              <w:t>APAE</w:t>
            </w:r>
          </w:p>
        </w:tc>
        <w:tc>
          <w:tcPr>
            <w:tcW w:w="6662" w:type="dxa"/>
            <w:tcBorders>
              <w:left w:val="single" w:sz="4" w:space="0" w:color="000000"/>
              <w:bottom w:val="single" w:sz="24" w:space="0" w:color="000000"/>
              <w:right w:val="single" w:sz="4" w:space="0" w:color="000000"/>
            </w:tcBorders>
          </w:tcPr>
          <w:p w14:paraId="1D9C7D81" w14:textId="77777777" w:rsidR="00B50433" w:rsidRDefault="00B50433" w:rsidP="00181D47">
            <w:pPr>
              <w:spacing w:line="276" w:lineRule="auto"/>
              <w:rPr>
                <w:sz w:val="24"/>
                <w:szCs w:val="24"/>
              </w:rPr>
            </w:pPr>
            <w:r>
              <w:rPr>
                <w:sz w:val="24"/>
                <w:szCs w:val="24"/>
              </w:rPr>
              <w:t>Rua Tanguara, 102, Santa Cruz</w:t>
            </w:r>
          </w:p>
        </w:tc>
        <w:tc>
          <w:tcPr>
            <w:tcW w:w="2835" w:type="dxa"/>
            <w:tcBorders>
              <w:left w:val="single" w:sz="4" w:space="0" w:color="000000"/>
              <w:bottom w:val="single" w:sz="24" w:space="0" w:color="000000"/>
              <w:right w:val="single" w:sz="4" w:space="0" w:color="000000"/>
            </w:tcBorders>
          </w:tcPr>
          <w:p w14:paraId="178792E9" w14:textId="77777777" w:rsidR="00B50433" w:rsidRDefault="00B50433" w:rsidP="00181D47">
            <w:pPr>
              <w:spacing w:line="276" w:lineRule="auto"/>
              <w:jc w:val="center"/>
              <w:rPr>
                <w:sz w:val="24"/>
                <w:szCs w:val="24"/>
              </w:rPr>
            </w:pPr>
            <w:r>
              <w:rPr>
                <w:sz w:val="24"/>
                <w:szCs w:val="24"/>
              </w:rPr>
              <w:t>7h30 às 17h</w:t>
            </w:r>
          </w:p>
        </w:tc>
      </w:tr>
      <w:tr w:rsidR="00B50433" w14:paraId="0B0E3371" w14:textId="77777777" w:rsidTr="00181D47">
        <w:tc>
          <w:tcPr>
            <w:tcW w:w="568" w:type="dxa"/>
            <w:vMerge w:val="restart"/>
            <w:tcBorders>
              <w:right w:val="single" w:sz="4" w:space="0" w:color="000000"/>
            </w:tcBorders>
          </w:tcPr>
          <w:p w14:paraId="0BFC1434" w14:textId="77777777" w:rsidR="00B50433" w:rsidRDefault="00B50433" w:rsidP="00181D47">
            <w:pPr>
              <w:rPr>
                <w:b/>
                <w:sz w:val="44"/>
                <w:szCs w:val="44"/>
              </w:rPr>
            </w:pPr>
            <w:r>
              <w:rPr>
                <w:b/>
                <w:sz w:val="44"/>
                <w:szCs w:val="44"/>
              </w:rPr>
              <w:t>RO</w:t>
            </w:r>
          </w:p>
          <w:p w14:paraId="609FC523" w14:textId="77777777" w:rsidR="00B50433" w:rsidRDefault="00B50433" w:rsidP="00181D47">
            <w:pPr>
              <w:jc w:val="center"/>
              <w:rPr>
                <w:b/>
                <w:sz w:val="44"/>
                <w:szCs w:val="44"/>
              </w:rPr>
            </w:pPr>
            <w:r>
              <w:rPr>
                <w:b/>
                <w:sz w:val="44"/>
                <w:szCs w:val="44"/>
              </w:rPr>
              <w:t>T</w:t>
            </w:r>
          </w:p>
          <w:p w14:paraId="6C5ABD08" w14:textId="77777777" w:rsidR="00B50433" w:rsidRDefault="00B50433" w:rsidP="00181D47">
            <w:pPr>
              <w:jc w:val="center"/>
              <w:rPr>
                <w:b/>
                <w:sz w:val="44"/>
                <w:szCs w:val="44"/>
              </w:rPr>
            </w:pPr>
            <w:r>
              <w:rPr>
                <w:b/>
                <w:sz w:val="44"/>
                <w:szCs w:val="44"/>
              </w:rPr>
              <w:t>A</w:t>
            </w:r>
          </w:p>
          <w:p w14:paraId="7012DCA1" w14:textId="77777777" w:rsidR="00B50433" w:rsidRDefault="00B50433" w:rsidP="00181D47">
            <w:pPr>
              <w:rPr>
                <w:sz w:val="44"/>
                <w:szCs w:val="44"/>
              </w:rPr>
            </w:pPr>
            <w:r>
              <w:rPr>
                <w:b/>
                <w:sz w:val="44"/>
                <w:szCs w:val="44"/>
              </w:rPr>
              <w:t xml:space="preserve"> 2</w:t>
            </w:r>
          </w:p>
        </w:tc>
        <w:tc>
          <w:tcPr>
            <w:tcW w:w="5245" w:type="dxa"/>
            <w:tcBorders>
              <w:right w:val="single" w:sz="4" w:space="0" w:color="000000"/>
            </w:tcBorders>
          </w:tcPr>
          <w:p w14:paraId="1EA70F17" w14:textId="77777777" w:rsidR="00B50433" w:rsidRDefault="00B50433" w:rsidP="00181D47">
            <w:pPr>
              <w:spacing w:line="276" w:lineRule="auto"/>
              <w:rPr>
                <w:sz w:val="24"/>
                <w:szCs w:val="24"/>
              </w:rPr>
            </w:pPr>
            <w:r>
              <w:rPr>
                <w:sz w:val="24"/>
                <w:szCs w:val="24"/>
              </w:rPr>
              <w:t>CIMEE</w:t>
            </w:r>
          </w:p>
        </w:tc>
        <w:tc>
          <w:tcPr>
            <w:tcW w:w="6662" w:type="dxa"/>
            <w:tcBorders>
              <w:left w:val="single" w:sz="4" w:space="0" w:color="000000"/>
              <w:right w:val="single" w:sz="4" w:space="0" w:color="000000"/>
            </w:tcBorders>
          </w:tcPr>
          <w:p w14:paraId="09FAAFEA" w14:textId="77777777" w:rsidR="00B50433" w:rsidRDefault="00B50433" w:rsidP="00181D47">
            <w:pPr>
              <w:spacing w:line="276" w:lineRule="auto"/>
              <w:rPr>
                <w:sz w:val="24"/>
                <w:szCs w:val="24"/>
              </w:rPr>
            </w:pPr>
            <w:r>
              <w:rPr>
                <w:sz w:val="24"/>
                <w:szCs w:val="24"/>
              </w:rPr>
              <w:t>Travessa Gumercindo Oliveira, 33, Centro</w:t>
            </w:r>
          </w:p>
        </w:tc>
        <w:tc>
          <w:tcPr>
            <w:tcW w:w="2835" w:type="dxa"/>
            <w:tcBorders>
              <w:left w:val="single" w:sz="4" w:space="0" w:color="000000"/>
              <w:right w:val="single" w:sz="4" w:space="0" w:color="000000"/>
            </w:tcBorders>
          </w:tcPr>
          <w:p w14:paraId="713B4D37" w14:textId="77777777" w:rsidR="00B50433" w:rsidRDefault="00B50433" w:rsidP="00181D47">
            <w:pPr>
              <w:spacing w:line="276" w:lineRule="auto"/>
              <w:jc w:val="center"/>
              <w:rPr>
                <w:sz w:val="24"/>
                <w:szCs w:val="24"/>
              </w:rPr>
            </w:pPr>
            <w:r>
              <w:rPr>
                <w:sz w:val="24"/>
                <w:szCs w:val="24"/>
              </w:rPr>
              <w:t>7h às 21h</w:t>
            </w:r>
          </w:p>
        </w:tc>
      </w:tr>
      <w:tr w:rsidR="00B50433" w14:paraId="5DA55590" w14:textId="77777777" w:rsidTr="00181D47">
        <w:tc>
          <w:tcPr>
            <w:tcW w:w="568" w:type="dxa"/>
            <w:vMerge/>
            <w:tcBorders>
              <w:right w:val="single" w:sz="4" w:space="0" w:color="000000"/>
            </w:tcBorders>
          </w:tcPr>
          <w:p w14:paraId="3AD81E4A"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100EC51E" w14:textId="77777777" w:rsidR="00B50433" w:rsidRDefault="00B50433" w:rsidP="00181D47">
            <w:pPr>
              <w:spacing w:line="276" w:lineRule="auto"/>
              <w:rPr>
                <w:sz w:val="24"/>
                <w:szCs w:val="24"/>
              </w:rPr>
            </w:pPr>
            <w:r>
              <w:rPr>
                <w:sz w:val="24"/>
                <w:szCs w:val="24"/>
              </w:rPr>
              <w:t>E. M. Deputado Luiz Pinto</w:t>
            </w:r>
          </w:p>
        </w:tc>
        <w:tc>
          <w:tcPr>
            <w:tcW w:w="6662" w:type="dxa"/>
            <w:tcBorders>
              <w:right w:val="single" w:sz="4" w:space="0" w:color="000000"/>
            </w:tcBorders>
          </w:tcPr>
          <w:p w14:paraId="21ACC746" w14:textId="77777777" w:rsidR="00B50433" w:rsidRDefault="00B50433" w:rsidP="00181D47">
            <w:pPr>
              <w:spacing w:line="276" w:lineRule="auto"/>
              <w:rPr>
                <w:sz w:val="24"/>
                <w:szCs w:val="24"/>
              </w:rPr>
            </w:pPr>
            <w:r>
              <w:rPr>
                <w:sz w:val="24"/>
                <w:szCs w:val="24"/>
              </w:rPr>
              <w:t>Avenida Nilo Peçanha, 919, Centro</w:t>
            </w:r>
          </w:p>
        </w:tc>
        <w:tc>
          <w:tcPr>
            <w:tcW w:w="2835" w:type="dxa"/>
            <w:tcBorders>
              <w:left w:val="single" w:sz="4" w:space="0" w:color="000000"/>
            </w:tcBorders>
          </w:tcPr>
          <w:p w14:paraId="7C6584D2" w14:textId="77777777" w:rsidR="00B50433" w:rsidRDefault="00B50433" w:rsidP="00181D47">
            <w:pPr>
              <w:spacing w:line="276" w:lineRule="auto"/>
              <w:jc w:val="center"/>
              <w:rPr>
                <w:sz w:val="24"/>
                <w:szCs w:val="24"/>
              </w:rPr>
            </w:pPr>
            <w:r>
              <w:rPr>
                <w:sz w:val="24"/>
                <w:szCs w:val="24"/>
              </w:rPr>
              <w:t>7h às 17h</w:t>
            </w:r>
          </w:p>
        </w:tc>
      </w:tr>
      <w:tr w:rsidR="00B50433" w14:paraId="4336CBA7" w14:textId="77777777" w:rsidTr="00181D47">
        <w:tc>
          <w:tcPr>
            <w:tcW w:w="568" w:type="dxa"/>
            <w:vMerge/>
            <w:tcBorders>
              <w:right w:val="single" w:sz="4" w:space="0" w:color="000000"/>
            </w:tcBorders>
          </w:tcPr>
          <w:p w14:paraId="2AD05718"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15AA0F22" w14:textId="77777777" w:rsidR="00B50433" w:rsidRDefault="00B50433" w:rsidP="00181D47">
            <w:pPr>
              <w:spacing w:line="276" w:lineRule="auto"/>
              <w:rPr>
                <w:sz w:val="24"/>
                <w:szCs w:val="24"/>
              </w:rPr>
            </w:pPr>
            <w:r>
              <w:rPr>
                <w:sz w:val="24"/>
                <w:szCs w:val="24"/>
              </w:rPr>
              <w:t xml:space="preserve">E. M. de Ens. Fundamental Dep. Luiz Pinto </w:t>
            </w:r>
          </w:p>
        </w:tc>
        <w:tc>
          <w:tcPr>
            <w:tcW w:w="6662" w:type="dxa"/>
          </w:tcPr>
          <w:p w14:paraId="381355E8" w14:textId="77777777" w:rsidR="00B50433" w:rsidRDefault="00B50433" w:rsidP="00181D47">
            <w:pPr>
              <w:spacing w:line="276" w:lineRule="auto"/>
              <w:rPr>
                <w:sz w:val="24"/>
                <w:szCs w:val="24"/>
              </w:rPr>
            </w:pPr>
            <w:r>
              <w:rPr>
                <w:sz w:val="24"/>
                <w:szCs w:val="24"/>
              </w:rPr>
              <w:t xml:space="preserve">Rua Benjamim Guimarães, 104, Centro </w:t>
            </w:r>
          </w:p>
        </w:tc>
        <w:tc>
          <w:tcPr>
            <w:tcW w:w="2835" w:type="dxa"/>
          </w:tcPr>
          <w:p w14:paraId="58D374DB" w14:textId="77777777" w:rsidR="00B50433" w:rsidRDefault="00B50433" w:rsidP="00181D47">
            <w:pPr>
              <w:spacing w:line="276" w:lineRule="auto"/>
              <w:jc w:val="center"/>
              <w:rPr>
                <w:sz w:val="24"/>
                <w:szCs w:val="24"/>
              </w:rPr>
            </w:pPr>
            <w:r>
              <w:rPr>
                <w:sz w:val="24"/>
                <w:szCs w:val="24"/>
              </w:rPr>
              <w:t>6h 30 às 17h</w:t>
            </w:r>
          </w:p>
        </w:tc>
      </w:tr>
      <w:tr w:rsidR="00B50433" w14:paraId="10C3CD1E" w14:textId="77777777" w:rsidTr="00181D47">
        <w:tc>
          <w:tcPr>
            <w:tcW w:w="568" w:type="dxa"/>
            <w:vMerge/>
            <w:tcBorders>
              <w:right w:val="single" w:sz="4" w:space="0" w:color="000000"/>
            </w:tcBorders>
          </w:tcPr>
          <w:p w14:paraId="282F9432"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4455036D" w14:textId="77777777" w:rsidR="00B50433" w:rsidRDefault="00B50433" w:rsidP="00181D47">
            <w:pPr>
              <w:spacing w:line="276" w:lineRule="auto"/>
              <w:rPr>
                <w:sz w:val="24"/>
                <w:szCs w:val="24"/>
              </w:rPr>
            </w:pPr>
            <w:r>
              <w:rPr>
                <w:sz w:val="24"/>
                <w:szCs w:val="24"/>
              </w:rPr>
              <w:t>E. M. Associação Balbina Fonseca</w:t>
            </w:r>
          </w:p>
        </w:tc>
        <w:tc>
          <w:tcPr>
            <w:tcW w:w="6662" w:type="dxa"/>
          </w:tcPr>
          <w:p w14:paraId="0C714E75" w14:textId="77777777" w:rsidR="00B50433" w:rsidRDefault="00B50433" w:rsidP="00181D47">
            <w:pPr>
              <w:spacing w:line="276" w:lineRule="auto"/>
              <w:rPr>
                <w:sz w:val="24"/>
                <w:szCs w:val="24"/>
              </w:rPr>
            </w:pPr>
            <w:r>
              <w:rPr>
                <w:sz w:val="24"/>
                <w:szCs w:val="24"/>
              </w:rPr>
              <w:t>Rua Dom André Arcoverde, 123, Centro</w:t>
            </w:r>
          </w:p>
        </w:tc>
        <w:tc>
          <w:tcPr>
            <w:tcW w:w="2835" w:type="dxa"/>
          </w:tcPr>
          <w:p w14:paraId="71DB9A85" w14:textId="77777777" w:rsidR="00B50433" w:rsidRDefault="00B50433" w:rsidP="00181D47">
            <w:pPr>
              <w:spacing w:line="276" w:lineRule="auto"/>
              <w:jc w:val="center"/>
              <w:rPr>
                <w:sz w:val="24"/>
                <w:szCs w:val="24"/>
              </w:rPr>
            </w:pPr>
            <w:r>
              <w:rPr>
                <w:sz w:val="24"/>
                <w:szCs w:val="24"/>
              </w:rPr>
              <w:t>7h às 17h</w:t>
            </w:r>
          </w:p>
        </w:tc>
      </w:tr>
      <w:tr w:rsidR="00B50433" w14:paraId="5B84CB5D" w14:textId="77777777" w:rsidTr="00181D47">
        <w:tc>
          <w:tcPr>
            <w:tcW w:w="568" w:type="dxa"/>
            <w:vMerge/>
            <w:tcBorders>
              <w:right w:val="single" w:sz="4" w:space="0" w:color="000000"/>
            </w:tcBorders>
          </w:tcPr>
          <w:p w14:paraId="42A0A17C"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275FE49F" w14:textId="77777777" w:rsidR="00B50433" w:rsidRDefault="00B50433" w:rsidP="00181D47">
            <w:pPr>
              <w:spacing w:line="276" w:lineRule="auto"/>
              <w:rPr>
                <w:sz w:val="24"/>
                <w:szCs w:val="24"/>
              </w:rPr>
            </w:pPr>
            <w:r>
              <w:rPr>
                <w:sz w:val="24"/>
                <w:szCs w:val="24"/>
              </w:rPr>
              <w:t>C. M. São José</w:t>
            </w:r>
          </w:p>
        </w:tc>
        <w:tc>
          <w:tcPr>
            <w:tcW w:w="6662" w:type="dxa"/>
            <w:shd w:val="clear" w:color="auto" w:fill="C2D69B"/>
          </w:tcPr>
          <w:p w14:paraId="24D261AF" w14:textId="77777777" w:rsidR="00B50433" w:rsidRDefault="00B50433" w:rsidP="00181D47">
            <w:pPr>
              <w:spacing w:line="276" w:lineRule="auto"/>
              <w:rPr>
                <w:sz w:val="24"/>
                <w:szCs w:val="24"/>
              </w:rPr>
            </w:pPr>
            <w:r>
              <w:rPr>
                <w:sz w:val="24"/>
                <w:szCs w:val="24"/>
              </w:rPr>
              <w:t>Rua Frederico de La Vega, 82, Centro</w:t>
            </w:r>
          </w:p>
        </w:tc>
        <w:tc>
          <w:tcPr>
            <w:tcW w:w="2835" w:type="dxa"/>
            <w:shd w:val="clear" w:color="auto" w:fill="C2D69B"/>
          </w:tcPr>
          <w:p w14:paraId="35FA39B6" w14:textId="77777777" w:rsidR="00B50433" w:rsidRDefault="00B50433" w:rsidP="00181D47">
            <w:pPr>
              <w:spacing w:line="276" w:lineRule="auto"/>
              <w:jc w:val="center"/>
              <w:rPr>
                <w:sz w:val="24"/>
                <w:szCs w:val="24"/>
              </w:rPr>
            </w:pPr>
            <w:r>
              <w:rPr>
                <w:sz w:val="24"/>
                <w:szCs w:val="24"/>
              </w:rPr>
              <w:t>7h às 17h</w:t>
            </w:r>
          </w:p>
        </w:tc>
      </w:tr>
      <w:tr w:rsidR="00B50433" w14:paraId="641D93CB" w14:textId="77777777" w:rsidTr="00181D47">
        <w:tc>
          <w:tcPr>
            <w:tcW w:w="568" w:type="dxa"/>
            <w:vMerge/>
            <w:tcBorders>
              <w:right w:val="single" w:sz="4" w:space="0" w:color="000000"/>
            </w:tcBorders>
          </w:tcPr>
          <w:p w14:paraId="107A9D3C"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4AEEB03B" w14:textId="77777777" w:rsidR="00B50433" w:rsidRDefault="00B50433" w:rsidP="00181D47">
            <w:pPr>
              <w:spacing w:line="276" w:lineRule="auto"/>
              <w:rPr>
                <w:sz w:val="24"/>
                <w:szCs w:val="24"/>
              </w:rPr>
            </w:pPr>
            <w:r>
              <w:rPr>
                <w:sz w:val="24"/>
                <w:szCs w:val="24"/>
              </w:rPr>
              <w:t>C. M. Dr. Alfredo de Souza Lemos</w:t>
            </w:r>
          </w:p>
        </w:tc>
        <w:tc>
          <w:tcPr>
            <w:tcW w:w="6662" w:type="dxa"/>
            <w:shd w:val="clear" w:color="auto" w:fill="C2D69B"/>
          </w:tcPr>
          <w:p w14:paraId="41EBB26E" w14:textId="77777777" w:rsidR="00B50433" w:rsidRDefault="00B50433" w:rsidP="00181D47">
            <w:pPr>
              <w:spacing w:line="276" w:lineRule="auto"/>
              <w:rPr>
                <w:sz w:val="24"/>
                <w:szCs w:val="24"/>
              </w:rPr>
            </w:pPr>
            <w:r>
              <w:rPr>
                <w:sz w:val="24"/>
                <w:szCs w:val="24"/>
              </w:rPr>
              <w:t>Rua Quintino Bocaiuva, 175, Torres Homem</w:t>
            </w:r>
          </w:p>
        </w:tc>
        <w:tc>
          <w:tcPr>
            <w:tcW w:w="2835" w:type="dxa"/>
            <w:shd w:val="clear" w:color="auto" w:fill="C2D69B"/>
          </w:tcPr>
          <w:p w14:paraId="0A290E7D" w14:textId="77777777" w:rsidR="00B50433" w:rsidRDefault="00B50433" w:rsidP="00181D47">
            <w:pPr>
              <w:spacing w:line="276" w:lineRule="auto"/>
              <w:jc w:val="center"/>
              <w:rPr>
                <w:sz w:val="24"/>
                <w:szCs w:val="24"/>
              </w:rPr>
            </w:pPr>
            <w:r>
              <w:rPr>
                <w:sz w:val="24"/>
                <w:szCs w:val="24"/>
              </w:rPr>
              <w:t>7h às 17h</w:t>
            </w:r>
          </w:p>
        </w:tc>
      </w:tr>
      <w:tr w:rsidR="00B50433" w14:paraId="770EB189" w14:textId="77777777" w:rsidTr="00181D47">
        <w:tc>
          <w:tcPr>
            <w:tcW w:w="568" w:type="dxa"/>
            <w:vMerge/>
            <w:tcBorders>
              <w:right w:val="single" w:sz="4" w:space="0" w:color="000000"/>
            </w:tcBorders>
          </w:tcPr>
          <w:p w14:paraId="5DBBD066"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0936CA5A" w14:textId="77777777" w:rsidR="00B50433" w:rsidRDefault="00B50433" w:rsidP="00181D47">
            <w:pPr>
              <w:spacing w:line="276" w:lineRule="auto"/>
              <w:rPr>
                <w:sz w:val="24"/>
                <w:szCs w:val="24"/>
              </w:rPr>
            </w:pPr>
            <w:r>
              <w:rPr>
                <w:sz w:val="24"/>
                <w:szCs w:val="24"/>
              </w:rPr>
              <w:t xml:space="preserve">E. M. Santo Antônio </w:t>
            </w:r>
          </w:p>
        </w:tc>
        <w:tc>
          <w:tcPr>
            <w:tcW w:w="6662" w:type="dxa"/>
          </w:tcPr>
          <w:p w14:paraId="15FD8463" w14:textId="77777777" w:rsidR="00B50433" w:rsidRDefault="00B50433" w:rsidP="00181D47">
            <w:pPr>
              <w:spacing w:line="276" w:lineRule="auto"/>
              <w:rPr>
                <w:sz w:val="24"/>
                <w:szCs w:val="24"/>
              </w:rPr>
            </w:pPr>
            <w:r>
              <w:rPr>
                <w:sz w:val="24"/>
                <w:szCs w:val="24"/>
              </w:rPr>
              <w:t>Rua Santa Clara, 368, Serra da Glória</w:t>
            </w:r>
          </w:p>
        </w:tc>
        <w:tc>
          <w:tcPr>
            <w:tcW w:w="2835" w:type="dxa"/>
          </w:tcPr>
          <w:p w14:paraId="39CC8B74" w14:textId="77777777" w:rsidR="00B50433" w:rsidRDefault="00B50433" w:rsidP="00181D47">
            <w:pPr>
              <w:spacing w:line="276" w:lineRule="auto"/>
              <w:jc w:val="center"/>
              <w:rPr>
                <w:sz w:val="24"/>
                <w:szCs w:val="24"/>
              </w:rPr>
            </w:pPr>
            <w:r>
              <w:rPr>
                <w:sz w:val="24"/>
                <w:szCs w:val="24"/>
              </w:rPr>
              <w:t>6h às 17h</w:t>
            </w:r>
          </w:p>
        </w:tc>
      </w:tr>
      <w:tr w:rsidR="00B50433" w14:paraId="1694753E" w14:textId="77777777" w:rsidTr="00181D47">
        <w:tc>
          <w:tcPr>
            <w:tcW w:w="568" w:type="dxa"/>
            <w:vMerge/>
            <w:tcBorders>
              <w:right w:val="single" w:sz="4" w:space="0" w:color="000000"/>
            </w:tcBorders>
          </w:tcPr>
          <w:p w14:paraId="09BDD127"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520D8CB9" w14:textId="77777777" w:rsidR="00B50433" w:rsidRDefault="00B50433" w:rsidP="00181D47">
            <w:pPr>
              <w:spacing w:line="276" w:lineRule="auto"/>
              <w:rPr>
                <w:sz w:val="24"/>
                <w:szCs w:val="24"/>
              </w:rPr>
            </w:pPr>
            <w:r>
              <w:rPr>
                <w:sz w:val="24"/>
                <w:szCs w:val="24"/>
              </w:rPr>
              <w:t>CIEP M. Prof. Luciano Gomes Ribeiro</w:t>
            </w:r>
          </w:p>
        </w:tc>
        <w:tc>
          <w:tcPr>
            <w:tcW w:w="6662" w:type="dxa"/>
          </w:tcPr>
          <w:p w14:paraId="6CDC80F4" w14:textId="77777777" w:rsidR="00B50433" w:rsidRDefault="00B50433" w:rsidP="00181D47">
            <w:pPr>
              <w:spacing w:line="276" w:lineRule="auto"/>
              <w:rPr>
                <w:sz w:val="24"/>
                <w:szCs w:val="24"/>
              </w:rPr>
            </w:pPr>
            <w:r>
              <w:rPr>
                <w:sz w:val="24"/>
                <w:szCs w:val="24"/>
              </w:rPr>
              <w:t>Rua Dom Rodolfo Pena, 359 A, Bairro de Fátima</w:t>
            </w:r>
          </w:p>
        </w:tc>
        <w:tc>
          <w:tcPr>
            <w:tcW w:w="2835" w:type="dxa"/>
          </w:tcPr>
          <w:p w14:paraId="624BF21F" w14:textId="77777777" w:rsidR="00B50433" w:rsidRDefault="00B50433" w:rsidP="00181D47">
            <w:pPr>
              <w:spacing w:line="276" w:lineRule="auto"/>
              <w:jc w:val="center"/>
              <w:rPr>
                <w:sz w:val="24"/>
                <w:szCs w:val="24"/>
              </w:rPr>
            </w:pPr>
            <w:r>
              <w:rPr>
                <w:sz w:val="24"/>
                <w:szCs w:val="24"/>
              </w:rPr>
              <w:t>6h30 às 17h</w:t>
            </w:r>
          </w:p>
        </w:tc>
      </w:tr>
      <w:tr w:rsidR="00B50433" w14:paraId="1C52B0EC" w14:textId="77777777" w:rsidTr="00181D47">
        <w:tc>
          <w:tcPr>
            <w:tcW w:w="568" w:type="dxa"/>
            <w:vMerge/>
            <w:tcBorders>
              <w:right w:val="single" w:sz="4" w:space="0" w:color="000000"/>
            </w:tcBorders>
          </w:tcPr>
          <w:p w14:paraId="5862872A"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56E84693" w14:textId="77777777" w:rsidR="00B50433" w:rsidRDefault="00B50433" w:rsidP="00181D47">
            <w:pPr>
              <w:spacing w:line="276" w:lineRule="auto"/>
              <w:rPr>
                <w:sz w:val="24"/>
                <w:szCs w:val="24"/>
                <w:highlight w:val="yellow"/>
              </w:rPr>
            </w:pPr>
            <w:r>
              <w:rPr>
                <w:sz w:val="24"/>
                <w:szCs w:val="24"/>
              </w:rPr>
              <w:t>C. M. Lia Coutinho da Silveira Souza</w:t>
            </w:r>
          </w:p>
        </w:tc>
        <w:tc>
          <w:tcPr>
            <w:tcW w:w="6662" w:type="dxa"/>
            <w:shd w:val="clear" w:color="auto" w:fill="C2D69B"/>
          </w:tcPr>
          <w:p w14:paraId="27E859F5" w14:textId="77777777" w:rsidR="00B50433" w:rsidRDefault="00B50433" w:rsidP="00181D47">
            <w:pPr>
              <w:spacing w:line="276" w:lineRule="auto"/>
              <w:rPr>
                <w:sz w:val="24"/>
                <w:szCs w:val="24"/>
              </w:rPr>
            </w:pPr>
            <w:r>
              <w:rPr>
                <w:sz w:val="24"/>
                <w:szCs w:val="24"/>
              </w:rPr>
              <w:t>Rua Felipe Tabet, 55, Dudu Lopes</w:t>
            </w:r>
          </w:p>
        </w:tc>
        <w:tc>
          <w:tcPr>
            <w:tcW w:w="2835" w:type="dxa"/>
            <w:shd w:val="clear" w:color="auto" w:fill="C2D69B"/>
          </w:tcPr>
          <w:p w14:paraId="17CFDCB4" w14:textId="77777777" w:rsidR="00B50433" w:rsidRDefault="00B50433" w:rsidP="00181D47">
            <w:pPr>
              <w:spacing w:line="276" w:lineRule="auto"/>
              <w:jc w:val="center"/>
              <w:rPr>
                <w:sz w:val="24"/>
                <w:szCs w:val="24"/>
              </w:rPr>
            </w:pPr>
            <w:r>
              <w:rPr>
                <w:sz w:val="24"/>
                <w:szCs w:val="24"/>
              </w:rPr>
              <w:t>7h às 17h</w:t>
            </w:r>
          </w:p>
        </w:tc>
      </w:tr>
      <w:tr w:rsidR="00B50433" w14:paraId="4B34677F" w14:textId="77777777" w:rsidTr="00181D47">
        <w:trPr>
          <w:trHeight w:val="426"/>
        </w:trPr>
        <w:tc>
          <w:tcPr>
            <w:tcW w:w="568" w:type="dxa"/>
            <w:vMerge/>
            <w:tcBorders>
              <w:right w:val="single" w:sz="4" w:space="0" w:color="000000"/>
            </w:tcBorders>
          </w:tcPr>
          <w:p w14:paraId="2B5A04CF"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bottom w:val="single" w:sz="24" w:space="0" w:color="000000"/>
              <w:right w:val="single" w:sz="4" w:space="0" w:color="000000"/>
            </w:tcBorders>
          </w:tcPr>
          <w:p w14:paraId="37774015" w14:textId="77777777" w:rsidR="00B50433" w:rsidRDefault="00B50433" w:rsidP="00181D47">
            <w:pPr>
              <w:tabs>
                <w:tab w:val="right" w:pos="5313"/>
              </w:tabs>
              <w:spacing w:line="276" w:lineRule="auto"/>
              <w:rPr>
                <w:sz w:val="24"/>
                <w:szCs w:val="24"/>
              </w:rPr>
            </w:pPr>
            <w:r>
              <w:rPr>
                <w:sz w:val="24"/>
                <w:szCs w:val="24"/>
              </w:rPr>
              <w:t>E. M. Alcides de Souza</w:t>
            </w:r>
          </w:p>
        </w:tc>
        <w:tc>
          <w:tcPr>
            <w:tcW w:w="6662" w:type="dxa"/>
            <w:tcBorders>
              <w:left w:val="single" w:sz="4" w:space="0" w:color="000000"/>
              <w:bottom w:val="single" w:sz="24" w:space="0" w:color="000000"/>
              <w:right w:val="single" w:sz="4" w:space="0" w:color="000000"/>
            </w:tcBorders>
          </w:tcPr>
          <w:p w14:paraId="74E23905" w14:textId="77777777" w:rsidR="00B50433" w:rsidRDefault="00B50433" w:rsidP="00181D47">
            <w:pPr>
              <w:spacing w:line="276" w:lineRule="auto"/>
              <w:rPr>
                <w:sz w:val="24"/>
                <w:szCs w:val="24"/>
              </w:rPr>
            </w:pPr>
            <w:r>
              <w:rPr>
                <w:sz w:val="24"/>
                <w:szCs w:val="24"/>
              </w:rPr>
              <w:t>Fazenda São José, 2681, Passagem</w:t>
            </w:r>
          </w:p>
        </w:tc>
        <w:tc>
          <w:tcPr>
            <w:tcW w:w="2835" w:type="dxa"/>
            <w:tcBorders>
              <w:left w:val="single" w:sz="4" w:space="0" w:color="000000"/>
              <w:bottom w:val="single" w:sz="24" w:space="0" w:color="000000"/>
              <w:right w:val="single" w:sz="4" w:space="0" w:color="000000"/>
            </w:tcBorders>
          </w:tcPr>
          <w:p w14:paraId="25B27B64" w14:textId="77777777" w:rsidR="00B50433" w:rsidRDefault="00B50433" w:rsidP="00181D47">
            <w:pPr>
              <w:spacing w:line="276" w:lineRule="auto"/>
              <w:jc w:val="center"/>
              <w:rPr>
                <w:sz w:val="24"/>
                <w:szCs w:val="24"/>
              </w:rPr>
            </w:pPr>
            <w:r>
              <w:rPr>
                <w:sz w:val="24"/>
                <w:szCs w:val="24"/>
              </w:rPr>
              <w:t>6h às 16h</w:t>
            </w:r>
          </w:p>
        </w:tc>
      </w:tr>
      <w:tr w:rsidR="00B50433" w14:paraId="616D0634" w14:textId="77777777" w:rsidTr="00181D47">
        <w:tc>
          <w:tcPr>
            <w:tcW w:w="568" w:type="dxa"/>
            <w:vMerge w:val="restart"/>
            <w:tcBorders>
              <w:right w:val="single" w:sz="8" w:space="0" w:color="000000"/>
            </w:tcBorders>
            <w:shd w:val="clear" w:color="auto" w:fill="FFFFFF"/>
          </w:tcPr>
          <w:p w14:paraId="34734782" w14:textId="77777777" w:rsidR="00B50433" w:rsidRDefault="00B50433" w:rsidP="00181D47">
            <w:pPr>
              <w:ind w:right="113"/>
              <w:jc w:val="both"/>
              <w:rPr>
                <w:b/>
                <w:sz w:val="44"/>
                <w:szCs w:val="44"/>
              </w:rPr>
            </w:pPr>
          </w:p>
          <w:p w14:paraId="458B0DEF" w14:textId="77777777" w:rsidR="00B50433" w:rsidRDefault="00B50433" w:rsidP="00181D47">
            <w:pPr>
              <w:ind w:right="113"/>
              <w:jc w:val="both"/>
              <w:rPr>
                <w:b/>
                <w:sz w:val="44"/>
                <w:szCs w:val="44"/>
              </w:rPr>
            </w:pPr>
            <w:r>
              <w:rPr>
                <w:b/>
                <w:sz w:val="44"/>
                <w:szCs w:val="44"/>
              </w:rPr>
              <w:t>R</w:t>
            </w:r>
          </w:p>
          <w:p w14:paraId="02A25D26" w14:textId="77777777" w:rsidR="00B50433" w:rsidRDefault="00B50433" w:rsidP="00181D47">
            <w:pPr>
              <w:ind w:right="113"/>
              <w:jc w:val="both"/>
              <w:rPr>
                <w:b/>
                <w:sz w:val="44"/>
                <w:szCs w:val="44"/>
              </w:rPr>
            </w:pPr>
            <w:r>
              <w:rPr>
                <w:b/>
                <w:sz w:val="44"/>
                <w:szCs w:val="44"/>
              </w:rPr>
              <w:t>O</w:t>
            </w:r>
          </w:p>
          <w:p w14:paraId="29DC2DAF" w14:textId="77777777" w:rsidR="00B50433" w:rsidRDefault="00B50433" w:rsidP="00181D47">
            <w:pPr>
              <w:ind w:right="113"/>
              <w:jc w:val="both"/>
              <w:rPr>
                <w:b/>
                <w:sz w:val="44"/>
                <w:szCs w:val="44"/>
              </w:rPr>
            </w:pPr>
            <w:r>
              <w:rPr>
                <w:b/>
                <w:sz w:val="44"/>
                <w:szCs w:val="44"/>
              </w:rPr>
              <w:t>T</w:t>
            </w:r>
          </w:p>
          <w:p w14:paraId="7ED152DD" w14:textId="77777777" w:rsidR="00B50433" w:rsidRDefault="00B50433" w:rsidP="00181D47">
            <w:pPr>
              <w:ind w:right="113"/>
              <w:jc w:val="both"/>
              <w:rPr>
                <w:b/>
                <w:sz w:val="44"/>
                <w:szCs w:val="44"/>
              </w:rPr>
            </w:pPr>
            <w:r>
              <w:rPr>
                <w:b/>
                <w:sz w:val="44"/>
                <w:szCs w:val="44"/>
              </w:rPr>
              <w:lastRenderedPageBreak/>
              <w:t>A</w:t>
            </w:r>
          </w:p>
          <w:p w14:paraId="3F64D348" w14:textId="77777777" w:rsidR="00B50433" w:rsidRDefault="00B50433" w:rsidP="00181D47">
            <w:pPr>
              <w:tabs>
                <w:tab w:val="left" w:pos="743"/>
              </w:tabs>
              <w:ind w:right="-675"/>
              <w:rPr>
                <w:b/>
                <w:sz w:val="44"/>
                <w:szCs w:val="44"/>
              </w:rPr>
            </w:pPr>
            <w:r>
              <w:rPr>
                <w:b/>
                <w:sz w:val="44"/>
                <w:szCs w:val="44"/>
              </w:rPr>
              <w:t>3</w:t>
            </w:r>
          </w:p>
          <w:p w14:paraId="1A0A59AF" w14:textId="77777777" w:rsidR="00B50433" w:rsidRDefault="00B50433" w:rsidP="00181D47">
            <w:pPr>
              <w:tabs>
                <w:tab w:val="left" w:pos="743"/>
              </w:tabs>
              <w:ind w:right="-675"/>
              <w:rPr>
                <w:b/>
                <w:sz w:val="24"/>
                <w:szCs w:val="24"/>
              </w:rPr>
            </w:pPr>
          </w:p>
        </w:tc>
        <w:tc>
          <w:tcPr>
            <w:tcW w:w="5245" w:type="dxa"/>
            <w:tcBorders>
              <w:left w:val="single" w:sz="8" w:space="0" w:color="000000"/>
              <w:right w:val="single" w:sz="4" w:space="0" w:color="000000"/>
            </w:tcBorders>
            <w:shd w:val="clear" w:color="auto" w:fill="DBEEF3"/>
          </w:tcPr>
          <w:p w14:paraId="1A1F50F7" w14:textId="77777777" w:rsidR="00B50433" w:rsidRDefault="00B50433" w:rsidP="00181D47">
            <w:pPr>
              <w:spacing w:line="360" w:lineRule="auto"/>
              <w:jc w:val="center"/>
              <w:rPr>
                <w:b/>
                <w:sz w:val="24"/>
                <w:szCs w:val="24"/>
              </w:rPr>
            </w:pPr>
            <w:r>
              <w:rPr>
                <w:b/>
                <w:sz w:val="24"/>
                <w:szCs w:val="24"/>
              </w:rPr>
              <w:lastRenderedPageBreak/>
              <w:t>ESCOLA</w:t>
            </w:r>
          </w:p>
        </w:tc>
        <w:tc>
          <w:tcPr>
            <w:tcW w:w="6662" w:type="dxa"/>
            <w:tcBorders>
              <w:left w:val="single" w:sz="4" w:space="0" w:color="000000"/>
              <w:right w:val="single" w:sz="4" w:space="0" w:color="000000"/>
            </w:tcBorders>
            <w:shd w:val="clear" w:color="auto" w:fill="DBEEF3"/>
          </w:tcPr>
          <w:p w14:paraId="3E71C4A9" w14:textId="77777777" w:rsidR="00B50433" w:rsidRDefault="00B50433" w:rsidP="00181D47">
            <w:pPr>
              <w:spacing w:line="360" w:lineRule="auto"/>
              <w:jc w:val="center"/>
              <w:rPr>
                <w:b/>
                <w:sz w:val="24"/>
                <w:szCs w:val="24"/>
              </w:rPr>
            </w:pPr>
            <w:r>
              <w:rPr>
                <w:b/>
                <w:sz w:val="24"/>
                <w:szCs w:val="24"/>
              </w:rPr>
              <w:t>ENDEREÇO</w:t>
            </w:r>
          </w:p>
        </w:tc>
        <w:tc>
          <w:tcPr>
            <w:tcW w:w="2835" w:type="dxa"/>
            <w:tcBorders>
              <w:left w:val="single" w:sz="4" w:space="0" w:color="000000"/>
              <w:right w:val="single" w:sz="4" w:space="0" w:color="000000"/>
            </w:tcBorders>
            <w:shd w:val="clear" w:color="auto" w:fill="DBEEF3"/>
          </w:tcPr>
          <w:p w14:paraId="2D925253" w14:textId="77777777" w:rsidR="00B50433" w:rsidRDefault="00B50433" w:rsidP="00181D47">
            <w:pPr>
              <w:spacing w:line="360" w:lineRule="auto"/>
              <w:jc w:val="center"/>
              <w:rPr>
                <w:b/>
                <w:sz w:val="24"/>
                <w:szCs w:val="24"/>
              </w:rPr>
            </w:pPr>
            <w:r>
              <w:rPr>
                <w:b/>
                <w:sz w:val="24"/>
                <w:szCs w:val="24"/>
              </w:rPr>
              <w:t>HORÁRIO</w:t>
            </w:r>
          </w:p>
        </w:tc>
      </w:tr>
      <w:tr w:rsidR="00B50433" w14:paraId="3529E872" w14:textId="77777777" w:rsidTr="00181D47">
        <w:tc>
          <w:tcPr>
            <w:tcW w:w="568" w:type="dxa"/>
            <w:vMerge/>
            <w:tcBorders>
              <w:right w:val="single" w:sz="8" w:space="0" w:color="000000"/>
            </w:tcBorders>
            <w:shd w:val="clear" w:color="auto" w:fill="FFFFFF"/>
          </w:tcPr>
          <w:p w14:paraId="2E93E0BE" w14:textId="77777777" w:rsidR="00B50433" w:rsidRDefault="00B50433" w:rsidP="00181D47">
            <w:pPr>
              <w:widowControl w:val="0"/>
              <w:pBdr>
                <w:top w:val="nil"/>
                <w:left w:val="nil"/>
                <w:bottom w:val="nil"/>
                <w:right w:val="nil"/>
                <w:between w:val="nil"/>
              </w:pBdr>
              <w:spacing w:line="276" w:lineRule="auto"/>
              <w:rPr>
                <w:b/>
                <w:sz w:val="24"/>
                <w:szCs w:val="24"/>
              </w:rPr>
            </w:pPr>
          </w:p>
        </w:tc>
        <w:tc>
          <w:tcPr>
            <w:tcW w:w="5245" w:type="dxa"/>
            <w:tcBorders>
              <w:left w:val="single" w:sz="8" w:space="0" w:color="000000"/>
            </w:tcBorders>
            <w:shd w:val="clear" w:color="auto" w:fill="C2D69B"/>
          </w:tcPr>
          <w:p w14:paraId="7A21A96B" w14:textId="77777777" w:rsidR="00B50433" w:rsidRDefault="00B50433" w:rsidP="00181D47">
            <w:pPr>
              <w:spacing w:line="360" w:lineRule="auto"/>
              <w:rPr>
                <w:sz w:val="24"/>
                <w:szCs w:val="24"/>
              </w:rPr>
            </w:pPr>
            <w:r>
              <w:rPr>
                <w:sz w:val="24"/>
                <w:szCs w:val="24"/>
              </w:rPr>
              <w:t>C. M. Maria Margarida C. Macedo</w:t>
            </w:r>
          </w:p>
        </w:tc>
        <w:tc>
          <w:tcPr>
            <w:tcW w:w="6662" w:type="dxa"/>
            <w:shd w:val="clear" w:color="auto" w:fill="C2D69B"/>
          </w:tcPr>
          <w:p w14:paraId="786D6A40" w14:textId="77777777" w:rsidR="00B50433" w:rsidRDefault="00B50433" w:rsidP="00181D47">
            <w:pPr>
              <w:spacing w:line="360" w:lineRule="auto"/>
              <w:rPr>
                <w:sz w:val="24"/>
                <w:szCs w:val="24"/>
              </w:rPr>
            </w:pPr>
            <w:r>
              <w:rPr>
                <w:sz w:val="24"/>
                <w:szCs w:val="24"/>
              </w:rPr>
              <w:t>Travessa 27 de janeiro, 57, Água Fria</w:t>
            </w:r>
          </w:p>
        </w:tc>
        <w:tc>
          <w:tcPr>
            <w:tcW w:w="2835" w:type="dxa"/>
            <w:shd w:val="clear" w:color="auto" w:fill="C2D69B"/>
          </w:tcPr>
          <w:p w14:paraId="1892072C" w14:textId="77777777" w:rsidR="00B50433" w:rsidRDefault="00B50433" w:rsidP="00181D47">
            <w:pPr>
              <w:spacing w:line="360" w:lineRule="auto"/>
              <w:jc w:val="center"/>
              <w:rPr>
                <w:sz w:val="24"/>
                <w:szCs w:val="24"/>
              </w:rPr>
            </w:pPr>
            <w:r>
              <w:rPr>
                <w:sz w:val="24"/>
                <w:szCs w:val="24"/>
              </w:rPr>
              <w:t>7h às 17h</w:t>
            </w:r>
          </w:p>
        </w:tc>
      </w:tr>
      <w:tr w:rsidR="00B50433" w14:paraId="68A8E1DE" w14:textId="77777777" w:rsidTr="00181D47">
        <w:tc>
          <w:tcPr>
            <w:tcW w:w="568" w:type="dxa"/>
            <w:vMerge/>
            <w:tcBorders>
              <w:right w:val="single" w:sz="8" w:space="0" w:color="000000"/>
            </w:tcBorders>
            <w:shd w:val="clear" w:color="auto" w:fill="FFFFFF"/>
          </w:tcPr>
          <w:p w14:paraId="23C71F81"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8" w:space="0" w:color="000000"/>
            </w:tcBorders>
          </w:tcPr>
          <w:p w14:paraId="29105348" w14:textId="77777777" w:rsidR="00B50433" w:rsidRDefault="00B50433" w:rsidP="00181D47">
            <w:pPr>
              <w:spacing w:line="360" w:lineRule="auto"/>
              <w:rPr>
                <w:sz w:val="24"/>
                <w:szCs w:val="24"/>
              </w:rPr>
            </w:pPr>
            <w:r>
              <w:rPr>
                <w:sz w:val="24"/>
                <w:szCs w:val="24"/>
              </w:rPr>
              <w:t>E. M. Eduardo Leite Pinto</w:t>
            </w:r>
          </w:p>
        </w:tc>
        <w:tc>
          <w:tcPr>
            <w:tcW w:w="6662" w:type="dxa"/>
          </w:tcPr>
          <w:p w14:paraId="7257CC91" w14:textId="77777777" w:rsidR="00B50433" w:rsidRDefault="00B50433" w:rsidP="00181D47">
            <w:pPr>
              <w:spacing w:line="360" w:lineRule="auto"/>
              <w:rPr>
                <w:sz w:val="24"/>
                <w:szCs w:val="24"/>
              </w:rPr>
            </w:pPr>
            <w:r>
              <w:rPr>
                <w:sz w:val="24"/>
                <w:szCs w:val="24"/>
              </w:rPr>
              <w:t>Rua Durval Passos de Mello, s/nº, São José das Palmeiras</w:t>
            </w:r>
          </w:p>
        </w:tc>
        <w:tc>
          <w:tcPr>
            <w:tcW w:w="2835" w:type="dxa"/>
          </w:tcPr>
          <w:p w14:paraId="2D4FC798" w14:textId="77777777" w:rsidR="00B50433" w:rsidRDefault="00B50433" w:rsidP="00181D47">
            <w:pPr>
              <w:spacing w:line="360" w:lineRule="auto"/>
              <w:jc w:val="center"/>
              <w:rPr>
                <w:sz w:val="24"/>
                <w:szCs w:val="24"/>
              </w:rPr>
            </w:pPr>
            <w:r>
              <w:rPr>
                <w:sz w:val="24"/>
                <w:szCs w:val="24"/>
              </w:rPr>
              <w:t>6h às 17h</w:t>
            </w:r>
          </w:p>
        </w:tc>
      </w:tr>
      <w:tr w:rsidR="00B50433" w14:paraId="19F7F79E" w14:textId="77777777" w:rsidTr="00181D47">
        <w:tc>
          <w:tcPr>
            <w:tcW w:w="568" w:type="dxa"/>
            <w:vMerge/>
            <w:tcBorders>
              <w:right w:val="single" w:sz="8" w:space="0" w:color="000000"/>
            </w:tcBorders>
            <w:shd w:val="clear" w:color="auto" w:fill="FFFFFF"/>
          </w:tcPr>
          <w:p w14:paraId="31EDDEB6"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8" w:space="0" w:color="000000"/>
            </w:tcBorders>
          </w:tcPr>
          <w:p w14:paraId="0D85B686" w14:textId="77777777" w:rsidR="00B50433" w:rsidRDefault="00B50433" w:rsidP="00181D47">
            <w:pPr>
              <w:spacing w:line="360" w:lineRule="auto"/>
              <w:rPr>
                <w:sz w:val="24"/>
                <w:szCs w:val="24"/>
              </w:rPr>
            </w:pPr>
            <w:r>
              <w:rPr>
                <w:sz w:val="24"/>
                <w:szCs w:val="24"/>
              </w:rPr>
              <w:t>E. M. Marieta Lopes Ielpo</w:t>
            </w:r>
          </w:p>
        </w:tc>
        <w:tc>
          <w:tcPr>
            <w:tcW w:w="6662" w:type="dxa"/>
          </w:tcPr>
          <w:p w14:paraId="5DB7F451" w14:textId="77777777" w:rsidR="00B50433" w:rsidRDefault="00B50433" w:rsidP="00181D47">
            <w:pPr>
              <w:spacing w:line="360" w:lineRule="auto"/>
              <w:rPr>
                <w:sz w:val="24"/>
                <w:szCs w:val="24"/>
              </w:rPr>
            </w:pPr>
            <w:r>
              <w:rPr>
                <w:sz w:val="24"/>
                <w:szCs w:val="24"/>
              </w:rPr>
              <w:t>Rua Dulce Gonçalves da Silva, 561, João Bonito</w:t>
            </w:r>
          </w:p>
        </w:tc>
        <w:tc>
          <w:tcPr>
            <w:tcW w:w="2835" w:type="dxa"/>
          </w:tcPr>
          <w:p w14:paraId="7524A5C2" w14:textId="77777777" w:rsidR="00B50433" w:rsidRDefault="00B50433" w:rsidP="00181D47">
            <w:pPr>
              <w:spacing w:line="360" w:lineRule="auto"/>
              <w:jc w:val="center"/>
              <w:rPr>
                <w:sz w:val="24"/>
                <w:szCs w:val="24"/>
              </w:rPr>
            </w:pPr>
            <w:r>
              <w:rPr>
                <w:sz w:val="24"/>
                <w:szCs w:val="24"/>
              </w:rPr>
              <w:t>6h às 17h</w:t>
            </w:r>
          </w:p>
        </w:tc>
      </w:tr>
      <w:tr w:rsidR="00B50433" w14:paraId="3DE0BFE4" w14:textId="77777777" w:rsidTr="00181D47">
        <w:tc>
          <w:tcPr>
            <w:tcW w:w="568" w:type="dxa"/>
            <w:vMerge/>
            <w:tcBorders>
              <w:right w:val="single" w:sz="8" w:space="0" w:color="000000"/>
            </w:tcBorders>
            <w:shd w:val="clear" w:color="auto" w:fill="FFFFFF"/>
          </w:tcPr>
          <w:p w14:paraId="58E330DA"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8" w:space="0" w:color="000000"/>
            </w:tcBorders>
          </w:tcPr>
          <w:p w14:paraId="1ED60DD7" w14:textId="77777777" w:rsidR="00B50433" w:rsidRDefault="00B50433" w:rsidP="00181D47">
            <w:pPr>
              <w:spacing w:line="360" w:lineRule="auto"/>
              <w:rPr>
                <w:sz w:val="24"/>
                <w:szCs w:val="24"/>
              </w:rPr>
            </w:pPr>
            <w:r>
              <w:rPr>
                <w:sz w:val="24"/>
                <w:szCs w:val="24"/>
              </w:rPr>
              <w:t>E. M. Presidente Tancredo de Almeida Neves</w:t>
            </w:r>
          </w:p>
        </w:tc>
        <w:tc>
          <w:tcPr>
            <w:tcW w:w="6662" w:type="dxa"/>
          </w:tcPr>
          <w:p w14:paraId="14DDA123" w14:textId="77777777" w:rsidR="00B50433" w:rsidRDefault="00B50433" w:rsidP="00181D47">
            <w:pPr>
              <w:spacing w:line="360" w:lineRule="auto"/>
              <w:rPr>
                <w:sz w:val="24"/>
                <w:szCs w:val="24"/>
              </w:rPr>
            </w:pPr>
            <w:r>
              <w:rPr>
                <w:sz w:val="24"/>
                <w:szCs w:val="24"/>
              </w:rPr>
              <w:t>Rua Mariano José da Silva, 3635, Ponte Funda</w:t>
            </w:r>
          </w:p>
        </w:tc>
        <w:tc>
          <w:tcPr>
            <w:tcW w:w="2835" w:type="dxa"/>
          </w:tcPr>
          <w:p w14:paraId="157B7FC1" w14:textId="77777777" w:rsidR="00B50433" w:rsidRDefault="00B50433" w:rsidP="00181D47">
            <w:pPr>
              <w:spacing w:line="360" w:lineRule="auto"/>
              <w:jc w:val="center"/>
              <w:rPr>
                <w:sz w:val="24"/>
                <w:szCs w:val="24"/>
              </w:rPr>
            </w:pPr>
            <w:r>
              <w:rPr>
                <w:sz w:val="24"/>
                <w:szCs w:val="24"/>
              </w:rPr>
              <w:t>6h às 17h</w:t>
            </w:r>
          </w:p>
        </w:tc>
      </w:tr>
      <w:tr w:rsidR="00B50433" w14:paraId="0EE0DFEE" w14:textId="77777777" w:rsidTr="00181D47">
        <w:tc>
          <w:tcPr>
            <w:tcW w:w="568" w:type="dxa"/>
            <w:vMerge/>
            <w:tcBorders>
              <w:right w:val="single" w:sz="8" w:space="0" w:color="000000"/>
            </w:tcBorders>
            <w:shd w:val="clear" w:color="auto" w:fill="FFFFFF"/>
          </w:tcPr>
          <w:p w14:paraId="722E712E"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8" w:space="0" w:color="000000"/>
            </w:tcBorders>
          </w:tcPr>
          <w:p w14:paraId="7AB8EC5E" w14:textId="77777777" w:rsidR="00B50433" w:rsidRDefault="00B50433" w:rsidP="00181D47">
            <w:pPr>
              <w:spacing w:line="360" w:lineRule="auto"/>
              <w:rPr>
                <w:sz w:val="24"/>
                <w:szCs w:val="24"/>
              </w:rPr>
            </w:pPr>
            <w:r>
              <w:rPr>
                <w:sz w:val="24"/>
                <w:szCs w:val="24"/>
              </w:rPr>
              <w:t>E. M. Maria do Carmo Osório Campos</w:t>
            </w:r>
          </w:p>
        </w:tc>
        <w:tc>
          <w:tcPr>
            <w:tcW w:w="6662" w:type="dxa"/>
          </w:tcPr>
          <w:p w14:paraId="2350B954" w14:textId="77777777" w:rsidR="00B50433" w:rsidRDefault="00B50433" w:rsidP="00181D47">
            <w:pPr>
              <w:spacing w:line="360" w:lineRule="auto"/>
              <w:rPr>
                <w:sz w:val="24"/>
                <w:szCs w:val="24"/>
              </w:rPr>
            </w:pPr>
            <w:r>
              <w:rPr>
                <w:sz w:val="24"/>
                <w:szCs w:val="24"/>
              </w:rPr>
              <w:t>Rua Licínio Figueira, 4960, Osório</w:t>
            </w:r>
          </w:p>
        </w:tc>
        <w:tc>
          <w:tcPr>
            <w:tcW w:w="2835" w:type="dxa"/>
          </w:tcPr>
          <w:p w14:paraId="6AE283A2" w14:textId="77777777" w:rsidR="00B50433" w:rsidRDefault="00B50433" w:rsidP="00181D47">
            <w:pPr>
              <w:spacing w:line="360" w:lineRule="auto"/>
              <w:jc w:val="center"/>
              <w:rPr>
                <w:sz w:val="24"/>
                <w:szCs w:val="24"/>
              </w:rPr>
            </w:pPr>
            <w:r>
              <w:rPr>
                <w:sz w:val="24"/>
                <w:szCs w:val="24"/>
              </w:rPr>
              <w:t>6h30 às 17h</w:t>
            </w:r>
          </w:p>
        </w:tc>
      </w:tr>
      <w:tr w:rsidR="00B50433" w14:paraId="541C58A0" w14:textId="77777777" w:rsidTr="00181D47">
        <w:tc>
          <w:tcPr>
            <w:tcW w:w="568" w:type="dxa"/>
            <w:vMerge/>
            <w:tcBorders>
              <w:right w:val="single" w:sz="8" w:space="0" w:color="000000"/>
            </w:tcBorders>
            <w:shd w:val="clear" w:color="auto" w:fill="FFFFFF"/>
          </w:tcPr>
          <w:p w14:paraId="63FB6D86"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8" w:space="0" w:color="000000"/>
              <w:bottom w:val="single" w:sz="24" w:space="0" w:color="000000"/>
              <w:right w:val="single" w:sz="4" w:space="0" w:color="000000"/>
            </w:tcBorders>
            <w:shd w:val="clear" w:color="auto" w:fill="C2D69B"/>
          </w:tcPr>
          <w:p w14:paraId="3FA59322" w14:textId="77777777" w:rsidR="00B50433" w:rsidRDefault="00B50433" w:rsidP="00181D47">
            <w:pPr>
              <w:spacing w:line="360" w:lineRule="auto"/>
              <w:rPr>
                <w:sz w:val="24"/>
                <w:szCs w:val="24"/>
              </w:rPr>
            </w:pPr>
            <w:r>
              <w:rPr>
                <w:sz w:val="24"/>
                <w:szCs w:val="24"/>
              </w:rPr>
              <w:t xml:space="preserve">C. M. Maria da </w:t>
            </w:r>
            <w:r>
              <w:rPr>
                <w:sz w:val="24"/>
                <w:szCs w:val="24"/>
                <w:shd w:val="clear" w:color="auto" w:fill="FBD5B5"/>
              </w:rPr>
              <w:t>C</w:t>
            </w:r>
            <w:r>
              <w:rPr>
                <w:sz w:val="24"/>
                <w:szCs w:val="24"/>
              </w:rPr>
              <w:t>onceição de S. Mattos</w:t>
            </w:r>
          </w:p>
        </w:tc>
        <w:tc>
          <w:tcPr>
            <w:tcW w:w="6662" w:type="dxa"/>
            <w:tcBorders>
              <w:left w:val="single" w:sz="4" w:space="0" w:color="000000"/>
              <w:bottom w:val="single" w:sz="24" w:space="0" w:color="000000"/>
              <w:right w:val="single" w:sz="4" w:space="0" w:color="000000"/>
            </w:tcBorders>
            <w:shd w:val="clear" w:color="auto" w:fill="C2D69B"/>
          </w:tcPr>
          <w:p w14:paraId="4E0A56F1" w14:textId="77777777" w:rsidR="00B50433" w:rsidRDefault="00B50433" w:rsidP="00181D47">
            <w:pPr>
              <w:spacing w:line="360" w:lineRule="auto"/>
              <w:rPr>
                <w:sz w:val="24"/>
                <w:szCs w:val="24"/>
              </w:rPr>
            </w:pPr>
            <w:r>
              <w:rPr>
                <w:sz w:val="24"/>
                <w:szCs w:val="24"/>
              </w:rPr>
              <w:t>Rua da Figueira, 178, Osório</w:t>
            </w:r>
          </w:p>
        </w:tc>
        <w:tc>
          <w:tcPr>
            <w:tcW w:w="2835" w:type="dxa"/>
            <w:tcBorders>
              <w:left w:val="single" w:sz="4" w:space="0" w:color="000000"/>
              <w:bottom w:val="single" w:sz="24" w:space="0" w:color="000000"/>
              <w:right w:val="single" w:sz="4" w:space="0" w:color="000000"/>
            </w:tcBorders>
            <w:shd w:val="clear" w:color="auto" w:fill="C2D69B"/>
          </w:tcPr>
          <w:p w14:paraId="7DB64259" w14:textId="77777777" w:rsidR="00B50433" w:rsidRDefault="00B50433" w:rsidP="00181D47">
            <w:pPr>
              <w:spacing w:line="360" w:lineRule="auto"/>
              <w:jc w:val="center"/>
              <w:rPr>
                <w:sz w:val="24"/>
                <w:szCs w:val="24"/>
              </w:rPr>
            </w:pPr>
            <w:r>
              <w:rPr>
                <w:sz w:val="24"/>
                <w:szCs w:val="24"/>
              </w:rPr>
              <w:t>7h às 16h</w:t>
            </w:r>
          </w:p>
        </w:tc>
      </w:tr>
      <w:tr w:rsidR="00B50433" w14:paraId="60AEA1AC" w14:textId="77777777" w:rsidTr="00181D47">
        <w:tc>
          <w:tcPr>
            <w:tcW w:w="568" w:type="dxa"/>
            <w:vMerge w:val="restart"/>
            <w:tcBorders>
              <w:right w:val="single" w:sz="4" w:space="0" w:color="000000"/>
            </w:tcBorders>
            <w:shd w:val="clear" w:color="auto" w:fill="auto"/>
          </w:tcPr>
          <w:p w14:paraId="5E80DB8C" w14:textId="77777777" w:rsidR="00B50433" w:rsidRDefault="00B50433" w:rsidP="00181D47">
            <w:pPr>
              <w:rPr>
                <w:b/>
                <w:sz w:val="48"/>
                <w:szCs w:val="48"/>
              </w:rPr>
            </w:pPr>
          </w:p>
          <w:p w14:paraId="10737981" w14:textId="77777777" w:rsidR="00B50433" w:rsidRDefault="00B50433" w:rsidP="00181D47">
            <w:pPr>
              <w:rPr>
                <w:b/>
                <w:sz w:val="48"/>
                <w:szCs w:val="48"/>
              </w:rPr>
            </w:pPr>
            <w:r>
              <w:rPr>
                <w:b/>
                <w:sz w:val="48"/>
                <w:szCs w:val="48"/>
              </w:rPr>
              <w:t>RO</w:t>
            </w:r>
          </w:p>
          <w:p w14:paraId="39091611" w14:textId="77777777" w:rsidR="00B50433" w:rsidRDefault="00B50433" w:rsidP="00181D47">
            <w:pPr>
              <w:jc w:val="center"/>
              <w:rPr>
                <w:b/>
                <w:sz w:val="48"/>
                <w:szCs w:val="48"/>
              </w:rPr>
            </w:pPr>
            <w:r>
              <w:rPr>
                <w:b/>
                <w:sz w:val="48"/>
                <w:szCs w:val="48"/>
              </w:rPr>
              <w:t>T</w:t>
            </w:r>
          </w:p>
          <w:p w14:paraId="2CA0599A" w14:textId="77777777" w:rsidR="00B50433" w:rsidRDefault="00B50433" w:rsidP="00181D47">
            <w:pPr>
              <w:jc w:val="center"/>
              <w:rPr>
                <w:b/>
                <w:sz w:val="48"/>
                <w:szCs w:val="48"/>
              </w:rPr>
            </w:pPr>
            <w:r>
              <w:rPr>
                <w:b/>
                <w:sz w:val="48"/>
                <w:szCs w:val="48"/>
              </w:rPr>
              <w:t>A4</w:t>
            </w:r>
          </w:p>
        </w:tc>
        <w:tc>
          <w:tcPr>
            <w:tcW w:w="5245" w:type="dxa"/>
            <w:tcBorders>
              <w:left w:val="single" w:sz="4" w:space="0" w:color="000000"/>
            </w:tcBorders>
          </w:tcPr>
          <w:p w14:paraId="1E9A311B" w14:textId="77777777" w:rsidR="00B50433" w:rsidRDefault="00B50433" w:rsidP="00181D47">
            <w:pPr>
              <w:spacing w:line="360" w:lineRule="auto"/>
              <w:rPr>
                <w:sz w:val="24"/>
                <w:szCs w:val="24"/>
              </w:rPr>
            </w:pPr>
            <w:r>
              <w:rPr>
                <w:sz w:val="24"/>
                <w:szCs w:val="24"/>
              </w:rPr>
              <w:t>E. M. Daura S. Barbosa/E. M. Arlindo da S. Nogueira</w:t>
            </w:r>
          </w:p>
        </w:tc>
        <w:tc>
          <w:tcPr>
            <w:tcW w:w="6662" w:type="dxa"/>
            <w:tcBorders>
              <w:right w:val="single" w:sz="4" w:space="0" w:color="000000"/>
            </w:tcBorders>
          </w:tcPr>
          <w:p w14:paraId="1C5A8937" w14:textId="77777777" w:rsidR="00B50433" w:rsidRDefault="00B50433" w:rsidP="00181D47">
            <w:pPr>
              <w:spacing w:line="360" w:lineRule="auto"/>
              <w:rPr>
                <w:sz w:val="24"/>
                <w:szCs w:val="24"/>
              </w:rPr>
            </w:pPr>
            <w:r>
              <w:rPr>
                <w:sz w:val="24"/>
                <w:szCs w:val="24"/>
              </w:rPr>
              <w:t>Estrada Valença x Rio das Flores, 2025, Biquinha</w:t>
            </w:r>
          </w:p>
        </w:tc>
        <w:tc>
          <w:tcPr>
            <w:tcW w:w="2835" w:type="dxa"/>
            <w:tcBorders>
              <w:left w:val="single" w:sz="4" w:space="0" w:color="000000"/>
              <w:right w:val="single" w:sz="4" w:space="0" w:color="000000"/>
            </w:tcBorders>
          </w:tcPr>
          <w:p w14:paraId="584EC37E" w14:textId="77777777" w:rsidR="00B50433" w:rsidRDefault="00B50433" w:rsidP="00181D47">
            <w:pPr>
              <w:spacing w:line="360" w:lineRule="auto"/>
              <w:jc w:val="center"/>
              <w:rPr>
                <w:sz w:val="24"/>
                <w:szCs w:val="24"/>
              </w:rPr>
            </w:pPr>
            <w:r>
              <w:rPr>
                <w:sz w:val="24"/>
                <w:szCs w:val="24"/>
              </w:rPr>
              <w:t>7h às 17h</w:t>
            </w:r>
          </w:p>
        </w:tc>
      </w:tr>
      <w:tr w:rsidR="00B50433" w14:paraId="6EA5848B" w14:textId="77777777" w:rsidTr="00181D47">
        <w:tc>
          <w:tcPr>
            <w:tcW w:w="568" w:type="dxa"/>
            <w:vMerge/>
            <w:tcBorders>
              <w:right w:val="single" w:sz="4" w:space="0" w:color="000000"/>
            </w:tcBorders>
            <w:shd w:val="clear" w:color="auto" w:fill="auto"/>
          </w:tcPr>
          <w:p w14:paraId="267D28B7"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2A8FB72B" w14:textId="77777777" w:rsidR="00B50433" w:rsidRDefault="00B50433" w:rsidP="00181D47">
            <w:pPr>
              <w:spacing w:line="360" w:lineRule="auto"/>
              <w:rPr>
                <w:sz w:val="24"/>
                <w:szCs w:val="24"/>
              </w:rPr>
            </w:pPr>
            <w:r>
              <w:rPr>
                <w:sz w:val="24"/>
                <w:szCs w:val="24"/>
              </w:rPr>
              <w:t>C. M. Odilon Gomes</w:t>
            </w:r>
          </w:p>
        </w:tc>
        <w:tc>
          <w:tcPr>
            <w:tcW w:w="6662" w:type="dxa"/>
            <w:shd w:val="clear" w:color="auto" w:fill="C2D69B"/>
          </w:tcPr>
          <w:p w14:paraId="6672B96C" w14:textId="77777777" w:rsidR="00B50433" w:rsidRDefault="00B50433" w:rsidP="00181D47">
            <w:pPr>
              <w:spacing w:line="360" w:lineRule="auto"/>
              <w:rPr>
                <w:sz w:val="24"/>
                <w:szCs w:val="24"/>
              </w:rPr>
            </w:pPr>
            <w:r>
              <w:rPr>
                <w:sz w:val="24"/>
                <w:szCs w:val="24"/>
              </w:rPr>
              <w:t>Rua Pamphilo Tavares, 04, Biquinha</w:t>
            </w:r>
          </w:p>
        </w:tc>
        <w:tc>
          <w:tcPr>
            <w:tcW w:w="2835" w:type="dxa"/>
            <w:shd w:val="clear" w:color="auto" w:fill="C2D69B"/>
          </w:tcPr>
          <w:p w14:paraId="5A40450A" w14:textId="77777777" w:rsidR="00B50433" w:rsidRDefault="00B50433" w:rsidP="00181D47">
            <w:pPr>
              <w:spacing w:line="360" w:lineRule="auto"/>
              <w:jc w:val="center"/>
              <w:rPr>
                <w:sz w:val="24"/>
                <w:szCs w:val="24"/>
              </w:rPr>
            </w:pPr>
            <w:r>
              <w:rPr>
                <w:sz w:val="24"/>
                <w:szCs w:val="24"/>
              </w:rPr>
              <w:t>7h às 17h</w:t>
            </w:r>
          </w:p>
        </w:tc>
      </w:tr>
      <w:tr w:rsidR="00B50433" w14:paraId="4F89F6DF" w14:textId="77777777" w:rsidTr="00181D47">
        <w:tc>
          <w:tcPr>
            <w:tcW w:w="568" w:type="dxa"/>
            <w:vMerge/>
            <w:tcBorders>
              <w:right w:val="single" w:sz="4" w:space="0" w:color="000000"/>
            </w:tcBorders>
            <w:shd w:val="clear" w:color="auto" w:fill="auto"/>
          </w:tcPr>
          <w:p w14:paraId="5EDAC89F"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0A4F6CFB" w14:textId="77777777" w:rsidR="00B50433" w:rsidRDefault="00B50433" w:rsidP="00181D47">
            <w:pPr>
              <w:spacing w:line="360" w:lineRule="auto"/>
              <w:rPr>
                <w:sz w:val="24"/>
                <w:szCs w:val="24"/>
              </w:rPr>
            </w:pPr>
            <w:r>
              <w:rPr>
                <w:sz w:val="24"/>
                <w:szCs w:val="24"/>
              </w:rPr>
              <w:t>Projeto Curumim</w:t>
            </w:r>
          </w:p>
        </w:tc>
        <w:tc>
          <w:tcPr>
            <w:tcW w:w="6662" w:type="dxa"/>
          </w:tcPr>
          <w:p w14:paraId="24149E45" w14:textId="77777777" w:rsidR="00B50433" w:rsidRDefault="00B50433" w:rsidP="00181D47">
            <w:pPr>
              <w:spacing w:line="360" w:lineRule="auto"/>
              <w:rPr>
                <w:sz w:val="24"/>
                <w:szCs w:val="24"/>
              </w:rPr>
            </w:pPr>
            <w:r>
              <w:rPr>
                <w:sz w:val="24"/>
                <w:szCs w:val="24"/>
              </w:rPr>
              <w:t>Rua João Machado Dias, 120, Biquinha</w:t>
            </w:r>
          </w:p>
        </w:tc>
        <w:tc>
          <w:tcPr>
            <w:tcW w:w="2835" w:type="dxa"/>
          </w:tcPr>
          <w:p w14:paraId="460882AD" w14:textId="77777777" w:rsidR="00B50433" w:rsidRDefault="00B50433" w:rsidP="00181D47">
            <w:pPr>
              <w:spacing w:line="360" w:lineRule="auto"/>
              <w:jc w:val="center"/>
              <w:rPr>
                <w:sz w:val="24"/>
                <w:szCs w:val="24"/>
              </w:rPr>
            </w:pPr>
            <w:r>
              <w:rPr>
                <w:sz w:val="24"/>
                <w:szCs w:val="24"/>
              </w:rPr>
              <w:t>8h às 17h</w:t>
            </w:r>
          </w:p>
        </w:tc>
      </w:tr>
      <w:tr w:rsidR="00B50433" w14:paraId="50786EFB" w14:textId="77777777" w:rsidTr="00181D47">
        <w:tc>
          <w:tcPr>
            <w:tcW w:w="568" w:type="dxa"/>
            <w:vMerge/>
            <w:tcBorders>
              <w:right w:val="single" w:sz="4" w:space="0" w:color="000000"/>
            </w:tcBorders>
            <w:shd w:val="clear" w:color="auto" w:fill="auto"/>
          </w:tcPr>
          <w:p w14:paraId="7AD0A28C"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shd w:val="clear" w:color="auto" w:fill="C2D69B"/>
          </w:tcPr>
          <w:p w14:paraId="30F8D763" w14:textId="77777777" w:rsidR="00B50433" w:rsidRDefault="00B50433" w:rsidP="00181D47">
            <w:pPr>
              <w:spacing w:line="360" w:lineRule="auto"/>
              <w:rPr>
                <w:sz w:val="24"/>
                <w:szCs w:val="24"/>
              </w:rPr>
            </w:pPr>
            <w:r>
              <w:rPr>
                <w:sz w:val="24"/>
                <w:szCs w:val="24"/>
              </w:rPr>
              <w:t xml:space="preserve">C. M. P. M. Fabiana Aparecida de Souza </w:t>
            </w:r>
          </w:p>
        </w:tc>
        <w:tc>
          <w:tcPr>
            <w:tcW w:w="6662" w:type="dxa"/>
            <w:shd w:val="clear" w:color="auto" w:fill="C2D69B"/>
          </w:tcPr>
          <w:p w14:paraId="556BB4A0" w14:textId="77777777" w:rsidR="00B50433" w:rsidRDefault="00B50433" w:rsidP="00181D47">
            <w:pPr>
              <w:spacing w:line="360" w:lineRule="auto"/>
              <w:rPr>
                <w:sz w:val="24"/>
                <w:szCs w:val="24"/>
              </w:rPr>
            </w:pPr>
            <w:r>
              <w:rPr>
                <w:sz w:val="24"/>
                <w:szCs w:val="24"/>
              </w:rPr>
              <w:t>Rua Projetada A, s/n, Loteamento Vadinho Fonseca</w:t>
            </w:r>
          </w:p>
        </w:tc>
        <w:tc>
          <w:tcPr>
            <w:tcW w:w="2835" w:type="dxa"/>
            <w:shd w:val="clear" w:color="auto" w:fill="C2D69B"/>
          </w:tcPr>
          <w:p w14:paraId="1FFD38CA" w14:textId="77777777" w:rsidR="00B50433" w:rsidRDefault="00B50433" w:rsidP="00181D47">
            <w:pPr>
              <w:spacing w:line="360" w:lineRule="auto"/>
              <w:jc w:val="center"/>
              <w:rPr>
                <w:sz w:val="24"/>
                <w:szCs w:val="24"/>
              </w:rPr>
            </w:pPr>
            <w:r>
              <w:rPr>
                <w:sz w:val="24"/>
                <w:szCs w:val="24"/>
              </w:rPr>
              <w:t>6h às 17h</w:t>
            </w:r>
          </w:p>
        </w:tc>
      </w:tr>
      <w:tr w:rsidR="00B50433" w14:paraId="3A3D7111" w14:textId="77777777" w:rsidTr="00181D47">
        <w:tc>
          <w:tcPr>
            <w:tcW w:w="568" w:type="dxa"/>
            <w:vMerge/>
            <w:tcBorders>
              <w:right w:val="single" w:sz="4" w:space="0" w:color="000000"/>
            </w:tcBorders>
            <w:shd w:val="clear" w:color="auto" w:fill="auto"/>
          </w:tcPr>
          <w:p w14:paraId="3746659B"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tcBorders>
          </w:tcPr>
          <w:p w14:paraId="22B4BDA8" w14:textId="77777777" w:rsidR="00B50433" w:rsidRDefault="00B50433" w:rsidP="00181D47">
            <w:pPr>
              <w:spacing w:line="360" w:lineRule="auto"/>
              <w:rPr>
                <w:sz w:val="24"/>
                <w:szCs w:val="24"/>
              </w:rPr>
            </w:pPr>
            <w:r>
              <w:rPr>
                <w:sz w:val="24"/>
                <w:szCs w:val="24"/>
              </w:rPr>
              <w:t>E. M. Maria Ielpo Capobianco</w:t>
            </w:r>
          </w:p>
        </w:tc>
        <w:tc>
          <w:tcPr>
            <w:tcW w:w="6662" w:type="dxa"/>
          </w:tcPr>
          <w:p w14:paraId="0ADCA16A" w14:textId="77777777" w:rsidR="00B50433" w:rsidRDefault="00B50433" w:rsidP="00181D47">
            <w:pPr>
              <w:spacing w:line="360" w:lineRule="auto"/>
              <w:rPr>
                <w:sz w:val="24"/>
                <w:szCs w:val="24"/>
              </w:rPr>
            </w:pPr>
            <w:r>
              <w:rPr>
                <w:sz w:val="24"/>
                <w:szCs w:val="24"/>
              </w:rPr>
              <w:t>Rua João Esteves, 374, Cambota</w:t>
            </w:r>
          </w:p>
        </w:tc>
        <w:tc>
          <w:tcPr>
            <w:tcW w:w="2835" w:type="dxa"/>
          </w:tcPr>
          <w:p w14:paraId="4D2908A5" w14:textId="77777777" w:rsidR="00B50433" w:rsidRDefault="00B50433" w:rsidP="00181D47">
            <w:pPr>
              <w:spacing w:line="360" w:lineRule="auto"/>
              <w:jc w:val="center"/>
              <w:rPr>
                <w:sz w:val="24"/>
                <w:szCs w:val="24"/>
              </w:rPr>
            </w:pPr>
            <w:r>
              <w:rPr>
                <w:sz w:val="24"/>
                <w:szCs w:val="24"/>
              </w:rPr>
              <w:t>7h às 18h</w:t>
            </w:r>
          </w:p>
        </w:tc>
      </w:tr>
      <w:tr w:rsidR="00B50433" w14:paraId="67FF0D8A" w14:textId="77777777" w:rsidTr="00181D47">
        <w:tc>
          <w:tcPr>
            <w:tcW w:w="568" w:type="dxa"/>
            <w:vMerge/>
            <w:tcBorders>
              <w:right w:val="single" w:sz="4" w:space="0" w:color="000000"/>
            </w:tcBorders>
            <w:shd w:val="clear" w:color="auto" w:fill="auto"/>
          </w:tcPr>
          <w:p w14:paraId="62276BD2"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bottom w:val="single" w:sz="4" w:space="0" w:color="000000"/>
            </w:tcBorders>
          </w:tcPr>
          <w:p w14:paraId="1D603E8B" w14:textId="77777777" w:rsidR="00B50433" w:rsidRDefault="00B50433" w:rsidP="00181D47">
            <w:pPr>
              <w:spacing w:line="360" w:lineRule="auto"/>
              <w:rPr>
                <w:sz w:val="24"/>
                <w:szCs w:val="24"/>
              </w:rPr>
            </w:pPr>
            <w:r>
              <w:rPr>
                <w:sz w:val="24"/>
                <w:szCs w:val="24"/>
              </w:rPr>
              <w:t>E. M. Prof.ª Regina Coeli Amorim</w:t>
            </w:r>
          </w:p>
        </w:tc>
        <w:tc>
          <w:tcPr>
            <w:tcW w:w="6662" w:type="dxa"/>
          </w:tcPr>
          <w:p w14:paraId="104C1984" w14:textId="77777777" w:rsidR="00B50433" w:rsidRDefault="00B50433" w:rsidP="00181D47">
            <w:pPr>
              <w:spacing w:line="360" w:lineRule="auto"/>
              <w:rPr>
                <w:sz w:val="24"/>
                <w:szCs w:val="24"/>
              </w:rPr>
            </w:pPr>
            <w:r>
              <w:rPr>
                <w:sz w:val="24"/>
                <w:szCs w:val="24"/>
              </w:rPr>
              <w:t>Rua João Alves, 137, Cambota</w:t>
            </w:r>
          </w:p>
        </w:tc>
        <w:tc>
          <w:tcPr>
            <w:tcW w:w="2835" w:type="dxa"/>
          </w:tcPr>
          <w:p w14:paraId="527B8736" w14:textId="77777777" w:rsidR="00B50433" w:rsidRDefault="00B50433" w:rsidP="00181D47">
            <w:pPr>
              <w:spacing w:line="360" w:lineRule="auto"/>
              <w:jc w:val="center"/>
              <w:rPr>
                <w:sz w:val="24"/>
                <w:szCs w:val="24"/>
              </w:rPr>
            </w:pPr>
            <w:r>
              <w:rPr>
                <w:sz w:val="24"/>
                <w:szCs w:val="24"/>
              </w:rPr>
              <w:t>6h às 22h</w:t>
            </w:r>
          </w:p>
        </w:tc>
      </w:tr>
      <w:tr w:rsidR="00B50433" w14:paraId="2D6B2FFE" w14:textId="77777777" w:rsidTr="00181D47">
        <w:tc>
          <w:tcPr>
            <w:tcW w:w="568" w:type="dxa"/>
            <w:vMerge/>
            <w:tcBorders>
              <w:right w:val="single" w:sz="4" w:space="0" w:color="000000"/>
            </w:tcBorders>
            <w:shd w:val="clear" w:color="auto" w:fill="auto"/>
          </w:tcPr>
          <w:p w14:paraId="3EB748B1"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top w:val="single" w:sz="4" w:space="0" w:color="000000"/>
              <w:left w:val="single" w:sz="4" w:space="0" w:color="000000"/>
            </w:tcBorders>
            <w:shd w:val="clear" w:color="auto" w:fill="C2D69B"/>
          </w:tcPr>
          <w:p w14:paraId="186C74D0" w14:textId="77777777" w:rsidR="00B50433" w:rsidRDefault="00B50433" w:rsidP="00181D47">
            <w:pPr>
              <w:spacing w:line="360" w:lineRule="auto"/>
              <w:rPr>
                <w:sz w:val="24"/>
                <w:szCs w:val="24"/>
              </w:rPr>
            </w:pPr>
            <w:r>
              <w:rPr>
                <w:sz w:val="24"/>
                <w:szCs w:val="24"/>
              </w:rPr>
              <w:t>C. M. Paulina Porto Silva</w:t>
            </w:r>
          </w:p>
        </w:tc>
        <w:tc>
          <w:tcPr>
            <w:tcW w:w="6662" w:type="dxa"/>
            <w:shd w:val="clear" w:color="auto" w:fill="C2D69B"/>
          </w:tcPr>
          <w:p w14:paraId="13CA001E" w14:textId="77777777" w:rsidR="00B50433" w:rsidRDefault="00B50433" w:rsidP="00181D47">
            <w:pPr>
              <w:spacing w:line="360" w:lineRule="auto"/>
              <w:rPr>
                <w:sz w:val="24"/>
                <w:szCs w:val="24"/>
              </w:rPr>
            </w:pPr>
            <w:r>
              <w:rPr>
                <w:sz w:val="24"/>
                <w:szCs w:val="24"/>
              </w:rPr>
              <w:t>Rua Maria Resende, 166, Cambota</w:t>
            </w:r>
          </w:p>
        </w:tc>
        <w:tc>
          <w:tcPr>
            <w:tcW w:w="2835" w:type="dxa"/>
            <w:shd w:val="clear" w:color="auto" w:fill="C2D69B"/>
          </w:tcPr>
          <w:p w14:paraId="47734D59" w14:textId="77777777" w:rsidR="00B50433" w:rsidRDefault="00B50433" w:rsidP="00181D47">
            <w:pPr>
              <w:spacing w:line="360" w:lineRule="auto"/>
              <w:jc w:val="center"/>
              <w:rPr>
                <w:sz w:val="24"/>
                <w:szCs w:val="24"/>
              </w:rPr>
            </w:pPr>
            <w:r>
              <w:rPr>
                <w:sz w:val="24"/>
                <w:szCs w:val="24"/>
              </w:rPr>
              <w:t>7h às 16h30</w:t>
            </w:r>
          </w:p>
        </w:tc>
      </w:tr>
      <w:tr w:rsidR="00B50433" w14:paraId="000F2B3B" w14:textId="77777777" w:rsidTr="00181D47">
        <w:tc>
          <w:tcPr>
            <w:tcW w:w="568" w:type="dxa"/>
            <w:vMerge/>
            <w:tcBorders>
              <w:right w:val="single" w:sz="4" w:space="0" w:color="000000"/>
            </w:tcBorders>
            <w:shd w:val="clear" w:color="auto" w:fill="auto"/>
          </w:tcPr>
          <w:p w14:paraId="041CE2E4" w14:textId="77777777" w:rsidR="00B50433" w:rsidRDefault="00B50433" w:rsidP="00181D47">
            <w:pPr>
              <w:widowControl w:val="0"/>
              <w:pBdr>
                <w:top w:val="nil"/>
                <w:left w:val="nil"/>
                <w:bottom w:val="nil"/>
                <w:right w:val="nil"/>
                <w:between w:val="nil"/>
              </w:pBdr>
              <w:spacing w:line="276" w:lineRule="auto"/>
              <w:rPr>
                <w:sz w:val="24"/>
                <w:szCs w:val="24"/>
              </w:rPr>
            </w:pPr>
          </w:p>
        </w:tc>
        <w:tc>
          <w:tcPr>
            <w:tcW w:w="5245" w:type="dxa"/>
            <w:tcBorders>
              <w:left w:val="single" w:sz="4" w:space="0" w:color="000000"/>
              <w:bottom w:val="single" w:sz="24" w:space="0" w:color="000000"/>
            </w:tcBorders>
          </w:tcPr>
          <w:p w14:paraId="63390078" w14:textId="77777777" w:rsidR="00B50433" w:rsidRDefault="00B50433" w:rsidP="00181D47">
            <w:pPr>
              <w:spacing w:line="360" w:lineRule="auto"/>
              <w:rPr>
                <w:sz w:val="24"/>
                <w:szCs w:val="24"/>
              </w:rPr>
            </w:pPr>
            <w:r>
              <w:rPr>
                <w:sz w:val="24"/>
                <w:szCs w:val="24"/>
              </w:rPr>
              <w:t>E. M. Telsino Pereira de Souza</w:t>
            </w:r>
          </w:p>
        </w:tc>
        <w:tc>
          <w:tcPr>
            <w:tcW w:w="6662" w:type="dxa"/>
            <w:tcBorders>
              <w:bottom w:val="single" w:sz="24" w:space="0" w:color="000000"/>
            </w:tcBorders>
          </w:tcPr>
          <w:p w14:paraId="1CD3EBEA" w14:textId="77777777" w:rsidR="00B50433" w:rsidRDefault="00B50433" w:rsidP="00181D47">
            <w:pPr>
              <w:spacing w:line="360" w:lineRule="auto"/>
              <w:rPr>
                <w:sz w:val="24"/>
                <w:szCs w:val="24"/>
              </w:rPr>
            </w:pPr>
            <w:r>
              <w:rPr>
                <w:sz w:val="24"/>
                <w:szCs w:val="24"/>
              </w:rPr>
              <w:t>Estrada Valença x Rio das Flores, 7.670, Paraíso</w:t>
            </w:r>
          </w:p>
        </w:tc>
        <w:tc>
          <w:tcPr>
            <w:tcW w:w="2835" w:type="dxa"/>
            <w:tcBorders>
              <w:bottom w:val="single" w:sz="24" w:space="0" w:color="000000"/>
            </w:tcBorders>
          </w:tcPr>
          <w:p w14:paraId="090E2E34" w14:textId="77777777" w:rsidR="00B50433" w:rsidRDefault="00B50433" w:rsidP="00181D47">
            <w:pPr>
              <w:spacing w:line="360" w:lineRule="auto"/>
              <w:jc w:val="center"/>
              <w:rPr>
                <w:sz w:val="24"/>
                <w:szCs w:val="24"/>
              </w:rPr>
            </w:pPr>
            <w:r>
              <w:rPr>
                <w:sz w:val="24"/>
                <w:szCs w:val="24"/>
              </w:rPr>
              <w:t>7h às 17h</w:t>
            </w:r>
          </w:p>
        </w:tc>
      </w:tr>
    </w:tbl>
    <w:p w14:paraId="60FA1B99" w14:textId="77777777" w:rsidR="00B50433" w:rsidRDefault="00B50433" w:rsidP="00B50433">
      <w:pPr>
        <w:rPr>
          <w:b/>
          <w:sz w:val="24"/>
          <w:szCs w:val="24"/>
        </w:rPr>
      </w:pPr>
    </w:p>
    <w:p w14:paraId="76019A04" w14:textId="77777777" w:rsidR="00B50433" w:rsidRDefault="00B50433" w:rsidP="00B50433">
      <w:pPr>
        <w:rPr>
          <w:b/>
          <w:sz w:val="24"/>
          <w:szCs w:val="24"/>
        </w:rPr>
      </w:pPr>
    </w:p>
    <w:tbl>
      <w:tblPr>
        <w:tblW w:w="15310"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4819"/>
        <w:gridCol w:w="6379"/>
        <w:gridCol w:w="3544"/>
      </w:tblGrid>
      <w:tr w:rsidR="00B50433" w14:paraId="2EF466E3" w14:textId="77777777" w:rsidTr="00181D47">
        <w:trPr>
          <w:trHeight w:val="331"/>
        </w:trPr>
        <w:tc>
          <w:tcPr>
            <w:tcW w:w="15310" w:type="dxa"/>
            <w:gridSpan w:val="4"/>
            <w:tcBorders>
              <w:top w:val="single" w:sz="18" w:space="0" w:color="000000"/>
              <w:left w:val="single" w:sz="18" w:space="0" w:color="000000"/>
              <w:bottom w:val="single" w:sz="18" w:space="0" w:color="000000"/>
              <w:right w:val="single" w:sz="4" w:space="0" w:color="000000"/>
            </w:tcBorders>
            <w:shd w:val="clear" w:color="auto" w:fill="FBD5B5"/>
          </w:tcPr>
          <w:p w14:paraId="367E8656" w14:textId="77777777" w:rsidR="00B50433" w:rsidRDefault="00B50433" w:rsidP="00181D47">
            <w:pPr>
              <w:jc w:val="center"/>
              <w:rPr>
                <w:b/>
                <w:sz w:val="24"/>
                <w:szCs w:val="24"/>
              </w:rPr>
            </w:pPr>
            <w:r>
              <w:rPr>
                <w:b/>
                <w:sz w:val="28"/>
                <w:szCs w:val="28"/>
              </w:rPr>
              <w:t>DISTRITOS</w:t>
            </w:r>
          </w:p>
        </w:tc>
      </w:tr>
      <w:tr w:rsidR="00B50433" w14:paraId="09744A94" w14:textId="77777777" w:rsidTr="00181D47">
        <w:tc>
          <w:tcPr>
            <w:tcW w:w="568" w:type="dxa"/>
            <w:vMerge w:val="restart"/>
            <w:tcBorders>
              <w:top w:val="single" w:sz="18" w:space="0" w:color="000000"/>
              <w:left w:val="single" w:sz="18" w:space="0" w:color="000000"/>
            </w:tcBorders>
            <w:shd w:val="clear" w:color="auto" w:fill="FFFFFF"/>
          </w:tcPr>
          <w:p w14:paraId="711BDD8A" w14:textId="77777777" w:rsidR="00B50433" w:rsidRDefault="00B50433" w:rsidP="00181D47">
            <w:pPr>
              <w:ind w:left="113" w:right="113"/>
              <w:jc w:val="center"/>
              <w:rPr>
                <w:b/>
                <w:sz w:val="24"/>
                <w:szCs w:val="24"/>
              </w:rPr>
            </w:pPr>
            <w:r>
              <w:rPr>
                <w:b/>
                <w:sz w:val="24"/>
                <w:szCs w:val="24"/>
              </w:rPr>
              <w:t>CONSE</w:t>
            </w:r>
            <w:r>
              <w:rPr>
                <w:b/>
                <w:sz w:val="24"/>
                <w:szCs w:val="24"/>
              </w:rPr>
              <w:lastRenderedPageBreak/>
              <w:t>RVATÓRIA</w:t>
            </w:r>
          </w:p>
        </w:tc>
        <w:tc>
          <w:tcPr>
            <w:tcW w:w="4819" w:type="dxa"/>
            <w:tcBorders>
              <w:top w:val="single" w:sz="18" w:space="0" w:color="000000"/>
              <w:left w:val="single" w:sz="18" w:space="0" w:color="000000"/>
              <w:bottom w:val="single" w:sz="18" w:space="0" w:color="000000"/>
            </w:tcBorders>
            <w:shd w:val="clear" w:color="auto" w:fill="DBEEF3"/>
          </w:tcPr>
          <w:p w14:paraId="550EF77C" w14:textId="77777777" w:rsidR="00B50433" w:rsidRDefault="00B50433" w:rsidP="00181D47">
            <w:pPr>
              <w:jc w:val="center"/>
              <w:rPr>
                <w:b/>
                <w:sz w:val="24"/>
                <w:szCs w:val="24"/>
              </w:rPr>
            </w:pPr>
            <w:r>
              <w:rPr>
                <w:b/>
                <w:sz w:val="24"/>
                <w:szCs w:val="24"/>
              </w:rPr>
              <w:lastRenderedPageBreak/>
              <w:t>ESCOLA</w:t>
            </w:r>
          </w:p>
        </w:tc>
        <w:tc>
          <w:tcPr>
            <w:tcW w:w="6379" w:type="dxa"/>
            <w:tcBorders>
              <w:top w:val="single" w:sz="18" w:space="0" w:color="000000"/>
              <w:bottom w:val="single" w:sz="18" w:space="0" w:color="000000"/>
            </w:tcBorders>
            <w:shd w:val="clear" w:color="auto" w:fill="DBEEF3"/>
          </w:tcPr>
          <w:p w14:paraId="3A392FBB" w14:textId="77777777" w:rsidR="00B50433" w:rsidRDefault="00B50433" w:rsidP="00181D47">
            <w:pPr>
              <w:jc w:val="center"/>
              <w:rPr>
                <w:b/>
                <w:sz w:val="24"/>
                <w:szCs w:val="24"/>
              </w:rPr>
            </w:pPr>
            <w:r>
              <w:rPr>
                <w:b/>
                <w:sz w:val="24"/>
                <w:szCs w:val="24"/>
              </w:rPr>
              <w:t>ENDEREÇO</w:t>
            </w:r>
          </w:p>
        </w:tc>
        <w:tc>
          <w:tcPr>
            <w:tcW w:w="3544" w:type="dxa"/>
            <w:tcBorders>
              <w:top w:val="single" w:sz="18" w:space="0" w:color="000000"/>
              <w:bottom w:val="single" w:sz="18" w:space="0" w:color="000000"/>
              <w:right w:val="single" w:sz="4" w:space="0" w:color="000000"/>
            </w:tcBorders>
            <w:shd w:val="clear" w:color="auto" w:fill="DBEEF3"/>
          </w:tcPr>
          <w:p w14:paraId="3EE8F10D" w14:textId="77777777" w:rsidR="00B50433" w:rsidRDefault="00B50433" w:rsidP="00181D47">
            <w:pPr>
              <w:jc w:val="center"/>
              <w:rPr>
                <w:b/>
                <w:sz w:val="24"/>
                <w:szCs w:val="24"/>
              </w:rPr>
            </w:pPr>
            <w:r>
              <w:rPr>
                <w:b/>
                <w:sz w:val="24"/>
                <w:szCs w:val="24"/>
              </w:rPr>
              <w:t>HORÁRIO</w:t>
            </w:r>
          </w:p>
        </w:tc>
      </w:tr>
      <w:tr w:rsidR="00B50433" w14:paraId="6FD45A07" w14:textId="77777777" w:rsidTr="00181D47">
        <w:tc>
          <w:tcPr>
            <w:tcW w:w="568" w:type="dxa"/>
            <w:vMerge/>
            <w:tcBorders>
              <w:top w:val="single" w:sz="18" w:space="0" w:color="000000"/>
              <w:left w:val="single" w:sz="18" w:space="0" w:color="000000"/>
            </w:tcBorders>
            <w:shd w:val="clear" w:color="auto" w:fill="FFFFFF"/>
          </w:tcPr>
          <w:p w14:paraId="4D5DD4D9" w14:textId="77777777" w:rsidR="00B50433" w:rsidRDefault="00B50433" w:rsidP="00181D47">
            <w:pPr>
              <w:widowControl w:val="0"/>
              <w:pBdr>
                <w:top w:val="nil"/>
                <w:left w:val="nil"/>
                <w:bottom w:val="nil"/>
                <w:right w:val="nil"/>
                <w:between w:val="nil"/>
              </w:pBdr>
              <w:spacing w:line="276" w:lineRule="auto"/>
              <w:rPr>
                <w:b/>
                <w:sz w:val="24"/>
                <w:szCs w:val="24"/>
              </w:rPr>
            </w:pPr>
          </w:p>
        </w:tc>
        <w:tc>
          <w:tcPr>
            <w:tcW w:w="4819" w:type="dxa"/>
            <w:tcBorders>
              <w:top w:val="single" w:sz="18" w:space="0" w:color="000000"/>
              <w:left w:val="single" w:sz="18" w:space="0" w:color="000000"/>
            </w:tcBorders>
          </w:tcPr>
          <w:p w14:paraId="23BB74CE" w14:textId="77777777" w:rsidR="00B50433" w:rsidRDefault="00B50433" w:rsidP="00181D47">
            <w:pPr>
              <w:spacing w:line="480" w:lineRule="auto"/>
              <w:rPr>
                <w:sz w:val="24"/>
                <w:szCs w:val="24"/>
              </w:rPr>
            </w:pPr>
            <w:r>
              <w:rPr>
                <w:sz w:val="24"/>
                <w:szCs w:val="24"/>
              </w:rPr>
              <w:t xml:space="preserve">E. M. Geralda Fonseca </w:t>
            </w:r>
          </w:p>
        </w:tc>
        <w:tc>
          <w:tcPr>
            <w:tcW w:w="6379" w:type="dxa"/>
            <w:tcBorders>
              <w:top w:val="single" w:sz="18" w:space="0" w:color="000000"/>
            </w:tcBorders>
          </w:tcPr>
          <w:p w14:paraId="697CD2DB" w14:textId="77777777" w:rsidR="00B50433" w:rsidRDefault="00B50433" w:rsidP="00181D47">
            <w:pPr>
              <w:spacing w:line="480" w:lineRule="auto"/>
              <w:rPr>
                <w:sz w:val="24"/>
                <w:szCs w:val="24"/>
              </w:rPr>
            </w:pPr>
            <w:r>
              <w:rPr>
                <w:sz w:val="24"/>
                <w:szCs w:val="24"/>
              </w:rPr>
              <w:t>Estrada Ipiabas – Conservatória, 5733, Desvio Gomes</w:t>
            </w:r>
          </w:p>
        </w:tc>
        <w:tc>
          <w:tcPr>
            <w:tcW w:w="3544" w:type="dxa"/>
            <w:tcBorders>
              <w:top w:val="single" w:sz="18" w:space="0" w:color="000000"/>
            </w:tcBorders>
          </w:tcPr>
          <w:p w14:paraId="74B21B75" w14:textId="77777777" w:rsidR="00B50433" w:rsidRDefault="00B50433" w:rsidP="00181D47">
            <w:pPr>
              <w:spacing w:line="480" w:lineRule="auto"/>
              <w:jc w:val="center"/>
              <w:rPr>
                <w:sz w:val="24"/>
                <w:szCs w:val="24"/>
              </w:rPr>
            </w:pPr>
            <w:r>
              <w:rPr>
                <w:sz w:val="24"/>
                <w:szCs w:val="24"/>
              </w:rPr>
              <w:t>6h30h às 15h</w:t>
            </w:r>
          </w:p>
        </w:tc>
      </w:tr>
      <w:tr w:rsidR="00B50433" w14:paraId="3C502CB0" w14:textId="77777777" w:rsidTr="00181D47">
        <w:tc>
          <w:tcPr>
            <w:tcW w:w="568" w:type="dxa"/>
            <w:vMerge/>
            <w:tcBorders>
              <w:top w:val="single" w:sz="18" w:space="0" w:color="000000"/>
              <w:left w:val="single" w:sz="18" w:space="0" w:color="000000"/>
            </w:tcBorders>
            <w:shd w:val="clear" w:color="auto" w:fill="FFFFFF"/>
          </w:tcPr>
          <w:p w14:paraId="408EA891" w14:textId="77777777" w:rsidR="00B50433" w:rsidRDefault="00B50433" w:rsidP="00181D47">
            <w:pPr>
              <w:widowControl w:val="0"/>
              <w:pBdr>
                <w:top w:val="nil"/>
                <w:left w:val="nil"/>
                <w:bottom w:val="nil"/>
                <w:right w:val="nil"/>
                <w:between w:val="nil"/>
              </w:pBdr>
              <w:spacing w:line="276" w:lineRule="auto"/>
              <w:rPr>
                <w:sz w:val="24"/>
                <w:szCs w:val="24"/>
              </w:rPr>
            </w:pPr>
          </w:p>
        </w:tc>
        <w:tc>
          <w:tcPr>
            <w:tcW w:w="4819" w:type="dxa"/>
            <w:tcBorders>
              <w:left w:val="single" w:sz="18" w:space="0" w:color="000000"/>
            </w:tcBorders>
          </w:tcPr>
          <w:p w14:paraId="3BE59D6A" w14:textId="77777777" w:rsidR="00B50433" w:rsidRDefault="00B50433" w:rsidP="00181D47">
            <w:pPr>
              <w:spacing w:line="480" w:lineRule="auto"/>
              <w:rPr>
                <w:sz w:val="24"/>
                <w:szCs w:val="24"/>
              </w:rPr>
            </w:pPr>
            <w:r>
              <w:rPr>
                <w:sz w:val="24"/>
                <w:szCs w:val="24"/>
              </w:rPr>
              <w:t>E. M. Maria Medianeira</w:t>
            </w:r>
          </w:p>
        </w:tc>
        <w:tc>
          <w:tcPr>
            <w:tcW w:w="6379" w:type="dxa"/>
          </w:tcPr>
          <w:p w14:paraId="72D4C412" w14:textId="77777777" w:rsidR="00B50433" w:rsidRDefault="00B50433" w:rsidP="00181D47">
            <w:pPr>
              <w:spacing w:line="480" w:lineRule="auto"/>
              <w:rPr>
                <w:sz w:val="24"/>
                <w:szCs w:val="24"/>
              </w:rPr>
            </w:pPr>
            <w:r>
              <w:rPr>
                <w:sz w:val="24"/>
                <w:szCs w:val="24"/>
              </w:rPr>
              <w:t xml:space="preserve">Rua Monsenhor Paschoal Librelloto, 307, Centro, </w:t>
            </w:r>
          </w:p>
        </w:tc>
        <w:tc>
          <w:tcPr>
            <w:tcW w:w="3544" w:type="dxa"/>
          </w:tcPr>
          <w:p w14:paraId="6772DB33" w14:textId="77777777" w:rsidR="00B50433" w:rsidRDefault="00B50433" w:rsidP="00181D47">
            <w:pPr>
              <w:spacing w:line="480" w:lineRule="auto"/>
              <w:jc w:val="center"/>
              <w:rPr>
                <w:sz w:val="24"/>
                <w:szCs w:val="24"/>
              </w:rPr>
            </w:pPr>
            <w:r>
              <w:rPr>
                <w:sz w:val="24"/>
                <w:szCs w:val="24"/>
              </w:rPr>
              <w:t>6h às 17h30</w:t>
            </w:r>
          </w:p>
        </w:tc>
      </w:tr>
      <w:tr w:rsidR="00B50433" w14:paraId="166D05D0" w14:textId="77777777" w:rsidTr="00181D47">
        <w:tc>
          <w:tcPr>
            <w:tcW w:w="568" w:type="dxa"/>
            <w:vMerge/>
            <w:tcBorders>
              <w:top w:val="single" w:sz="18" w:space="0" w:color="000000"/>
              <w:left w:val="single" w:sz="18" w:space="0" w:color="000000"/>
            </w:tcBorders>
            <w:shd w:val="clear" w:color="auto" w:fill="FFFFFF"/>
          </w:tcPr>
          <w:p w14:paraId="6ACF2AC3" w14:textId="77777777" w:rsidR="00B50433" w:rsidRDefault="00B50433" w:rsidP="00181D47">
            <w:pPr>
              <w:widowControl w:val="0"/>
              <w:pBdr>
                <w:top w:val="nil"/>
                <w:left w:val="nil"/>
                <w:bottom w:val="nil"/>
                <w:right w:val="nil"/>
                <w:between w:val="nil"/>
              </w:pBdr>
              <w:spacing w:line="276" w:lineRule="auto"/>
              <w:rPr>
                <w:sz w:val="24"/>
                <w:szCs w:val="24"/>
              </w:rPr>
            </w:pPr>
          </w:p>
        </w:tc>
        <w:tc>
          <w:tcPr>
            <w:tcW w:w="4819" w:type="dxa"/>
            <w:tcBorders>
              <w:left w:val="single" w:sz="18" w:space="0" w:color="000000"/>
            </w:tcBorders>
          </w:tcPr>
          <w:p w14:paraId="28A857FA" w14:textId="77777777" w:rsidR="00B50433" w:rsidRDefault="00B50433" w:rsidP="00181D47">
            <w:pPr>
              <w:spacing w:line="480" w:lineRule="auto"/>
              <w:rPr>
                <w:sz w:val="24"/>
                <w:szCs w:val="24"/>
              </w:rPr>
            </w:pPr>
            <w:r>
              <w:rPr>
                <w:sz w:val="24"/>
                <w:szCs w:val="24"/>
              </w:rPr>
              <w:t>E. M. Pedro Carlos</w:t>
            </w:r>
          </w:p>
        </w:tc>
        <w:tc>
          <w:tcPr>
            <w:tcW w:w="6379" w:type="dxa"/>
          </w:tcPr>
          <w:p w14:paraId="5D43E344" w14:textId="77777777" w:rsidR="00B50433" w:rsidRDefault="00B50433" w:rsidP="00181D47">
            <w:pPr>
              <w:spacing w:line="480" w:lineRule="auto"/>
              <w:rPr>
                <w:sz w:val="24"/>
                <w:szCs w:val="24"/>
              </w:rPr>
            </w:pPr>
            <w:r>
              <w:rPr>
                <w:sz w:val="24"/>
                <w:szCs w:val="24"/>
              </w:rPr>
              <w:t>Estrada Santa Isabel do Rio Preto, 4661 - Pedro Carlos</w:t>
            </w:r>
          </w:p>
        </w:tc>
        <w:tc>
          <w:tcPr>
            <w:tcW w:w="3544" w:type="dxa"/>
          </w:tcPr>
          <w:p w14:paraId="1072928E" w14:textId="77777777" w:rsidR="00B50433" w:rsidRDefault="00B50433" w:rsidP="00181D47">
            <w:pPr>
              <w:spacing w:line="480" w:lineRule="auto"/>
              <w:jc w:val="center"/>
              <w:rPr>
                <w:sz w:val="24"/>
                <w:szCs w:val="24"/>
              </w:rPr>
            </w:pPr>
            <w:r>
              <w:rPr>
                <w:sz w:val="24"/>
                <w:szCs w:val="24"/>
              </w:rPr>
              <w:t>6h às 14h</w:t>
            </w:r>
          </w:p>
        </w:tc>
      </w:tr>
      <w:tr w:rsidR="00B50433" w14:paraId="73266BEB" w14:textId="77777777" w:rsidTr="00181D47">
        <w:tc>
          <w:tcPr>
            <w:tcW w:w="568" w:type="dxa"/>
            <w:vMerge/>
            <w:tcBorders>
              <w:top w:val="single" w:sz="18" w:space="0" w:color="000000"/>
              <w:left w:val="single" w:sz="18" w:space="0" w:color="000000"/>
            </w:tcBorders>
            <w:shd w:val="clear" w:color="auto" w:fill="FFFFFF"/>
          </w:tcPr>
          <w:p w14:paraId="6F84C730" w14:textId="77777777" w:rsidR="00B50433" w:rsidRDefault="00B50433" w:rsidP="00181D47">
            <w:pPr>
              <w:widowControl w:val="0"/>
              <w:pBdr>
                <w:top w:val="nil"/>
                <w:left w:val="nil"/>
                <w:bottom w:val="nil"/>
                <w:right w:val="nil"/>
                <w:between w:val="nil"/>
              </w:pBdr>
              <w:spacing w:line="276" w:lineRule="auto"/>
              <w:rPr>
                <w:sz w:val="24"/>
                <w:szCs w:val="24"/>
              </w:rPr>
            </w:pPr>
          </w:p>
        </w:tc>
        <w:tc>
          <w:tcPr>
            <w:tcW w:w="4819" w:type="dxa"/>
            <w:tcBorders>
              <w:left w:val="single" w:sz="18" w:space="0" w:color="000000"/>
              <w:bottom w:val="single" w:sz="18" w:space="0" w:color="000000"/>
            </w:tcBorders>
            <w:shd w:val="clear" w:color="auto" w:fill="C2D69B"/>
          </w:tcPr>
          <w:p w14:paraId="53DA7958" w14:textId="77777777" w:rsidR="00B50433" w:rsidRDefault="00B50433" w:rsidP="00181D47">
            <w:pPr>
              <w:spacing w:line="480" w:lineRule="auto"/>
              <w:rPr>
                <w:sz w:val="24"/>
                <w:szCs w:val="24"/>
              </w:rPr>
            </w:pPr>
            <w:r>
              <w:rPr>
                <w:sz w:val="24"/>
                <w:szCs w:val="24"/>
              </w:rPr>
              <w:t>C. M. Vó Domingas</w:t>
            </w:r>
          </w:p>
        </w:tc>
        <w:tc>
          <w:tcPr>
            <w:tcW w:w="6379" w:type="dxa"/>
            <w:tcBorders>
              <w:bottom w:val="single" w:sz="18" w:space="0" w:color="000000"/>
            </w:tcBorders>
            <w:shd w:val="clear" w:color="auto" w:fill="C2D69B"/>
          </w:tcPr>
          <w:p w14:paraId="7F6DF703" w14:textId="77777777" w:rsidR="00B50433" w:rsidRDefault="00B50433" w:rsidP="00181D47">
            <w:pPr>
              <w:spacing w:line="480" w:lineRule="auto"/>
              <w:rPr>
                <w:sz w:val="24"/>
                <w:szCs w:val="24"/>
              </w:rPr>
            </w:pPr>
            <w:r>
              <w:rPr>
                <w:sz w:val="24"/>
                <w:szCs w:val="24"/>
              </w:rPr>
              <w:t xml:space="preserve">Rua Monsenhor Paschoal Librelloto, 305, Centro, </w:t>
            </w:r>
          </w:p>
        </w:tc>
        <w:tc>
          <w:tcPr>
            <w:tcW w:w="3544" w:type="dxa"/>
            <w:tcBorders>
              <w:bottom w:val="single" w:sz="18" w:space="0" w:color="000000"/>
            </w:tcBorders>
            <w:shd w:val="clear" w:color="auto" w:fill="C2D69B"/>
          </w:tcPr>
          <w:p w14:paraId="38AA2A52" w14:textId="77777777" w:rsidR="00B50433" w:rsidRDefault="00B50433" w:rsidP="00181D47">
            <w:pPr>
              <w:spacing w:line="480" w:lineRule="auto"/>
              <w:rPr>
                <w:sz w:val="24"/>
                <w:szCs w:val="24"/>
              </w:rPr>
            </w:pPr>
            <w:r>
              <w:rPr>
                <w:sz w:val="24"/>
                <w:szCs w:val="24"/>
              </w:rPr>
              <w:t>7h às 16h30</w:t>
            </w:r>
          </w:p>
        </w:tc>
      </w:tr>
    </w:tbl>
    <w:p w14:paraId="2407184C" w14:textId="77777777" w:rsidR="00B50433" w:rsidRDefault="00B50433" w:rsidP="00B50433">
      <w:pPr>
        <w:rPr>
          <w:b/>
          <w:sz w:val="24"/>
          <w:szCs w:val="24"/>
        </w:rPr>
      </w:pPr>
    </w:p>
    <w:tbl>
      <w:tblPr>
        <w:tblW w:w="15310"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4819"/>
        <w:gridCol w:w="6379"/>
        <w:gridCol w:w="3544"/>
      </w:tblGrid>
      <w:tr w:rsidR="00B50433" w14:paraId="25DE608E" w14:textId="77777777" w:rsidTr="00181D47">
        <w:trPr>
          <w:trHeight w:val="375"/>
        </w:trPr>
        <w:tc>
          <w:tcPr>
            <w:tcW w:w="568" w:type="dxa"/>
            <w:vMerge w:val="restart"/>
            <w:tcBorders>
              <w:top w:val="single" w:sz="18" w:space="0" w:color="000000"/>
              <w:left w:val="single" w:sz="18" w:space="0" w:color="000000"/>
              <w:right w:val="single" w:sz="18" w:space="0" w:color="000000"/>
            </w:tcBorders>
            <w:shd w:val="clear" w:color="auto" w:fill="FFFFFF"/>
          </w:tcPr>
          <w:p w14:paraId="3F3BF440" w14:textId="77777777" w:rsidR="00B50433" w:rsidRDefault="00B50433" w:rsidP="00181D47">
            <w:pPr>
              <w:ind w:left="113" w:right="113"/>
              <w:jc w:val="center"/>
              <w:rPr>
                <w:b/>
                <w:sz w:val="28"/>
                <w:szCs w:val="28"/>
              </w:rPr>
            </w:pPr>
            <w:r>
              <w:rPr>
                <w:b/>
                <w:sz w:val="28"/>
                <w:szCs w:val="28"/>
              </w:rPr>
              <w:t>STA ISABEL</w:t>
            </w:r>
          </w:p>
        </w:tc>
        <w:tc>
          <w:tcPr>
            <w:tcW w:w="4819" w:type="dxa"/>
            <w:tcBorders>
              <w:top w:val="single" w:sz="18" w:space="0" w:color="000000"/>
              <w:left w:val="single" w:sz="18" w:space="0" w:color="000000"/>
            </w:tcBorders>
            <w:shd w:val="clear" w:color="auto" w:fill="DBEEF3"/>
          </w:tcPr>
          <w:p w14:paraId="7A161084" w14:textId="77777777" w:rsidR="00B50433" w:rsidRDefault="00B50433" w:rsidP="00181D47">
            <w:pPr>
              <w:jc w:val="center"/>
              <w:rPr>
                <w:b/>
                <w:sz w:val="24"/>
                <w:szCs w:val="24"/>
              </w:rPr>
            </w:pPr>
            <w:r>
              <w:rPr>
                <w:b/>
                <w:sz w:val="24"/>
                <w:szCs w:val="24"/>
              </w:rPr>
              <w:t>ESCOLA</w:t>
            </w:r>
          </w:p>
        </w:tc>
        <w:tc>
          <w:tcPr>
            <w:tcW w:w="6379" w:type="dxa"/>
            <w:tcBorders>
              <w:top w:val="single" w:sz="18" w:space="0" w:color="000000"/>
            </w:tcBorders>
            <w:shd w:val="clear" w:color="auto" w:fill="DBEEF3"/>
          </w:tcPr>
          <w:p w14:paraId="3B848CEB" w14:textId="77777777" w:rsidR="00B50433" w:rsidRDefault="00B50433" w:rsidP="00181D47">
            <w:pPr>
              <w:jc w:val="center"/>
              <w:rPr>
                <w:b/>
                <w:sz w:val="24"/>
                <w:szCs w:val="24"/>
              </w:rPr>
            </w:pPr>
            <w:r>
              <w:rPr>
                <w:b/>
                <w:sz w:val="24"/>
                <w:szCs w:val="24"/>
              </w:rPr>
              <w:t>ENDEREÇO</w:t>
            </w:r>
          </w:p>
        </w:tc>
        <w:tc>
          <w:tcPr>
            <w:tcW w:w="3544" w:type="dxa"/>
            <w:tcBorders>
              <w:top w:val="single" w:sz="18" w:space="0" w:color="000000"/>
            </w:tcBorders>
            <w:shd w:val="clear" w:color="auto" w:fill="DBEEF3"/>
          </w:tcPr>
          <w:p w14:paraId="671EDBAD" w14:textId="77777777" w:rsidR="00B50433" w:rsidRDefault="00B50433" w:rsidP="00181D47">
            <w:pPr>
              <w:jc w:val="center"/>
              <w:rPr>
                <w:b/>
                <w:sz w:val="24"/>
                <w:szCs w:val="24"/>
              </w:rPr>
            </w:pPr>
            <w:r>
              <w:rPr>
                <w:b/>
                <w:sz w:val="24"/>
                <w:szCs w:val="24"/>
              </w:rPr>
              <w:t>HORÁRIO</w:t>
            </w:r>
          </w:p>
        </w:tc>
      </w:tr>
      <w:tr w:rsidR="00B50433" w14:paraId="22AA6E61" w14:textId="77777777" w:rsidTr="00181D47">
        <w:tc>
          <w:tcPr>
            <w:tcW w:w="568" w:type="dxa"/>
            <w:vMerge/>
            <w:tcBorders>
              <w:top w:val="single" w:sz="18" w:space="0" w:color="000000"/>
              <w:left w:val="single" w:sz="18" w:space="0" w:color="000000"/>
              <w:right w:val="single" w:sz="18" w:space="0" w:color="000000"/>
            </w:tcBorders>
            <w:shd w:val="clear" w:color="auto" w:fill="FFFFFF"/>
          </w:tcPr>
          <w:p w14:paraId="5F2ADFDB" w14:textId="77777777" w:rsidR="00B50433" w:rsidRDefault="00B50433" w:rsidP="00181D47">
            <w:pPr>
              <w:widowControl w:val="0"/>
              <w:pBdr>
                <w:top w:val="nil"/>
                <w:left w:val="nil"/>
                <w:bottom w:val="nil"/>
                <w:right w:val="nil"/>
                <w:between w:val="nil"/>
              </w:pBdr>
              <w:spacing w:line="276" w:lineRule="auto"/>
              <w:rPr>
                <w:b/>
                <w:sz w:val="24"/>
                <w:szCs w:val="24"/>
              </w:rPr>
            </w:pPr>
          </w:p>
        </w:tc>
        <w:tc>
          <w:tcPr>
            <w:tcW w:w="4819" w:type="dxa"/>
            <w:tcBorders>
              <w:left w:val="single" w:sz="18" w:space="0" w:color="000000"/>
            </w:tcBorders>
          </w:tcPr>
          <w:p w14:paraId="0ADABE36" w14:textId="77777777" w:rsidR="00B50433" w:rsidRDefault="00B50433" w:rsidP="00181D47">
            <w:pPr>
              <w:spacing w:line="276" w:lineRule="auto"/>
              <w:rPr>
                <w:sz w:val="24"/>
                <w:szCs w:val="24"/>
              </w:rPr>
            </w:pPr>
            <w:r>
              <w:rPr>
                <w:sz w:val="24"/>
                <w:szCs w:val="24"/>
              </w:rPr>
              <w:t xml:space="preserve">E. M. Zeferina do Nascimento Fernandes </w:t>
            </w:r>
          </w:p>
        </w:tc>
        <w:tc>
          <w:tcPr>
            <w:tcW w:w="6379" w:type="dxa"/>
          </w:tcPr>
          <w:p w14:paraId="04BFD571" w14:textId="77777777" w:rsidR="00B50433" w:rsidRDefault="00B50433" w:rsidP="00181D47">
            <w:pPr>
              <w:spacing w:line="276" w:lineRule="auto"/>
              <w:rPr>
                <w:sz w:val="24"/>
                <w:szCs w:val="24"/>
              </w:rPr>
            </w:pPr>
            <w:r>
              <w:rPr>
                <w:sz w:val="24"/>
                <w:szCs w:val="24"/>
              </w:rPr>
              <w:t xml:space="preserve">Fazenda São José, s/nº, </w:t>
            </w:r>
            <w:r>
              <w:rPr>
                <w:b/>
                <w:sz w:val="24"/>
                <w:szCs w:val="24"/>
              </w:rPr>
              <w:t>Quilombo s. José da Serra</w:t>
            </w:r>
          </w:p>
        </w:tc>
        <w:tc>
          <w:tcPr>
            <w:tcW w:w="3544" w:type="dxa"/>
          </w:tcPr>
          <w:p w14:paraId="4E6C0FE4" w14:textId="77777777" w:rsidR="00B50433" w:rsidRDefault="00B50433" w:rsidP="00181D47">
            <w:pPr>
              <w:spacing w:line="276" w:lineRule="auto"/>
              <w:jc w:val="center"/>
              <w:rPr>
                <w:sz w:val="24"/>
                <w:szCs w:val="24"/>
              </w:rPr>
            </w:pPr>
            <w:r>
              <w:rPr>
                <w:sz w:val="24"/>
                <w:szCs w:val="24"/>
              </w:rPr>
              <w:t>7h às 15h</w:t>
            </w:r>
          </w:p>
        </w:tc>
      </w:tr>
      <w:tr w:rsidR="00B50433" w14:paraId="430653CE" w14:textId="77777777" w:rsidTr="00181D47">
        <w:tc>
          <w:tcPr>
            <w:tcW w:w="568" w:type="dxa"/>
            <w:vMerge/>
            <w:tcBorders>
              <w:top w:val="single" w:sz="18" w:space="0" w:color="000000"/>
              <w:left w:val="single" w:sz="18" w:space="0" w:color="000000"/>
              <w:right w:val="single" w:sz="18" w:space="0" w:color="000000"/>
            </w:tcBorders>
            <w:shd w:val="clear" w:color="auto" w:fill="FFFFFF"/>
          </w:tcPr>
          <w:p w14:paraId="7F593CD3" w14:textId="77777777" w:rsidR="00B50433" w:rsidRDefault="00B50433" w:rsidP="00181D47">
            <w:pPr>
              <w:widowControl w:val="0"/>
              <w:pBdr>
                <w:top w:val="nil"/>
                <w:left w:val="nil"/>
                <w:bottom w:val="nil"/>
                <w:right w:val="nil"/>
                <w:between w:val="nil"/>
              </w:pBdr>
              <w:spacing w:line="276" w:lineRule="auto"/>
              <w:rPr>
                <w:sz w:val="24"/>
                <w:szCs w:val="24"/>
              </w:rPr>
            </w:pPr>
          </w:p>
        </w:tc>
        <w:tc>
          <w:tcPr>
            <w:tcW w:w="4819" w:type="dxa"/>
            <w:tcBorders>
              <w:left w:val="single" w:sz="18" w:space="0" w:color="000000"/>
            </w:tcBorders>
          </w:tcPr>
          <w:p w14:paraId="1D7F76B2" w14:textId="77777777" w:rsidR="00B50433" w:rsidRDefault="00B50433" w:rsidP="00181D47">
            <w:pPr>
              <w:spacing w:line="276" w:lineRule="auto"/>
              <w:rPr>
                <w:sz w:val="24"/>
                <w:szCs w:val="24"/>
              </w:rPr>
            </w:pPr>
            <w:r>
              <w:rPr>
                <w:sz w:val="24"/>
                <w:szCs w:val="24"/>
              </w:rPr>
              <w:t>E. M. João Batista Gomes</w:t>
            </w:r>
          </w:p>
        </w:tc>
        <w:tc>
          <w:tcPr>
            <w:tcW w:w="6379" w:type="dxa"/>
          </w:tcPr>
          <w:p w14:paraId="3DF950DF" w14:textId="77777777" w:rsidR="00B50433" w:rsidRDefault="00B50433" w:rsidP="00181D47">
            <w:pPr>
              <w:spacing w:line="276" w:lineRule="auto"/>
              <w:rPr>
                <w:sz w:val="24"/>
                <w:szCs w:val="24"/>
              </w:rPr>
            </w:pPr>
            <w:r>
              <w:rPr>
                <w:sz w:val="24"/>
                <w:szCs w:val="24"/>
              </w:rPr>
              <w:t xml:space="preserve">Rua Dr. Fernando Ferraz, s/nº, Bairro Leca, </w:t>
            </w:r>
          </w:p>
        </w:tc>
        <w:tc>
          <w:tcPr>
            <w:tcW w:w="3544" w:type="dxa"/>
          </w:tcPr>
          <w:p w14:paraId="20A05C6C" w14:textId="77777777" w:rsidR="00B50433" w:rsidRDefault="00B50433" w:rsidP="00181D47">
            <w:pPr>
              <w:spacing w:line="276" w:lineRule="auto"/>
              <w:jc w:val="center"/>
              <w:rPr>
                <w:sz w:val="24"/>
                <w:szCs w:val="24"/>
              </w:rPr>
            </w:pPr>
            <w:r>
              <w:rPr>
                <w:sz w:val="24"/>
                <w:szCs w:val="24"/>
              </w:rPr>
              <w:t>6h às 12h</w:t>
            </w:r>
          </w:p>
        </w:tc>
      </w:tr>
      <w:tr w:rsidR="00B50433" w14:paraId="7CDE4122" w14:textId="77777777" w:rsidTr="00181D47">
        <w:tc>
          <w:tcPr>
            <w:tcW w:w="568" w:type="dxa"/>
            <w:vMerge/>
            <w:tcBorders>
              <w:top w:val="single" w:sz="18" w:space="0" w:color="000000"/>
              <w:left w:val="single" w:sz="18" w:space="0" w:color="000000"/>
              <w:right w:val="single" w:sz="18" w:space="0" w:color="000000"/>
            </w:tcBorders>
            <w:shd w:val="clear" w:color="auto" w:fill="FFFFFF"/>
          </w:tcPr>
          <w:p w14:paraId="64C9E4FE" w14:textId="77777777" w:rsidR="00B50433" w:rsidRDefault="00B50433" w:rsidP="00181D47">
            <w:pPr>
              <w:widowControl w:val="0"/>
              <w:pBdr>
                <w:top w:val="nil"/>
                <w:left w:val="nil"/>
                <w:bottom w:val="nil"/>
                <w:right w:val="nil"/>
                <w:between w:val="nil"/>
              </w:pBdr>
              <w:spacing w:line="276" w:lineRule="auto"/>
              <w:rPr>
                <w:sz w:val="24"/>
                <w:szCs w:val="24"/>
              </w:rPr>
            </w:pPr>
          </w:p>
        </w:tc>
        <w:tc>
          <w:tcPr>
            <w:tcW w:w="4819" w:type="dxa"/>
            <w:tcBorders>
              <w:left w:val="single" w:sz="18" w:space="0" w:color="000000"/>
            </w:tcBorders>
          </w:tcPr>
          <w:p w14:paraId="3062D857" w14:textId="77777777" w:rsidR="00B50433" w:rsidRDefault="00B50433" w:rsidP="00181D47">
            <w:pPr>
              <w:spacing w:line="276" w:lineRule="auto"/>
              <w:rPr>
                <w:sz w:val="24"/>
                <w:szCs w:val="24"/>
              </w:rPr>
            </w:pPr>
            <w:r>
              <w:rPr>
                <w:sz w:val="24"/>
                <w:szCs w:val="24"/>
              </w:rPr>
              <w:t>E. M. Leite de Souza</w:t>
            </w:r>
          </w:p>
        </w:tc>
        <w:tc>
          <w:tcPr>
            <w:tcW w:w="6379" w:type="dxa"/>
          </w:tcPr>
          <w:p w14:paraId="5B1242F1" w14:textId="77777777" w:rsidR="00B50433" w:rsidRDefault="00B50433" w:rsidP="00181D47">
            <w:pPr>
              <w:spacing w:line="276" w:lineRule="auto"/>
              <w:rPr>
                <w:sz w:val="24"/>
                <w:szCs w:val="24"/>
              </w:rPr>
            </w:pPr>
            <w:r>
              <w:rPr>
                <w:sz w:val="24"/>
                <w:szCs w:val="24"/>
              </w:rPr>
              <w:t xml:space="preserve">Comunidade Leite de Souza, Santa Isabel </w:t>
            </w:r>
          </w:p>
        </w:tc>
        <w:tc>
          <w:tcPr>
            <w:tcW w:w="3544" w:type="dxa"/>
          </w:tcPr>
          <w:p w14:paraId="669F0060" w14:textId="77777777" w:rsidR="00B50433" w:rsidRDefault="00B50433" w:rsidP="00181D47">
            <w:pPr>
              <w:spacing w:line="276" w:lineRule="auto"/>
              <w:jc w:val="center"/>
              <w:rPr>
                <w:sz w:val="24"/>
                <w:szCs w:val="24"/>
              </w:rPr>
            </w:pPr>
            <w:r>
              <w:rPr>
                <w:sz w:val="24"/>
                <w:szCs w:val="24"/>
              </w:rPr>
              <w:t>7h às 13h</w:t>
            </w:r>
          </w:p>
        </w:tc>
      </w:tr>
      <w:tr w:rsidR="00B50433" w14:paraId="0836B400" w14:textId="77777777" w:rsidTr="00181D47">
        <w:tc>
          <w:tcPr>
            <w:tcW w:w="568" w:type="dxa"/>
            <w:vMerge/>
            <w:tcBorders>
              <w:top w:val="single" w:sz="18" w:space="0" w:color="000000"/>
              <w:left w:val="single" w:sz="18" w:space="0" w:color="000000"/>
              <w:right w:val="single" w:sz="18" w:space="0" w:color="000000"/>
            </w:tcBorders>
            <w:shd w:val="clear" w:color="auto" w:fill="FFFFFF"/>
          </w:tcPr>
          <w:p w14:paraId="7575A285" w14:textId="77777777" w:rsidR="00B50433" w:rsidRDefault="00B50433" w:rsidP="00181D47">
            <w:pPr>
              <w:widowControl w:val="0"/>
              <w:pBdr>
                <w:top w:val="nil"/>
                <w:left w:val="nil"/>
                <w:bottom w:val="nil"/>
                <w:right w:val="nil"/>
                <w:between w:val="nil"/>
              </w:pBdr>
              <w:spacing w:line="276" w:lineRule="auto"/>
              <w:rPr>
                <w:sz w:val="24"/>
                <w:szCs w:val="24"/>
              </w:rPr>
            </w:pPr>
          </w:p>
        </w:tc>
        <w:tc>
          <w:tcPr>
            <w:tcW w:w="4819" w:type="dxa"/>
            <w:tcBorders>
              <w:left w:val="single" w:sz="18" w:space="0" w:color="000000"/>
              <w:bottom w:val="single" w:sz="18" w:space="0" w:color="000000"/>
            </w:tcBorders>
            <w:shd w:val="clear" w:color="auto" w:fill="C2D69B"/>
          </w:tcPr>
          <w:p w14:paraId="3CE8BB2F" w14:textId="77777777" w:rsidR="00B50433" w:rsidRDefault="00B50433" w:rsidP="00181D47">
            <w:pPr>
              <w:spacing w:line="276" w:lineRule="auto"/>
              <w:rPr>
                <w:sz w:val="24"/>
                <w:szCs w:val="24"/>
              </w:rPr>
            </w:pPr>
            <w:r>
              <w:rPr>
                <w:b/>
                <w:sz w:val="24"/>
                <w:szCs w:val="24"/>
              </w:rPr>
              <w:t>CMEI</w:t>
            </w:r>
            <w:r>
              <w:rPr>
                <w:sz w:val="24"/>
                <w:szCs w:val="24"/>
              </w:rPr>
              <w:t xml:space="preserve"> – Centro Municipal de Educação Infantil Theresinha do Valle </w:t>
            </w:r>
          </w:p>
        </w:tc>
        <w:tc>
          <w:tcPr>
            <w:tcW w:w="6379" w:type="dxa"/>
            <w:tcBorders>
              <w:bottom w:val="single" w:sz="18" w:space="0" w:color="000000"/>
            </w:tcBorders>
            <w:shd w:val="clear" w:color="auto" w:fill="C2D69B"/>
          </w:tcPr>
          <w:p w14:paraId="4761BF15" w14:textId="77777777" w:rsidR="00B50433" w:rsidRDefault="00B50433" w:rsidP="00181D47">
            <w:pPr>
              <w:spacing w:line="276" w:lineRule="auto"/>
              <w:rPr>
                <w:sz w:val="24"/>
                <w:szCs w:val="24"/>
              </w:rPr>
            </w:pPr>
            <w:r>
              <w:rPr>
                <w:sz w:val="24"/>
                <w:szCs w:val="24"/>
              </w:rPr>
              <w:t>Rua Coronel Leite Pinto s/n, Centro, Sta Isabel.</w:t>
            </w:r>
          </w:p>
        </w:tc>
        <w:tc>
          <w:tcPr>
            <w:tcW w:w="3544" w:type="dxa"/>
            <w:tcBorders>
              <w:bottom w:val="single" w:sz="18" w:space="0" w:color="000000"/>
            </w:tcBorders>
            <w:shd w:val="clear" w:color="auto" w:fill="C2D69B"/>
          </w:tcPr>
          <w:p w14:paraId="0BEC6DA3" w14:textId="77777777" w:rsidR="00B50433" w:rsidRDefault="00B50433" w:rsidP="00181D47">
            <w:pPr>
              <w:spacing w:line="276" w:lineRule="auto"/>
              <w:jc w:val="center"/>
              <w:rPr>
                <w:sz w:val="24"/>
                <w:szCs w:val="24"/>
              </w:rPr>
            </w:pPr>
            <w:r>
              <w:rPr>
                <w:sz w:val="24"/>
                <w:szCs w:val="24"/>
              </w:rPr>
              <w:t>7h às 16h</w:t>
            </w:r>
          </w:p>
        </w:tc>
      </w:tr>
    </w:tbl>
    <w:p w14:paraId="35A416CD" w14:textId="77777777" w:rsidR="00B50433" w:rsidRDefault="00B50433" w:rsidP="00B50433">
      <w:pPr>
        <w:rPr>
          <w:b/>
          <w:sz w:val="24"/>
          <w:szCs w:val="24"/>
        </w:rPr>
      </w:pPr>
    </w:p>
    <w:tbl>
      <w:tblPr>
        <w:tblW w:w="15310"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1"/>
        <w:gridCol w:w="3973"/>
        <w:gridCol w:w="7192"/>
        <w:gridCol w:w="3544"/>
      </w:tblGrid>
      <w:tr w:rsidR="00B50433" w14:paraId="6AD6EECA" w14:textId="77777777" w:rsidTr="00181D47">
        <w:tc>
          <w:tcPr>
            <w:tcW w:w="601" w:type="dxa"/>
            <w:vMerge w:val="restart"/>
            <w:tcBorders>
              <w:right w:val="single" w:sz="18" w:space="0" w:color="000000"/>
            </w:tcBorders>
          </w:tcPr>
          <w:p w14:paraId="730B9627" w14:textId="77777777" w:rsidR="00B50433" w:rsidRDefault="00B50433" w:rsidP="00181D47">
            <w:pPr>
              <w:ind w:left="113" w:right="113"/>
              <w:jc w:val="center"/>
              <w:rPr>
                <w:b/>
                <w:sz w:val="32"/>
                <w:szCs w:val="32"/>
              </w:rPr>
            </w:pPr>
            <w:r>
              <w:rPr>
                <w:b/>
                <w:sz w:val="32"/>
                <w:szCs w:val="32"/>
              </w:rPr>
              <w:t>JUPARA</w:t>
            </w:r>
            <w:r>
              <w:rPr>
                <w:b/>
                <w:sz w:val="32"/>
                <w:szCs w:val="32"/>
              </w:rPr>
              <w:lastRenderedPageBreak/>
              <w:t>NÃ</w:t>
            </w:r>
          </w:p>
        </w:tc>
        <w:tc>
          <w:tcPr>
            <w:tcW w:w="3973" w:type="dxa"/>
            <w:tcBorders>
              <w:left w:val="single" w:sz="18" w:space="0" w:color="000000"/>
              <w:right w:val="single" w:sz="4" w:space="0" w:color="000000"/>
            </w:tcBorders>
            <w:shd w:val="clear" w:color="auto" w:fill="DBEEF3"/>
          </w:tcPr>
          <w:p w14:paraId="1E8C54A6" w14:textId="77777777" w:rsidR="00B50433" w:rsidRDefault="00B50433" w:rsidP="00181D47">
            <w:pPr>
              <w:jc w:val="center"/>
              <w:rPr>
                <w:b/>
                <w:sz w:val="24"/>
                <w:szCs w:val="24"/>
              </w:rPr>
            </w:pPr>
            <w:r>
              <w:rPr>
                <w:b/>
                <w:sz w:val="24"/>
                <w:szCs w:val="24"/>
              </w:rPr>
              <w:lastRenderedPageBreak/>
              <w:t>ESCOLA</w:t>
            </w:r>
          </w:p>
        </w:tc>
        <w:tc>
          <w:tcPr>
            <w:tcW w:w="7192" w:type="dxa"/>
            <w:tcBorders>
              <w:left w:val="single" w:sz="4" w:space="0" w:color="000000"/>
              <w:right w:val="single" w:sz="4" w:space="0" w:color="000000"/>
            </w:tcBorders>
            <w:shd w:val="clear" w:color="auto" w:fill="DBEEF3"/>
          </w:tcPr>
          <w:p w14:paraId="08982F29" w14:textId="77777777" w:rsidR="00B50433" w:rsidRDefault="00B50433" w:rsidP="00181D47">
            <w:pPr>
              <w:jc w:val="center"/>
              <w:rPr>
                <w:b/>
                <w:sz w:val="24"/>
                <w:szCs w:val="24"/>
              </w:rPr>
            </w:pPr>
            <w:r>
              <w:rPr>
                <w:b/>
                <w:sz w:val="24"/>
                <w:szCs w:val="24"/>
              </w:rPr>
              <w:t>ENDEREÇOES</w:t>
            </w:r>
          </w:p>
        </w:tc>
        <w:tc>
          <w:tcPr>
            <w:tcW w:w="3544" w:type="dxa"/>
            <w:tcBorders>
              <w:left w:val="single" w:sz="4" w:space="0" w:color="000000"/>
              <w:right w:val="single" w:sz="4" w:space="0" w:color="000000"/>
            </w:tcBorders>
            <w:shd w:val="clear" w:color="auto" w:fill="DBEEF3"/>
          </w:tcPr>
          <w:p w14:paraId="5155FCFA" w14:textId="77777777" w:rsidR="00B50433" w:rsidRDefault="00B50433" w:rsidP="00181D47">
            <w:pPr>
              <w:jc w:val="center"/>
              <w:rPr>
                <w:b/>
                <w:sz w:val="24"/>
                <w:szCs w:val="24"/>
              </w:rPr>
            </w:pPr>
            <w:r>
              <w:rPr>
                <w:b/>
                <w:sz w:val="24"/>
                <w:szCs w:val="24"/>
              </w:rPr>
              <w:t>HORÁRIO</w:t>
            </w:r>
          </w:p>
        </w:tc>
      </w:tr>
      <w:tr w:rsidR="00B50433" w14:paraId="57828A21" w14:textId="77777777" w:rsidTr="00181D47">
        <w:tc>
          <w:tcPr>
            <w:tcW w:w="601" w:type="dxa"/>
            <w:vMerge/>
            <w:tcBorders>
              <w:right w:val="single" w:sz="18" w:space="0" w:color="000000"/>
            </w:tcBorders>
          </w:tcPr>
          <w:p w14:paraId="5293B1C5" w14:textId="77777777" w:rsidR="00B50433" w:rsidRDefault="00B50433" w:rsidP="00181D47">
            <w:pPr>
              <w:widowControl w:val="0"/>
              <w:pBdr>
                <w:top w:val="nil"/>
                <w:left w:val="nil"/>
                <w:bottom w:val="nil"/>
                <w:right w:val="nil"/>
                <w:between w:val="nil"/>
              </w:pBdr>
              <w:spacing w:line="276" w:lineRule="auto"/>
              <w:rPr>
                <w:b/>
                <w:sz w:val="24"/>
                <w:szCs w:val="24"/>
              </w:rPr>
            </w:pPr>
          </w:p>
        </w:tc>
        <w:tc>
          <w:tcPr>
            <w:tcW w:w="3973" w:type="dxa"/>
            <w:tcBorders>
              <w:left w:val="single" w:sz="18" w:space="0" w:color="000000"/>
            </w:tcBorders>
          </w:tcPr>
          <w:p w14:paraId="0717AC1C" w14:textId="77777777" w:rsidR="00B50433" w:rsidRDefault="00B50433" w:rsidP="00181D47">
            <w:pPr>
              <w:spacing w:line="276" w:lineRule="auto"/>
              <w:rPr>
                <w:sz w:val="24"/>
                <w:szCs w:val="24"/>
              </w:rPr>
            </w:pPr>
            <w:r>
              <w:rPr>
                <w:sz w:val="24"/>
                <w:szCs w:val="24"/>
              </w:rPr>
              <w:t>E. M. Pedro Paulo</w:t>
            </w:r>
          </w:p>
          <w:p w14:paraId="323263F9" w14:textId="77777777" w:rsidR="00B50433" w:rsidRDefault="00B50433" w:rsidP="00181D47">
            <w:pPr>
              <w:spacing w:line="276" w:lineRule="auto"/>
              <w:rPr>
                <w:sz w:val="24"/>
                <w:szCs w:val="24"/>
              </w:rPr>
            </w:pPr>
          </w:p>
        </w:tc>
        <w:tc>
          <w:tcPr>
            <w:tcW w:w="7192" w:type="dxa"/>
          </w:tcPr>
          <w:p w14:paraId="52320AF7" w14:textId="77777777" w:rsidR="00B50433" w:rsidRDefault="00B50433" w:rsidP="00181D47">
            <w:pPr>
              <w:spacing w:line="276" w:lineRule="auto"/>
              <w:rPr>
                <w:sz w:val="24"/>
                <w:szCs w:val="24"/>
              </w:rPr>
            </w:pPr>
            <w:r>
              <w:rPr>
                <w:sz w:val="24"/>
                <w:szCs w:val="24"/>
              </w:rPr>
              <w:t>Rua Pedro Correa de Macedo, 323, Juparanã</w:t>
            </w:r>
          </w:p>
        </w:tc>
        <w:tc>
          <w:tcPr>
            <w:tcW w:w="3544" w:type="dxa"/>
          </w:tcPr>
          <w:p w14:paraId="64DB98D2" w14:textId="77777777" w:rsidR="00B50433" w:rsidRDefault="00B50433" w:rsidP="00181D47">
            <w:pPr>
              <w:spacing w:line="276" w:lineRule="auto"/>
              <w:jc w:val="center"/>
              <w:rPr>
                <w:sz w:val="24"/>
                <w:szCs w:val="24"/>
              </w:rPr>
            </w:pPr>
            <w:r>
              <w:rPr>
                <w:sz w:val="24"/>
                <w:szCs w:val="24"/>
              </w:rPr>
              <w:t>7h às 17h</w:t>
            </w:r>
          </w:p>
        </w:tc>
      </w:tr>
      <w:tr w:rsidR="00B50433" w14:paraId="56F53556" w14:textId="77777777" w:rsidTr="00181D47">
        <w:trPr>
          <w:trHeight w:val="573"/>
        </w:trPr>
        <w:tc>
          <w:tcPr>
            <w:tcW w:w="601" w:type="dxa"/>
            <w:vMerge/>
            <w:tcBorders>
              <w:right w:val="single" w:sz="18" w:space="0" w:color="000000"/>
            </w:tcBorders>
          </w:tcPr>
          <w:p w14:paraId="45F9E5A9" w14:textId="77777777" w:rsidR="00B50433" w:rsidRDefault="00B50433" w:rsidP="00181D47">
            <w:pPr>
              <w:widowControl w:val="0"/>
              <w:pBdr>
                <w:top w:val="nil"/>
                <w:left w:val="nil"/>
                <w:bottom w:val="nil"/>
                <w:right w:val="nil"/>
                <w:between w:val="nil"/>
              </w:pBdr>
              <w:spacing w:line="276" w:lineRule="auto"/>
              <w:rPr>
                <w:sz w:val="24"/>
                <w:szCs w:val="24"/>
              </w:rPr>
            </w:pPr>
          </w:p>
        </w:tc>
        <w:tc>
          <w:tcPr>
            <w:tcW w:w="3973" w:type="dxa"/>
            <w:tcBorders>
              <w:left w:val="single" w:sz="18" w:space="0" w:color="000000"/>
            </w:tcBorders>
          </w:tcPr>
          <w:p w14:paraId="1EEC5DC9" w14:textId="77777777" w:rsidR="00B50433" w:rsidRDefault="00B50433" w:rsidP="00181D47">
            <w:pPr>
              <w:spacing w:line="276" w:lineRule="auto"/>
              <w:rPr>
                <w:sz w:val="24"/>
                <w:szCs w:val="24"/>
              </w:rPr>
            </w:pPr>
            <w:r>
              <w:rPr>
                <w:sz w:val="24"/>
                <w:szCs w:val="24"/>
              </w:rPr>
              <w:t xml:space="preserve">E. M. Luiz Damasceno </w:t>
            </w:r>
          </w:p>
        </w:tc>
        <w:tc>
          <w:tcPr>
            <w:tcW w:w="7192" w:type="dxa"/>
          </w:tcPr>
          <w:p w14:paraId="6CD6B63E" w14:textId="77777777" w:rsidR="00B50433" w:rsidRDefault="00B50433" w:rsidP="00181D47">
            <w:pPr>
              <w:spacing w:line="276" w:lineRule="auto"/>
              <w:rPr>
                <w:sz w:val="24"/>
                <w:szCs w:val="24"/>
              </w:rPr>
            </w:pPr>
            <w:r>
              <w:rPr>
                <w:sz w:val="24"/>
                <w:szCs w:val="24"/>
              </w:rPr>
              <w:t>Rua Maia, 462, Quirino</w:t>
            </w:r>
          </w:p>
          <w:p w14:paraId="041A5AA5" w14:textId="77777777" w:rsidR="00B50433" w:rsidRDefault="00B50433" w:rsidP="00181D47">
            <w:pPr>
              <w:spacing w:line="276" w:lineRule="auto"/>
              <w:rPr>
                <w:sz w:val="24"/>
                <w:szCs w:val="24"/>
              </w:rPr>
            </w:pPr>
          </w:p>
        </w:tc>
        <w:tc>
          <w:tcPr>
            <w:tcW w:w="3544" w:type="dxa"/>
          </w:tcPr>
          <w:p w14:paraId="021411A2" w14:textId="77777777" w:rsidR="00B50433" w:rsidRDefault="00B50433" w:rsidP="00181D47">
            <w:pPr>
              <w:spacing w:line="276" w:lineRule="auto"/>
              <w:jc w:val="center"/>
              <w:rPr>
                <w:sz w:val="24"/>
                <w:szCs w:val="24"/>
              </w:rPr>
            </w:pPr>
            <w:r>
              <w:rPr>
                <w:sz w:val="24"/>
                <w:szCs w:val="24"/>
              </w:rPr>
              <w:t>7h às 14h</w:t>
            </w:r>
          </w:p>
        </w:tc>
      </w:tr>
      <w:tr w:rsidR="00B50433" w14:paraId="4D821B86" w14:textId="77777777" w:rsidTr="00181D47">
        <w:trPr>
          <w:trHeight w:val="512"/>
        </w:trPr>
        <w:tc>
          <w:tcPr>
            <w:tcW w:w="601" w:type="dxa"/>
            <w:vMerge/>
            <w:tcBorders>
              <w:right w:val="single" w:sz="18" w:space="0" w:color="000000"/>
            </w:tcBorders>
          </w:tcPr>
          <w:p w14:paraId="180C1B02" w14:textId="77777777" w:rsidR="00B50433" w:rsidRDefault="00B50433" w:rsidP="00181D47">
            <w:pPr>
              <w:widowControl w:val="0"/>
              <w:pBdr>
                <w:top w:val="nil"/>
                <w:left w:val="nil"/>
                <w:bottom w:val="nil"/>
                <w:right w:val="nil"/>
                <w:between w:val="nil"/>
              </w:pBdr>
              <w:spacing w:line="276" w:lineRule="auto"/>
              <w:rPr>
                <w:sz w:val="24"/>
                <w:szCs w:val="24"/>
              </w:rPr>
            </w:pPr>
          </w:p>
        </w:tc>
        <w:tc>
          <w:tcPr>
            <w:tcW w:w="3973" w:type="dxa"/>
            <w:tcBorders>
              <w:left w:val="single" w:sz="18" w:space="0" w:color="000000"/>
            </w:tcBorders>
            <w:shd w:val="clear" w:color="auto" w:fill="C2D69B"/>
          </w:tcPr>
          <w:p w14:paraId="2374E263" w14:textId="77777777" w:rsidR="00B50433" w:rsidRDefault="00B50433" w:rsidP="00181D47">
            <w:pPr>
              <w:spacing w:line="276" w:lineRule="auto"/>
              <w:rPr>
                <w:sz w:val="24"/>
                <w:szCs w:val="24"/>
              </w:rPr>
            </w:pPr>
            <w:r>
              <w:rPr>
                <w:sz w:val="24"/>
                <w:szCs w:val="24"/>
              </w:rPr>
              <w:t>Creche. M. CAIC Djalma Macedo</w:t>
            </w:r>
          </w:p>
        </w:tc>
        <w:tc>
          <w:tcPr>
            <w:tcW w:w="7192" w:type="dxa"/>
            <w:shd w:val="clear" w:color="auto" w:fill="C2D69B"/>
          </w:tcPr>
          <w:p w14:paraId="561DAE74" w14:textId="77777777" w:rsidR="00B50433" w:rsidRDefault="00B50433" w:rsidP="00181D47">
            <w:pPr>
              <w:spacing w:line="276" w:lineRule="auto"/>
              <w:rPr>
                <w:sz w:val="24"/>
                <w:szCs w:val="24"/>
              </w:rPr>
            </w:pPr>
            <w:r>
              <w:rPr>
                <w:sz w:val="24"/>
                <w:szCs w:val="24"/>
              </w:rPr>
              <w:t>Rua Silvio Camargo, 14 – Loteamento Duque de Caxias</w:t>
            </w:r>
          </w:p>
        </w:tc>
        <w:tc>
          <w:tcPr>
            <w:tcW w:w="3544" w:type="dxa"/>
            <w:shd w:val="clear" w:color="auto" w:fill="C2D69B"/>
          </w:tcPr>
          <w:p w14:paraId="4BBA84B6" w14:textId="77777777" w:rsidR="00B50433" w:rsidRDefault="00B50433" w:rsidP="00181D47">
            <w:pPr>
              <w:spacing w:line="276" w:lineRule="auto"/>
              <w:jc w:val="center"/>
              <w:rPr>
                <w:sz w:val="24"/>
                <w:szCs w:val="24"/>
              </w:rPr>
            </w:pPr>
            <w:r>
              <w:rPr>
                <w:sz w:val="24"/>
                <w:szCs w:val="24"/>
              </w:rPr>
              <w:t>7h às 16h</w:t>
            </w:r>
          </w:p>
        </w:tc>
      </w:tr>
    </w:tbl>
    <w:p w14:paraId="1366C29E" w14:textId="77777777" w:rsidR="00B50433" w:rsidRDefault="00B50433" w:rsidP="00B50433">
      <w:pPr>
        <w:rPr>
          <w:b/>
          <w:sz w:val="24"/>
          <w:szCs w:val="24"/>
        </w:rPr>
      </w:pPr>
    </w:p>
    <w:tbl>
      <w:tblPr>
        <w:tblW w:w="15310"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3873"/>
        <w:gridCol w:w="5908"/>
        <w:gridCol w:w="3544"/>
      </w:tblGrid>
      <w:tr w:rsidR="00B50433" w14:paraId="2E73A4E3" w14:textId="77777777" w:rsidTr="00181D47">
        <w:trPr>
          <w:trHeight w:val="422"/>
        </w:trPr>
        <w:tc>
          <w:tcPr>
            <w:tcW w:w="1985" w:type="dxa"/>
            <w:vMerge w:val="restart"/>
            <w:tcBorders>
              <w:right w:val="single" w:sz="4" w:space="0" w:color="000000"/>
            </w:tcBorders>
          </w:tcPr>
          <w:p w14:paraId="6844E031" w14:textId="77777777" w:rsidR="00B50433" w:rsidRDefault="00B50433" w:rsidP="00181D47">
            <w:pPr>
              <w:rPr>
                <w:b/>
                <w:sz w:val="24"/>
                <w:szCs w:val="24"/>
              </w:rPr>
            </w:pPr>
          </w:p>
          <w:p w14:paraId="3559ABDE" w14:textId="77777777" w:rsidR="00B50433" w:rsidRDefault="00B50433" w:rsidP="00181D47">
            <w:pPr>
              <w:jc w:val="center"/>
              <w:rPr>
                <w:b/>
                <w:sz w:val="24"/>
                <w:szCs w:val="24"/>
              </w:rPr>
            </w:pPr>
            <w:r>
              <w:rPr>
                <w:b/>
                <w:sz w:val="28"/>
                <w:szCs w:val="28"/>
              </w:rPr>
              <w:t>PENTAGNA</w:t>
            </w:r>
          </w:p>
        </w:tc>
        <w:tc>
          <w:tcPr>
            <w:tcW w:w="3873" w:type="dxa"/>
            <w:tcBorders>
              <w:left w:val="single" w:sz="4" w:space="0" w:color="000000"/>
            </w:tcBorders>
            <w:shd w:val="clear" w:color="auto" w:fill="DBEEF3"/>
          </w:tcPr>
          <w:p w14:paraId="4C2324FC" w14:textId="77777777" w:rsidR="00B50433" w:rsidRDefault="00B50433" w:rsidP="00181D47">
            <w:pPr>
              <w:jc w:val="center"/>
              <w:rPr>
                <w:b/>
                <w:sz w:val="24"/>
                <w:szCs w:val="24"/>
              </w:rPr>
            </w:pPr>
            <w:r>
              <w:rPr>
                <w:b/>
                <w:sz w:val="24"/>
                <w:szCs w:val="24"/>
              </w:rPr>
              <w:t>ESCOLA</w:t>
            </w:r>
          </w:p>
        </w:tc>
        <w:tc>
          <w:tcPr>
            <w:tcW w:w="5908" w:type="dxa"/>
            <w:shd w:val="clear" w:color="auto" w:fill="DBEEF3"/>
          </w:tcPr>
          <w:p w14:paraId="7B4EC05E" w14:textId="77777777" w:rsidR="00B50433" w:rsidRDefault="00B50433" w:rsidP="00181D47">
            <w:pPr>
              <w:jc w:val="center"/>
              <w:rPr>
                <w:b/>
                <w:sz w:val="24"/>
                <w:szCs w:val="24"/>
              </w:rPr>
            </w:pPr>
            <w:r>
              <w:rPr>
                <w:b/>
                <w:sz w:val="24"/>
                <w:szCs w:val="24"/>
              </w:rPr>
              <w:t>ENDEREÇO</w:t>
            </w:r>
          </w:p>
        </w:tc>
        <w:tc>
          <w:tcPr>
            <w:tcW w:w="3544" w:type="dxa"/>
            <w:shd w:val="clear" w:color="auto" w:fill="DBEEF3"/>
          </w:tcPr>
          <w:p w14:paraId="1736DAC6" w14:textId="77777777" w:rsidR="00B50433" w:rsidRDefault="00B50433" w:rsidP="00181D47">
            <w:pPr>
              <w:jc w:val="center"/>
              <w:rPr>
                <w:b/>
                <w:sz w:val="24"/>
                <w:szCs w:val="24"/>
              </w:rPr>
            </w:pPr>
            <w:r>
              <w:rPr>
                <w:b/>
                <w:sz w:val="24"/>
                <w:szCs w:val="24"/>
              </w:rPr>
              <w:t>HORÁRIO</w:t>
            </w:r>
          </w:p>
        </w:tc>
      </w:tr>
      <w:tr w:rsidR="00B50433" w14:paraId="01ADE5F7" w14:textId="77777777" w:rsidTr="00181D47">
        <w:tc>
          <w:tcPr>
            <w:tcW w:w="1985" w:type="dxa"/>
            <w:vMerge/>
            <w:tcBorders>
              <w:right w:val="single" w:sz="4" w:space="0" w:color="000000"/>
            </w:tcBorders>
          </w:tcPr>
          <w:p w14:paraId="258972D5" w14:textId="77777777" w:rsidR="00B50433" w:rsidRDefault="00B50433" w:rsidP="00181D47">
            <w:pPr>
              <w:widowControl w:val="0"/>
              <w:pBdr>
                <w:top w:val="nil"/>
                <w:left w:val="nil"/>
                <w:bottom w:val="nil"/>
                <w:right w:val="nil"/>
                <w:between w:val="nil"/>
              </w:pBdr>
              <w:spacing w:line="276" w:lineRule="auto"/>
              <w:rPr>
                <w:b/>
                <w:sz w:val="24"/>
                <w:szCs w:val="24"/>
              </w:rPr>
            </w:pPr>
          </w:p>
        </w:tc>
        <w:tc>
          <w:tcPr>
            <w:tcW w:w="3873" w:type="dxa"/>
            <w:tcBorders>
              <w:left w:val="single" w:sz="4" w:space="0" w:color="000000"/>
            </w:tcBorders>
          </w:tcPr>
          <w:p w14:paraId="25070B1B" w14:textId="77777777" w:rsidR="00B50433" w:rsidRDefault="00B50433" w:rsidP="00181D47">
            <w:pPr>
              <w:rPr>
                <w:sz w:val="24"/>
                <w:szCs w:val="24"/>
              </w:rPr>
            </w:pPr>
            <w:r>
              <w:rPr>
                <w:sz w:val="24"/>
                <w:szCs w:val="24"/>
              </w:rPr>
              <w:t>E. M. João Esteves</w:t>
            </w:r>
          </w:p>
        </w:tc>
        <w:tc>
          <w:tcPr>
            <w:tcW w:w="5908" w:type="dxa"/>
          </w:tcPr>
          <w:p w14:paraId="1A41C75A" w14:textId="77777777" w:rsidR="00B50433" w:rsidRDefault="00B50433" w:rsidP="00181D47">
            <w:pPr>
              <w:rPr>
                <w:sz w:val="24"/>
                <w:szCs w:val="24"/>
              </w:rPr>
            </w:pPr>
            <w:r>
              <w:rPr>
                <w:sz w:val="24"/>
                <w:szCs w:val="24"/>
              </w:rPr>
              <w:t>Ladeira Balbina Esteves, 50, Centro.</w:t>
            </w:r>
          </w:p>
        </w:tc>
        <w:tc>
          <w:tcPr>
            <w:tcW w:w="3544" w:type="dxa"/>
          </w:tcPr>
          <w:p w14:paraId="6889988A" w14:textId="77777777" w:rsidR="00B50433" w:rsidRDefault="00B50433" w:rsidP="00181D47">
            <w:pPr>
              <w:jc w:val="center"/>
              <w:rPr>
                <w:sz w:val="24"/>
                <w:szCs w:val="24"/>
              </w:rPr>
            </w:pPr>
            <w:r>
              <w:rPr>
                <w:sz w:val="24"/>
                <w:szCs w:val="24"/>
              </w:rPr>
              <w:t>6h às 17h</w:t>
            </w:r>
          </w:p>
        </w:tc>
      </w:tr>
    </w:tbl>
    <w:p w14:paraId="075BE390" w14:textId="77777777" w:rsidR="00B50433" w:rsidRDefault="00B50433" w:rsidP="00B50433">
      <w:pPr>
        <w:rPr>
          <w:sz w:val="24"/>
          <w:szCs w:val="24"/>
        </w:rPr>
      </w:pPr>
    </w:p>
    <w:p w14:paraId="6B35D2F2" w14:textId="77777777" w:rsidR="00B50433" w:rsidRDefault="00B50433" w:rsidP="00B50433">
      <w:pPr>
        <w:rPr>
          <w:b/>
          <w:sz w:val="24"/>
          <w:szCs w:val="24"/>
        </w:rPr>
      </w:pPr>
    </w:p>
    <w:tbl>
      <w:tblPr>
        <w:tblW w:w="15310"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9"/>
        <w:gridCol w:w="3872"/>
        <w:gridCol w:w="5905"/>
        <w:gridCol w:w="3544"/>
      </w:tblGrid>
      <w:tr w:rsidR="00B50433" w14:paraId="4F318569" w14:textId="77777777" w:rsidTr="00181D47">
        <w:tc>
          <w:tcPr>
            <w:tcW w:w="1989" w:type="dxa"/>
            <w:vMerge w:val="restart"/>
            <w:tcBorders>
              <w:right w:val="single" w:sz="4" w:space="0" w:color="000000"/>
            </w:tcBorders>
          </w:tcPr>
          <w:p w14:paraId="0AEA7143" w14:textId="77777777" w:rsidR="00B50433" w:rsidRDefault="00B50433" w:rsidP="00181D47">
            <w:pPr>
              <w:jc w:val="center"/>
              <w:rPr>
                <w:b/>
                <w:sz w:val="24"/>
                <w:szCs w:val="24"/>
              </w:rPr>
            </w:pPr>
          </w:p>
          <w:p w14:paraId="5F07DC7F" w14:textId="77777777" w:rsidR="00B50433" w:rsidRDefault="00B50433" w:rsidP="00181D47">
            <w:pPr>
              <w:jc w:val="center"/>
              <w:rPr>
                <w:b/>
                <w:sz w:val="24"/>
                <w:szCs w:val="24"/>
              </w:rPr>
            </w:pPr>
            <w:r>
              <w:rPr>
                <w:b/>
                <w:sz w:val="28"/>
                <w:szCs w:val="28"/>
              </w:rPr>
              <w:t>PARAPEÚNA</w:t>
            </w:r>
          </w:p>
        </w:tc>
        <w:tc>
          <w:tcPr>
            <w:tcW w:w="3872" w:type="dxa"/>
            <w:tcBorders>
              <w:left w:val="single" w:sz="4" w:space="0" w:color="000000"/>
            </w:tcBorders>
            <w:shd w:val="clear" w:color="auto" w:fill="DBEEF3"/>
          </w:tcPr>
          <w:p w14:paraId="4BA2E714" w14:textId="77777777" w:rsidR="00B50433" w:rsidRDefault="00B50433" w:rsidP="00181D47">
            <w:pPr>
              <w:jc w:val="center"/>
              <w:rPr>
                <w:b/>
                <w:sz w:val="24"/>
                <w:szCs w:val="24"/>
              </w:rPr>
            </w:pPr>
            <w:r>
              <w:rPr>
                <w:b/>
                <w:sz w:val="24"/>
                <w:szCs w:val="24"/>
              </w:rPr>
              <w:t>ESCOLA</w:t>
            </w:r>
          </w:p>
        </w:tc>
        <w:tc>
          <w:tcPr>
            <w:tcW w:w="5905" w:type="dxa"/>
            <w:shd w:val="clear" w:color="auto" w:fill="DBEEF3"/>
          </w:tcPr>
          <w:p w14:paraId="4387B62B" w14:textId="77777777" w:rsidR="00B50433" w:rsidRDefault="00B50433" w:rsidP="00181D47">
            <w:pPr>
              <w:jc w:val="center"/>
              <w:rPr>
                <w:b/>
                <w:sz w:val="24"/>
                <w:szCs w:val="24"/>
              </w:rPr>
            </w:pPr>
            <w:r>
              <w:rPr>
                <w:b/>
                <w:sz w:val="24"/>
                <w:szCs w:val="24"/>
              </w:rPr>
              <w:t>ENDEREÇO</w:t>
            </w:r>
          </w:p>
        </w:tc>
        <w:tc>
          <w:tcPr>
            <w:tcW w:w="3544" w:type="dxa"/>
            <w:shd w:val="clear" w:color="auto" w:fill="DBEEF3"/>
          </w:tcPr>
          <w:p w14:paraId="48646989" w14:textId="77777777" w:rsidR="00B50433" w:rsidRDefault="00B50433" w:rsidP="00181D47">
            <w:pPr>
              <w:jc w:val="center"/>
              <w:rPr>
                <w:b/>
                <w:sz w:val="24"/>
                <w:szCs w:val="24"/>
              </w:rPr>
            </w:pPr>
            <w:r>
              <w:rPr>
                <w:b/>
                <w:sz w:val="24"/>
                <w:szCs w:val="24"/>
              </w:rPr>
              <w:t>HORÁRIO</w:t>
            </w:r>
          </w:p>
        </w:tc>
      </w:tr>
      <w:tr w:rsidR="00B50433" w14:paraId="20B3F4ED" w14:textId="77777777" w:rsidTr="00181D47">
        <w:tc>
          <w:tcPr>
            <w:tcW w:w="1989" w:type="dxa"/>
            <w:vMerge/>
            <w:tcBorders>
              <w:right w:val="single" w:sz="4" w:space="0" w:color="000000"/>
            </w:tcBorders>
          </w:tcPr>
          <w:p w14:paraId="39D7E26A" w14:textId="77777777" w:rsidR="00B50433" w:rsidRDefault="00B50433" w:rsidP="00181D47">
            <w:pPr>
              <w:widowControl w:val="0"/>
              <w:pBdr>
                <w:top w:val="nil"/>
                <w:left w:val="nil"/>
                <w:bottom w:val="nil"/>
                <w:right w:val="nil"/>
                <w:between w:val="nil"/>
              </w:pBdr>
              <w:spacing w:line="276" w:lineRule="auto"/>
              <w:rPr>
                <w:b/>
                <w:sz w:val="24"/>
                <w:szCs w:val="24"/>
              </w:rPr>
            </w:pPr>
          </w:p>
        </w:tc>
        <w:tc>
          <w:tcPr>
            <w:tcW w:w="3872" w:type="dxa"/>
            <w:tcBorders>
              <w:left w:val="single" w:sz="4" w:space="0" w:color="000000"/>
            </w:tcBorders>
          </w:tcPr>
          <w:p w14:paraId="2A15CB1C" w14:textId="77777777" w:rsidR="00B50433" w:rsidRDefault="00B50433" w:rsidP="00181D47">
            <w:pPr>
              <w:rPr>
                <w:sz w:val="24"/>
                <w:szCs w:val="24"/>
              </w:rPr>
            </w:pPr>
            <w:r>
              <w:rPr>
                <w:sz w:val="24"/>
                <w:szCs w:val="24"/>
              </w:rPr>
              <w:t>E. M. Coronel Cardoso</w:t>
            </w:r>
          </w:p>
        </w:tc>
        <w:tc>
          <w:tcPr>
            <w:tcW w:w="5905" w:type="dxa"/>
            <w:tcBorders>
              <w:bottom w:val="single" w:sz="4" w:space="0" w:color="000000"/>
            </w:tcBorders>
          </w:tcPr>
          <w:p w14:paraId="211DB968" w14:textId="77777777" w:rsidR="00B50433" w:rsidRDefault="00B50433" w:rsidP="00181D47">
            <w:pPr>
              <w:rPr>
                <w:sz w:val="24"/>
                <w:szCs w:val="24"/>
              </w:rPr>
            </w:pPr>
            <w:r>
              <w:rPr>
                <w:sz w:val="24"/>
                <w:szCs w:val="24"/>
              </w:rPr>
              <w:t>Estrada Parapeúna – Santa Rita</w:t>
            </w:r>
          </w:p>
        </w:tc>
        <w:tc>
          <w:tcPr>
            <w:tcW w:w="3544" w:type="dxa"/>
          </w:tcPr>
          <w:p w14:paraId="0C5E8228" w14:textId="77777777" w:rsidR="00B50433" w:rsidRDefault="00B50433" w:rsidP="00181D47">
            <w:pPr>
              <w:jc w:val="center"/>
              <w:rPr>
                <w:sz w:val="24"/>
                <w:szCs w:val="24"/>
              </w:rPr>
            </w:pPr>
            <w:r>
              <w:rPr>
                <w:sz w:val="24"/>
                <w:szCs w:val="24"/>
              </w:rPr>
              <w:t>7h30 às 11h45</w:t>
            </w:r>
          </w:p>
        </w:tc>
      </w:tr>
      <w:tr w:rsidR="00B50433" w14:paraId="582404B9" w14:textId="77777777" w:rsidTr="00181D47">
        <w:tc>
          <w:tcPr>
            <w:tcW w:w="1989" w:type="dxa"/>
            <w:vMerge/>
            <w:tcBorders>
              <w:right w:val="single" w:sz="4" w:space="0" w:color="000000"/>
            </w:tcBorders>
          </w:tcPr>
          <w:p w14:paraId="32C7EB02" w14:textId="77777777" w:rsidR="00B50433" w:rsidRDefault="00B50433" w:rsidP="00181D47">
            <w:pPr>
              <w:widowControl w:val="0"/>
              <w:pBdr>
                <w:top w:val="nil"/>
                <w:left w:val="nil"/>
                <w:bottom w:val="nil"/>
                <w:right w:val="nil"/>
                <w:between w:val="nil"/>
              </w:pBdr>
              <w:spacing w:line="276" w:lineRule="auto"/>
              <w:rPr>
                <w:sz w:val="24"/>
                <w:szCs w:val="24"/>
              </w:rPr>
            </w:pPr>
          </w:p>
        </w:tc>
        <w:tc>
          <w:tcPr>
            <w:tcW w:w="3872" w:type="dxa"/>
            <w:tcBorders>
              <w:left w:val="single" w:sz="4" w:space="0" w:color="000000"/>
            </w:tcBorders>
          </w:tcPr>
          <w:p w14:paraId="3A8F8D6F" w14:textId="77777777" w:rsidR="00B50433" w:rsidRDefault="00B50433" w:rsidP="00181D47">
            <w:pPr>
              <w:rPr>
                <w:sz w:val="24"/>
                <w:szCs w:val="24"/>
              </w:rPr>
            </w:pPr>
            <w:r>
              <w:rPr>
                <w:sz w:val="24"/>
                <w:szCs w:val="24"/>
              </w:rPr>
              <w:t>E. M. Pingo de Mel</w:t>
            </w:r>
          </w:p>
        </w:tc>
        <w:tc>
          <w:tcPr>
            <w:tcW w:w="5905" w:type="dxa"/>
            <w:tcBorders>
              <w:top w:val="single" w:sz="4" w:space="0" w:color="000000"/>
            </w:tcBorders>
          </w:tcPr>
          <w:p w14:paraId="3031AFC5" w14:textId="77777777" w:rsidR="00B50433" w:rsidRDefault="00B50433" w:rsidP="00181D47">
            <w:pPr>
              <w:rPr>
                <w:sz w:val="24"/>
                <w:szCs w:val="24"/>
              </w:rPr>
            </w:pPr>
            <w:r>
              <w:rPr>
                <w:sz w:val="24"/>
                <w:szCs w:val="24"/>
              </w:rPr>
              <w:t>Praça Álvaro de Oliveira, 114, Centro</w:t>
            </w:r>
          </w:p>
        </w:tc>
        <w:tc>
          <w:tcPr>
            <w:tcW w:w="3544" w:type="dxa"/>
          </w:tcPr>
          <w:p w14:paraId="7D30E73D" w14:textId="77777777" w:rsidR="00B50433" w:rsidRDefault="00B50433" w:rsidP="00181D47">
            <w:pPr>
              <w:jc w:val="center"/>
              <w:rPr>
                <w:sz w:val="24"/>
                <w:szCs w:val="24"/>
              </w:rPr>
            </w:pPr>
            <w:r>
              <w:rPr>
                <w:sz w:val="24"/>
                <w:szCs w:val="24"/>
              </w:rPr>
              <w:t>7h às 17h</w:t>
            </w:r>
          </w:p>
        </w:tc>
      </w:tr>
    </w:tbl>
    <w:p w14:paraId="78D606E5" w14:textId="77777777" w:rsidR="00B50433" w:rsidRDefault="00B50433" w:rsidP="00B50433">
      <w:pPr>
        <w:rPr>
          <w:sz w:val="24"/>
          <w:szCs w:val="24"/>
        </w:rPr>
      </w:pPr>
    </w:p>
    <w:p w14:paraId="45D3694A" w14:textId="77777777" w:rsidR="00B50433" w:rsidRDefault="00B50433" w:rsidP="00B50433">
      <w:pPr>
        <w:rPr>
          <w:sz w:val="24"/>
          <w:szCs w:val="24"/>
        </w:rPr>
      </w:pPr>
    </w:p>
    <w:p w14:paraId="5A7B1D83" w14:textId="77777777" w:rsidR="00B50433" w:rsidRDefault="00B50433" w:rsidP="00B75E45">
      <w:pPr>
        <w:numPr>
          <w:ilvl w:val="0"/>
          <w:numId w:val="17"/>
        </w:numPr>
        <w:pBdr>
          <w:top w:val="nil"/>
          <w:left w:val="nil"/>
          <w:bottom w:val="nil"/>
          <w:right w:val="nil"/>
          <w:between w:val="nil"/>
        </w:pBdr>
        <w:rPr>
          <w:b/>
          <w:color w:val="000000"/>
          <w:sz w:val="24"/>
          <w:szCs w:val="24"/>
        </w:rPr>
      </w:pPr>
      <w:r>
        <w:rPr>
          <w:b/>
          <w:color w:val="000000"/>
          <w:sz w:val="24"/>
          <w:szCs w:val="24"/>
        </w:rPr>
        <w:t>12 creches, 1 CMEI e 34 escolas.</w:t>
      </w:r>
    </w:p>
    <w:p w14:paraId="40281E6E" w14:textId="77777777" w:rsidR="00B50433" w:rsidRDefault="00B50433" w:rsidP="00B75E45">
      <w:pPr>
        <w:numPr>
          <w:ilvl w:val="0"/>
          <w:numId w:val="17"/>
        </w:numPr>
        <w:pBdr>
          <w:top w:val="nil"/>
          <w:left w:val="nil"/>
          <w:bottom w:val="nil"/>
          <w:right w:val="nil"/>
          <w:between w:val="nil"/>
        </w:pBdr>
        <w:rPr>
          <w:b/>
          <w:color w:val="000000"/>
          <w:sz w:val="24"/>
          <w:szCs w:val="24"/>
        </w:rPr>
      </w:pPr>
      <w:r>
        <w:rPr>
          <w:b/>
          <w:color w:val="000000"/>
          <w:sz w:val="24"/>
          <w:szCs w:val="24"/>
        </w:rPr>
        <w:t>TOTAL: 47 unidades escolares.</w:t>
      </w:r>
    </w:p>
    <w:p w14:paraId="5E2434C1" w14:textId="77777777" w:rsidR="00B50433" w:rsidRDefault="00B50433" w:rsidP="00B50433">
      <w:pPr>
        <w:rPr>
          <w:b/>
          <w:sz w:val="24"/>
          <w:szCs w:val="24"/>
        </w:rPr>
      </w:pPr>
    </w:p>
    <w:p w14:paraId="6842E28F" w14:textId="0054BF99" w:rsidR="00497AF6" w:rsidRDefault="00497AF6" w:rsidP="00B50433">
      <w:pPr>
        <w:tabs>
          <w:tab w:val="left" w:pos="709"/>
        </w:tabs>
        <w:spacing w:before="120" w:after="120"/>
        <w:ind w:firstLine="142"/>
        <w:jc w:val="center"/>
        <w:rPr>
          <w:rFonts w:asciiTheme="minorHAnsi" w:eastAsia="Cambria" w:hAnsiTheme="minorHAnsi" w:cstheme="minorHAnsi"/>
          <w:sz w:val="24"/>
          <w:szCs w:val="24"/>
        </w:rPr>
      </w:pPr>
    </w:p>
    <w:p w14:paraId="4E4700E9" w14:textId="5FEBCD7A" w:rsidR="00D9648C" w:rsidRDefault="00D9648C" w:rsidP="00B50433">
      <w:pPr>
        <w:tabs>
          <w:tab w:val="left" w:pos="709"/>
        </w:tabs>
        <w:spacing w:before="120" w:after="120"/>
        <w:ind w:firstLine="142"/>
        <w:jc w:val="center"/>
        <w:rPr>
          <w:rFonts w:asciiTheme="minorHAnsi" w:eastAsia="Cambria" w:hAnsiTheme="minorHAnsi" w:cstheme="minorHAnsi"/>
          <w:sz w:val="24"/>
          <w:szCs w:val="24"/>
        </w:rPr>
      </w:pPr>
    </w:p>
    <w:p w14:paraId="7436B741" w14:textId="72213511" w:rsidR="005B23E9" w:rsidRDefault="005B23E9" w:rsidP="00B50433">
      <w:pPr>
        <w:tabs>
          <w:tab w:val="left" w:pos="709"/>
        </w:tabs>
        <w:spacing w:before="120" w:after="120"/>
        <w:ind w:firstLine="142"/>
        <w:jc w:val="center"/>
        <w:rPr>
          <w:rFonts w:asciiTheme="minorHAnsi" w:eastAsia="Cambria" w:hAnsiTheme="minorHAnsi" w:cstheme="minorHAnsi"/>
          <w:sz w:val="24"/>
          <w:szCs w:val="24"/>
        </w:rPr>
      </w:pPr>
    </w:p>
    <w:p w14:paraId="7EFDC223" w14:textId="680DA762" w:rsidR="005B23E9" w:rsidRDefault="005B23E9" w:rsidP="00B50433">
      <w:pPr>
        <w:tabs>
          <w:tab w:val="left" w:pos="709"/>
        </w:tabs>
        <w:spacing w:before="120" w:after="120"/>
        <w:ind w:firstLine="142"/>
        <w:jc w:val="center"/>
        <w:rPr>
          <w:rFonts w:asciiTheme="minorHAnsi" w:eastAsia="Cambria" w:hAnsiTheme="minorHAnsi" w:cstheme="minorHAnsi"/>
          <w:sz w:val="24"/>
          <w:szCs w:val="24"/>
        </w:rPr>
      </w:pPr>
    </w:p>
    <w:p w14:paraId="6EDB3F61" w14:textId="6C1B51D7" w:rsidR="005B23E9" w:rsidRDefault="005B23E9" w:rsidP="00B50433">
      <w:pPr>
        <w:tabs>
          <w:tab w:val="left" w:pos="709"/>
        </w:tabs>
        <w:spacing w:before="120" w:after="120"/>
        <w:ind w:firstLine="142"/>
        <w:jc w:val="center"/>
        <w:rPr>
          <w:rFonts w:asciiTheme="minorHAnsi" w:eastAsia="Cambria" w:hAnsiTheme="minorHAnsi" w:cstheme="minorHAnsi"/>
          <w:sz w:val="24"/>
          <w:szCs w:val="24"/>
        </w:rPr>
      </w:pPr>
    </w:p>
    <w:p w14:paraId="6F1F8AA1" w14:textId="77777777" w:rsidR="005B23E9" w:rsidRDefault="005B23E9" w:rsidP="00B50433">
      <w:pPr>
        <w:tabs>
          <w:tab w:val="left" w:pos="709"/>
        </w:tabs>
        <w:spacing w:before="120" w:after="120"/>
        <w:ind w:firstLine="142"/>
        <w:jc w:val="center"/>
        <w:rPr>
          <w:rFonts w:asciiTheme="minorHAnsi" w:eastAsia="Cambria" w:hAnsiTheme="minorHAnsi" w:cstheme="minorHAnsi"/>
          <w:sz w:val="24"/>
          <w:szCs w:val="24"/>
        </w:rPr>
      </w:pPr>
    </w:p>
    <w:p w14:paraId="74397EA0" w14:textId="77777777" w:rsidR="00D9648C" w:rsidRDefault="00D9648C" w:rsidP="00B50433">
      <w:pPr>
        <w:tabs>
          <w:tab w:val="left" w:pos="709"/>
        </w:tabs>
        <w:spacing w:before="120" w:after="120"/>
        <w:ind w:firstLine="142"/>
        <w:jc w:val="center"/>
        <w:rPr>
          <w:rFonts w:asciiTheme="minorHAnsi" w:eastAsia="Cambria" w:hAnsiTheme="minorHAnsi" w:cstheme="minorHAnsi"/>
          <w:sz w:val="24"/>
          <w:szCs w:val="24"/>
        </w:rPr>
      </w:pPr>
    </w:p>
    <w:p w14:paraId="3E1EC43B" w14:textId="79C149C4" w:rsidR="00F90DC5" w:rsidRDefault="00497AF6" w:rsidP="00B50433">
      <w:pPr>
        <w:tabs>
          <w:tab w:val="left" w:pos="709"/>
        </w:tabs>
        <w:spacing w:before="120" w:line="360" w:lineRule="auto"/>
        <w:ind w:firstLine="142"/>
        <w:jc w:val="center"/>
        <w:rPr>
          <w:rFonts w:asciiTheme="minorHAnsi" w:eastAsia="Cambria" w:hAnsiTheme="minorHAnsi" w:cstheme="minorHAnsi"/>
          <w:b/>
          <w:bCs/>
          <w:sz w:val="24"/>
          <w:szCs w:val="24"/>
        </w:rPr>
      </w:pPr>
      <w:r w:rsidRPr="00497AF6">
        <w:rPr>
          <w:rFonts w:asciiTheme="minorHAnsi" w:eastAsia="Cambria" w:hAnsiTheme="minorHAnsi" w:cstheme="minorHAnsi"/>
          <w:b/>
          <w:bCs/>
          <w:sz w:val="24"/>
          <w:szCs w:val="24"/>
        </w:rPr>
        <w:t>ANEXO II</w:t>
      </w:r>
      <w:r w:rsidR="005B23E9">
        <w:rPr>
          <w:rFonts w:asciiTheme="minorHAnsi" w:eastAsia="Cambria" w:hAnsiTheme="minorHAnsi" w:cstheme="minorHAnsi"/>
          <w:b/>
          <w:bCs/>
          <w:sz w:val="24"/>
          <w:szCs w:val="24"/>
        </w:rPr>
        <w:t>I</w:t>
      </w:r>
      <w:r w:rsidR="00B75E45">
        <w:rPr>
          <w:rFonts w:asciiTheme="minorHAnsi" w:eastAsia="Cambria" w:hAnsiTheme="minorHAnsi" w:cstheme="minorHAnsi"/>
          <w:b/>
          <w:bCs/>
          <w:sz w:val="24"/>
          <w:szCs w:val="24"/>
        </w:rPr>
        <w:t>-</w:t>
      </w:r>
      <w:r w:rsidRPr="00497AF6">
        <w:rPr>
          <w:rFonts w:asciiTheme="minorHAnsi" w:eastAsia="Cambria" w:hAnsiTheme="minorHAnsi" w:cstheme="minorHAnsi"/>
          <w:b/>
          <w:bCs/>
          <w:sz w:val="24"/>
          <w:szCs w:val="24"/>
        </w:rPr>
        <w:t xml:space="preserve"> </w:t>
      </w:r>
      <w:r w:rsidR="00B75E45">
        <w:rPr>
          <w:rFonts w:asciiTheme="minorHAnsi" w:eastAsia="Cambria" w:hAnsiTheme="minorHAnsi" w:cstheme="minorHAnsi"/>
          <w:b/>
          <w:bCs/>
          <w:sz w:val="24"/>
          <w:szCs w:val="24"/>
        </w:rPr>
        <w:t xml:space="preserve">Cronograma de Entrega </w:t>
      </w:r>
    </w:p>
    <w:p w14:paraId="05842000" w14:textId="77777777" w:rsidR="00B75E45" w:rsidRDefault="00B75E45" w:rsidP="00B75E45">
      <w:pPr>
        <w:widowControl w:val="0"/>
        <w:pBdr>
          <w:top w:val="nil"/>
          <w:left w:val="nil"/>
          <w:bottom w:val="nil"/>
          <w:right w:val="nil"/>
          <w:between w:val="nil"/>
        </w:pBdr>
        <w:spacing w:line="276" w:lineRule="auto"/>
      </w:pPr>
    </w:p>
    <w:p w14:paraId="1443431F" w14:textId="77777777" w:rsidR="00B75E45" w:rsidRDefault="00B75E45" w:rsidP="00B75E45">
      <w:pPr>
        <w:jc w:val="center"/>
        <w:rPr>
          <w:rFonts w:ascii="Arial" w:eastAsia="Arial" w:hAnsi="Arial" w:cs="Arial"/>
          <w:b/>
          <w:sz w:val="24"/>
          <w:szCs w:val="24"/>
        </w:rPr>
      </w:pPr>
      <w:r>
        <w:rPr>
          <w:rFonts w:ascii="Arial" w:eastAsia="Arial" w:hAnsi="Arial" w:cs="Arial"/>
          <w:b/>
          <w:sz w:val="24"/>
          <w:szCs w:val="24"/>
        </w:rPr>
        <w:t xml:space="preserve">DISTRIBUIÇÃO DE PÃES – </w:t>
      </w:r>
      <w:r>
        <w:rPr>
          <w:rFonts w:ascii="Arial" w:eastAsia="Arial" w:hAnsi="Arial" w:cs="Arial"/>
          <w:b/>
          <w:sz w:val="24"/>
          <w:szCs w:val="24"/>
          <w:highlight w:val="yellow"/>
        </w:rPr>
        <w:t>CRECHE</w:t>
      </w:r>
      <w:r>
        <w:rPr>
          <w:rFonts w:ascii="Arial" w:eastAsia="Arial" w:hAnsi="Arial" w:cs="Arial"/>
          <w:b/>
          <w:sz w:val="24"/>
          <w:szCs w:val="24"/>
        </w:rPr>
        <w:t xml:space="preserve"> – 2025</w:t>
      </w:r>
    </w:p>
    <w:p w14:paraId="7372B667" w14:textId="77777777" w:rsidR="00B75E45" w:rsidRDefault="00B75E45" w:rsidP="00B75E45">
      <w:pPr>
        <w:jc w:val="center"/>
        <w:rPr>
          <w:rFonts w:ascii="Arial" w:eastAsia="Arial" w:hAnsi="Arial" w:cs="Arial"/>
          <w:b/>
          <w:sz w:val="24"/>
          <w:szCs w:val="24"/>
        </w:rPr>
      </w:pPr>
    </w:p>
    <w:p w14:paraId="12CC8BD3" w14:textId="77777777" w:rsidR="00B75E45" w:rsidRDefault="00B75E45" w:rsidP="00B75E45">
      <w:pPr>
        <w:jc w:val="center"/>
        <w:rPr>
          <w:rFonts w:ascii="Arial" w:eastAsia="Arial" w:hAnsi="Arial" w:cs="Arial"/>
          <w:b/>
          <w:sz w:val="24"/>
          <w:szCs w:val="24"/>
        </w:rPr>
      </w:pPr>
      <w:r>
        <w:rPr>
          <w:rFonts w:ascii="Arial" w:eastAsia="Arial" w:hAnsi="Arial" w:cs="Arial"/>
          <w:b/>
          <w:sz w:val="24"/>
          <w:szCs w:val="24"/>
        </w:rPr>
        <w:t>Semana 1 e 3</w:t>
      </w:r>
    </w:p>
    <w:tbl>
      <w:tblPr>
        <w:tblpPr w:leftFromText="141" w:rightFromText="141" w:vertAnchor="text" w:tblpY="345"/>
        <w:tblW w:w="8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1"/>
        <w:gridCol w:w="2881"/>
        <w:gridCol w:w="2882"/>
      </w:tblGrid>
      <w:tr w:rsidR="00B75E45" w14:paraId="15E705DB" w14:textId="77777777" w:rsidTr="00181D47">
        <w:tc>
          <w:tcPr>
            <w:tcW w:w="2881" w:type="dxa"/>
          </w:tcPr>
          <w:p w14:paraId="4C1CE19D"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t>Forma: 1x</w:t>
            </w:r>
          </w:p>
        </w:tc>
        <w:tc>
          <w:tcPr>
            <w:tcW w:w="2881" w:type="dxa"/>
          </w:tcPr>
          <w:p w14:paraId="0B081436"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t>Francês: 1x</w:t>
            </w:r>
          </w:p>
        </w:tc>
        <w:tc>
          <w:tcPr>
            <w:tcW w:w="2882" w:type="dxa"/>
          </w:tcPr>
          <w:p w14:paraId="4FFC1CBB"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t>Careca: 2x</w:t>
            </w:r>
          </w:p>
        </w:tc>
      </w:tr>
      <w:tr w:rsidR="00B75E45" w14:paraId="57CF1F32" w14:textId="77777777" w:rsidTr="00181D47">
        <w:tc>
          <w:tcPr>
            <w:tcW w:w="2881" w:type="dxa"/>
          </w:tcPr>
          <w:p w14:paraId="5AD866D1"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2x</w:t>
            </w:r>
          </w:p>
        </w:tc>
        <w:tc>
          <w:tcPr>
            <w:tcW w:w="2881" w:type="dxa"/>
          </w:tcPr>
          <w:p w14:paraId="3AED4BF9"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2x</w:t>
            </w:r>
          </w:p>
        </w:tc>
        <w:tc>
          <w:tcPr>
            <w:tcW w:w="2882" w:type="dxa"/>
          </w:tcPr>
          <w:p w14:paraId="3C886673"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4x</w:t>
            </w:r>
          </w:p>
        </w:tc>
      </w:tr>
    </w:tbl>
    <w:p w14:paraId="3FEC9DB3" w14:textId="77777777" w:rsidR="00B75E45" w:rsidRDefault="00B75E45" w:rsidP="00B75E45">
      <w:pPr>
        <w:rPr>
          <w:rFonts w:ascii="Arial" w:eastAsia="Arial" w:hAnsi="Arial" w:cs="Arial"/>
          <w:b/>
          <w:sz w:val="24"/>
          <w:szCs w:val="24"/>
        </w:rPr>
      </w:pPr>
    </w:p>
    <w:p w14:paraId="736AC260" w14:textId="77777777" w:rsidR="00B75E45" w:rsidRDefault="00B75E45" w:rsidP="00B75E45">
      <w:pPr>
        <w:jc w:val="center"/>
        <w:rPr>
          <w:rFonts w:ascii="Arial" w:eastAsia="Arial" w:hAnsi="Arial" w:cs="Arial"/>
          <w:b/>
          <w:sz w:val="24"/>
          <w:szCs w:val="24"/>
        </w:rPr>
      </w:pPr>
    </w:p>
    <w:p w14:paraId="61AFE1B9" w14:textId="77777777" w:rsidR="00B75E45" w:rsidRDefault="00B75E45" w:rsidP="00B75E45">
      <w:pPr>
        <w:jc w:val="center"/>
        <w:rPr>
          <w:rFonts w:ascii="Arial" w:eastAsia="Arial" w:hAnsi="Arial" w:cs="Arial"/>
          <w:b/>
          <w:sz w:val="24"/>
          <w:szCs w:val="24"/>
        </w:rPr>
      </w:pPr>
    </w:p>
    <w:p w14:paraId="337351FF" w14:textId="77777777" w:rsidR="00B75E45" w:rsidRDefault="00B75E45" w:rsidP="00B75E45">
      <w:pPr>
        <w:jc w:val="center"/>
        <w:rPr>
          <w:rFonts w:ascii="Arial" w:eastAsia="Arial" w:hAnsi="Arial" w:cs="Arial"/>
          <w:b/>
          <w:sz w:val="24"/>
          <w:szCs w:val="24"/>
        </w:rPr>
      </w:pPr>
    </w:p>
    <w:p w14:paraId="6A1D6AAB" w14:textId="77777777" w:rsidR="00B75E45" w:rsidRDefault="00B75E45" w:rsidP="00B75E45">
      <w:pPr>
        <w:jc w:val="center"/>
        <w:rPr>
          <w:rFonts w:ascii="Arial" w:eastAsia="Arial" w:hAnsi="Arial" w:cs="Arial"/>
          <w:b/>
          <w:sz w:val="24"/>
          <w:szCs w:val="24"/>
        </w:rPr>
      </w:pPr>
      <w:r>
        <w:rPr>
          <w:rFonts w:ascii="Arial" w:eastAsia="Arial" w:hAnsi="Arial" w:cs="Arial"/>
          <w:b/>
          <w:sz w:val="24"/>
          <w:szCs w:val="24"/>
        </w:rPr>
        <w:t>Semana 2 e 4</w:t>
      </w:r>
    </w:p>
    <w:tbl>
      <w:tblPr>
        <w:tblpPr w:leftFromText="141" w:rightFromText="141" w:vertAnchor="text" w:tblpY="288"/>
        <w:tblW w:w="8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1"/>
        <w:gridCol w:w="2881"/>
        <w:gridCol w:w="2882"/>
      </w:tblGrid>
      <w:tr w:rsidR="00B75E45" w14:paraId="7C70ABAE" w14:textId="77777777" w:rsidTr="00181D47">
        <w:trPr>
          <w:trHeight w:val="106"/>
        </w:trPr>
        <w:tc>
          <w:tcPr>
            <w:tcW w:w="2881" w:type="dxa"/>
          </w:tcPr>
          <w:p w14:paraId="05920375"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t>Forma: 1x</w:t>
            </w:r>
          </w:p>
        </w:tc>
        <w:tc>
          <w:tcPr>
            <w:tcW w:w="2881" w:type="dxa"/>
          </w:tcPr>
          <w:p w14:paraId="4D9B511B"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t>Francês: 2x</w:t>
            </w:r>
          </w:p>
        </w:tc>
        <w:tc>
          <w:tcPr>
            <w:tcW w:w="2882" w:type="dxa"/>
          </w:tcPr>
          <w:p w14:paraId="5A835C16"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t>Careca: 1x</w:t>
            </w:r>
          </w:p>
        </w:tc>
      </w:tr>
      <w:tr w:rsidR="00B75E45" w14:paraId="7D10B8C8" w14:textId="77777777" w:rsidTr="00181D47">
        <w:trPr>
          <w:trHeight w:val="77"/>
        </w:trPr>
        <w:tc>
          <w:tcPr>
            <w:tcW w:w="2881" w:type="dxa"/>
          </w:tcPr>
          <w:p w14:paraId="09771D70"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2x</w:t>
            </w:r>
          </w:p>
        </w:tc>
        <w:tc>
          <w:tcPr>
            <w:tcW w:w="2881" w:type="dxa"/>
          </w:tcPr>
          <w:p w14:paraId="39B10277"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4x</w:t>
            </w:r>
          </w:p>
        </w:tc>
        <w:tc>
          <w:tcPr>
            <w:tcW w:w="2882" w:type="dxa"/>
          </w:tcPr>
          <w:p w14:paraId="56B87296"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2x</w:t>
            </w:r>
          </w:p>
        </w:tc>
      </w:tr>
    </w:tbl>
    <w:p w14:paraId="058DDE20" w14:textId="77777777" w:rsidR="00B75E45" w:rsidRDefault="00B75E45" w:rsidP="00B75E45">
      <w:pPr>
        <w:jc w:val="center"/>
        <w:rPr>
          <w:rFonts w:ascii="Arial" w:eastAsia="Arial" w:hAnsi="Arial" w:cs="Arial"/>
          <w:b/>
          <w:sz w:val="24"/>
          <w:szCs w:val="24"/>
        </w:rPr>
      </w:pPr>
    </w:p>
    <w:p w14:paraId="2E8F22B4" w14:textId="77777777" w:rsidR="00B75E45" w:rsidRDefault="00B75E45" w:rsidP="00B75E45">
      <w:pPr>
        <w:rPr>
          <w:rFonts w:ascii="Arial" w:eastAsia="Arial" w:hAnsi="Arial" w:cs="Arial"/>
          <w:b/>
          <w:sz w:val="24"/>
          <w:szCs w:val="24"/>
        </w:rPr>
      </w:pPr>
    </w:p>
    <w:p w14:paraId="44332C41" w14:textId="77777777" w:rsidR="00B75E45" w:rsidRDefault="00B75E45" w:rsidP="00B75E45">
      <w:pPr>
        <w:rPr>
          <w:rFonts w:ascii="Arial" w:eastAsia="Arial" w:hAnsi="Arial" w:cs="Arial"/>
          <w:sz w:val="24"/>
          <w:szCs w:val="24"/>
        </w:rPr>
      </w:pPr>
    </w:p>
    <w:tbl>
      <w:tblPr>
        <w:tblW w:w="10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6"/>
        <w:gridCol w:w="3743"/>
        <w:gridCol w:w="3455"/>
      </w:tblGrid>
      <w:tr w:rsidR="00B75E45" w14:paraId="76D93E9E" w14:textId="77777777" w:rsidTr="00181D47">
        <w:tc>
          <w:tcPr>
            <w:tcW w:w="10054" w:type="dxa"/>
            <w:gridSpan w:val="3"/>
            <w:shd w:val="clear" w:color="auto" w:fill="FFF2CC"/>
          </w:tcPr>
          <w:p w14:paraId="7A35A3C9" w14:textId="77777777" w:rsidR="00B75E45" w:rsidRDefault="00B75E45" w:rsidP="00181D47">
            <w:pPr>
              <w:tabs>
                <w:tab w:val="left" w:pos="13050"/>
              </w:tabs>
              <w:jc w:val="center"/>
              <w:rPr>
                <w:rFonts w:ascii="Arial" w:eastAsia="Arial" w:hAnsi="Arial" w:cs="Arial"/>
                <w:b/>
                <w:sz w:val="28"/>
                <w:szCs w:val="28"/>
              </w:rPr>
            </w:pPr>
            <w:r>
              <w:rPr>
                <w:rFonts w:ascii="Arial" w:eastAsia="Arial" w:hAnsi="Arial" w:cs="Arial"/>
                <w:b/>
                <w:sz w:val="28"/>
                <w:szCs w:val="28"/>
              </w:rPr>
              <w:t>Frequência/mês</w:t>
            </w:r>
          </w:p>
        </w:tc>
      </w:tr>
      <w:tr w:rsidR="00B75E45" w14:paraId="1B720AE4" w14:textId="77777777" w:rsidTr="00181D47">
        <w:tc>
          <w:tcPr>
            <w:tcW w:w="2856" w:type="dxa"/>
          </w:tcPr>
          <w:p w14:paraId="0744231F"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Tipo forma: 4x</w:t>
            </w:r>
          </w:p>
        </w:tc>
        <w:tc>
          <w:tcPr>
            <w:tcW w:w="3743" w:type="dxa"/>
          </w:tcPr>
          <w:p w14:paraId="5C040924"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Tipo francês:  6x</w:t>
            </w:r>
          </w:p>
        </w:tc>
        <w:tc>
          <w:tcPr>
            <w:tcW w:w="3455" w:type="dxa"/>
          </w:tcPr>
          <w:p w14:paraId="21DFA2B7"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Tipo careca:  6x</w:t>
            </w:r>
          </w:p>
        </w:tc>
      </w:tr>
      <w:tr w:rsidR="00B75E45" w14:paraId="33283E45" w14:textId="77777777" w:rsidTr="00181D47">
        <w:tc>
          <w:tcPr>
            <w:tcW w:w="2856" w:type="dxa"/>
          </w:tcPr>
          <w:p w14:paraId="0118A074"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 xml:space="preserve">Per capita: 25g </w:t>
            </w:r>
          </w:p>
          <w:p w14:paraId="28D02A87"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(1 fatia)</w:t>
            </w:r>
          </w:p>
        </w:tc>
        <w:tc>
          <w:tcPr>
            <w:tcW w:w="3743" w:type="dxa"/>
          </w:tcPr>
          <w:p w14:paraId="54FC5336"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 xml:space="preserve">Per capita: 30 g </w:t>
            </w:r>
          </w:p>
          <w:p w14:paraId="6F111F9C"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(1 unidade)</w:t>
            </w:r>
          </w:p>
        </w:tc>
        <w:tc>
          <w:tcPr>
            <w:tcW w:w="3455" w:type="dxa"/>
          </w:tcPr>
          <w:p w14:paraId="7EF695DC"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 xml:space="preserve">Per capita: 30 g </w:t>
            </w:r>
          </w:p>
          <w:p w14:paraId="54E0123B"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(1 unidade)</w:t>
            </w:r>
          </w:p>
        </w:tc>
      </w:tr>
    </w:tbl>
    <w:p w14:paraId="29E9B8EE" w14:textId="77777777" w:rsidR="00B75E45" w:rsidRDefault="00B75E45" w:rsidP="00B75E45">
      <w:pPr>
        <w:rPr>
          <w:rFonts w:ascii="Arial" w:eastAsia="Arial" w:hAnsi="Arial" w:cs="Arial"/>
          <w:b/>
          <w:sz w:val="24"/>
          <w:szCs w:val="24"/>
        </w:rPr>
      </w:pPr>
    </w:p>
    <w:p w14:paraId="06685077" w14:textId="77777777" w:rsidR="00B75E45" w:rsidRDefault="00B75E45" w:rsidP="00B75E45">
      <w:pPr>
        <w:jc w:val="center"/>
        <w:rPr>
          <w:rFonts w:ascii="Arial" w:eastAsia="Arial" w:hAnsi="Arial" w:cs="Arial"/>
          <w:b/>
          <w:sz w:val="24"/>
          <w:szCs w:val="24"/>
        </w:rPr>
      </w:pPr>
      <w:r>
        <w:rPr>
          <w:rFonts w:ascii="Arial" w:eastAsia="Arial" w:hAnsi="Arial" w:cs="Arial"/>
          <w:b/>
          <w:sz w:val="24"/>
          <w:szCs w:val="24"/>
        </w:rPr>
        <w:t xml:space="preserve">DISTRIBUIÇÃO DE PÃES – </w:t>
      </w:r>
      <w:r>
        <w:rPr>
          <w:rFonts w:ascii="Arial" w:eastAsia="Arial" w:hAnsi="Arial" w:cs="Arial"/>
          <w:b/>
          <w:sz w:val="24"/>
          <w:szCs w:val="24"/>
          <w:highlight w:val="yellow"/>
        </w:rPr>
        <w:t xml:space="preserve">ESCOLAS </w:t>
      </w:r>
      <w:r>
        <w:rPr>
          <w:rFonts w:ascii="Arial" w:eastAsia="Arial" w:hAnsi="Arial" w:cs="Arial"/>
          <w:b/>
          <w:sz w:val="24"/>
          <w:szCs w:val="24"/>
        </w:rPr>
        <w:t>- 2025</w:t>
      </w:r>
    </w:p>
    <w:p w14:paraId="6AE39C13" w14:textId="77777777" w:rsidR="00B75E45" w:rsidRDefault="00B75E45" w:rsidP="00B75E45">
      <w:pPr>
        <w:jc w:val="center"/>
        <w:rPr>
          <w:rFonts w:ascii="Arial" w:eastAsia="Arial" w:hAnsi="Arial" w:cs="Arial"/>
          <w:b/>
          <w:sz w:val="24"/>
          <w:szCs w:val="24"/>
        </w:rPr>
      </w:pPr>
      <w:r>
        <w:rPr>
          <w:rFonts w:ascii="Arial" w:eastAsia="Arial" w:hAnsi="Arial" w:cs="Arial"/>
          <w:b/>
          <w:sz w:val="24"/>
          <w:szCs w:val="24"/>
        </w:rPr>
        <w:t>(PRÉ-ESCOLA / FUNDAMENTAL / AEE / EJA – parcial/integral)</w:t>
      </w:r>
    </w:p>
    <w:p w14:paraId="38E7839B" w14:textId="77777777" w:rsidR="00B75E45" w:rsidRDefault="00B75E45" w:rsidP="00B75E45">
      <w:pPr>
        <w:jc w:val="center"/>
        <w:rPr>
          <w:rFonts w:ascii="Arial" w:eastAsia="Arial" w:hAnsi="Arial" w:cs="Arial"/>
          <w:b/>
          <w:sz w:val="24"/>
          <w:szCs w:val="24"/>
        </w:rPr>
      </w:pPr>
    </w:p>
    <w:p w14:paraId="24B0B125" w14:textId="77777777" w:rsidR="00B75E45" w:rsidRDefault="00B75E45" w:rsidP="00B75E45">
      <w:pPr>
        <w:rPr>
          <w:rFonts w:ascii="Arial" w:eastAsia="Arial" w:hAnsi="Arial" w:cs="Arial"/>
          <w:b/>
          <w:sz w:val="24"/>
          <w:szCs w:val="24"/>
        </w:rPr>
      </w:pPr>
      <w:r>
        <w:rPr>
          <w:rFonts w:ascii="Arial" w:eastAsia="Arial" w:hAnsi="Arial" w:cs="Arial"/>
          <w:b/>
          <w:sz w:val="24"/>
          <w:szCs w:val="24"/>
        </w:rPr>
        <w:t>Semana 1 e 3</w:t>
      </w:r>
    </w:p>
    <w:p w14:paraId="29889822" w14:textId="77777777" w:rsidR="00B75E45" w:rsidRDefault="00B75E45" w:rsidP="00B75E45">
      <w:pPr>
        <w:rPr>
          <w:rFonts w:ascii="Arial" w:eastAsia="Arial" w:hAnsi="Arial" w:cs="Arial"/>
          <w:b/>
          <w:sz w:val="24"/>
          <w:szCs w:val="24"/>
        </w:rPr>
      </w:pPr>
    </w:p>
    <w:tbl>
      <w:tblPr>
        <w:tblpPr w:leftFromText="141" w:rightFromText="141" w:vertAnchor="text" w:tblpY="345"/>
        <w:tblW w:w="5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1"/>
        <w:gridCol w:w="2881"/>
      </w:tblGrid>
      <w:tr w:rsidR="00B75E45" w14:paraId="436FA03E" w14:textId="77777777" w:rsidTr="00181D47">
        <w:tc>
          <w:tcPr>
            <w:tcW w:w="2881" w:type="dxa"/>
          </w:tcPr>
          <w:p w14:paraId="784112F6"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t>Forma: 1x</w:t>
            </w:r>
          </w:p>
        </w:tc>
        <w:tc>
          <w:tcPr>
            <w:tcW w:w="2881" w:type="dxa"/>
          </w:tcPr>
          <w:p w14:paraId="73815390"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t>Francês: 1x</w:t>
            </w:r>
          </w:p>
        </w:tc>
      </w:tr>
      <w:tr w:rsidR="00B75E45" w14:paraId="6D6B6542" w14:textId="77777777" w:rsidTr="00181D47">
        <w:tc>
          <w:tcPr>
            <w:tcW w:w="2881" w:type="dxa"/>
          </w:tcPr>
          <w:p w14:paraId="2C6337C7"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2x</w:t>
            </w:r>
          </w:p>
        </w:tc>
        <w:tc>
          <w:tcPr>
            <w:tcW w:w="2881" w:type="dxa"/>
          </w:tcPr>
          <w:p w14:paraId="755F8B2E"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2x</w:t>
            </w:r>
          </w:p>
        </w:tc>
      </w:tr>
    </w:tbl>
    <w:p w14:paraId="4C18976D" w14:textId="77777777" w:rsidR="00B75E45" w:rsidRDefault="00B75E45" w:rsidP="00B75E45">
      <w:pPr>
        <w:rPr>
          <w:rFonts w:ascii="Arial" w:eastAsia="Arial" w:hAnsi="Arial" w:cs="Arial"/>
          <w:sz w:val="24"/>
          <w:szCs w:val="24"/>
        </w:rPr>
      </w:pPr>
    </w:p>
    <w:p w14:paraId="66761393" w14:textId="77777777" w:rsidR="00B75E45" w:rsidRDefault="00B75E45" w:rsidP="00B75E45">
      <w:pPr>
        <w:rPr>
          <w:rFonts w:ascii="Arial" w:eastAsia="Arial" w:hAnsi="Arial" w:cs="Arial"/>
          <w:b/>
          <w:sz w:val="24"/>
          <w:szCs w:val="24"/>
        </w:rPr>
      </w:pPr>
    </w:p>
    <w:p w14:paraId="5AD9EC95" w14:textId="77777777" w:rsidR="00B75E45" w:rsidRDefault="00B75E45" w:rsidP="00B75E45">
      <w:pPr>
        <w:rPr>
          <w:rFonts w:ascii="Arial" w:eastAsia="Arial" w:hAnsi="Arial" w:cs="Arial"/>
          <w:b/>
          <w:sz w:val="24"/>
          <w:szCs w:val="24"/>
        </w:rPr>
      </w:pPr>
    </w:p>
    <w:p w14:paraId="7555E578" w14:textId="77777777" w:rsidR="00B75E45" w:rsidRDefault="00B75E45" w:rsidP="00B75E45">
      <w:pPr>
        <w:rPr>
          <w:rFonts w:ascii="Arial" w:eastAsia="Arial" w:hAnsi="Arial" w:cs="Arial"/>
          <w:sz w:val="24"/>
          <w:szCs w:val="24"/>
        </w:rPr>
      </w:pPr>
      <w:r>
        <w:rPr>
          <w:rFonts w:ascii="Arial" w:eastAsia="Arial" w:hAnsi="Arial" w:cs="Arial"/>
          <w:b/>
          <w:sz w:val="24"/>
          <w:szCs w:val="24"/>
        </w:rPr>
        <w:t>Semana 2 e 4</w:t>
      </w:r>
    </w:p>
    <w:p w14:paraId="7B512886" w14:textId="77777777" w:rsidR="00B75E45" w:rsidRDefault="00B75E45" w:rsidP="00B75E45">
      <w:pPr>
        <w:rPr>
          <w:rFonts w:ascii="Arial" w:eastAsia="Arial" w:hAnsi="Arial" w:cs="Arial"/>
          <w:b/>
          <w:sz w:val="24"/>
          <w:szCs w:val="24"/>
        </w:rPr>
      </w:pPr>
    </w:p>
    <w:tbl>
      <w:tblPr>
        <w:tblpPr w:leftFromText="141" w:rightFromText="141" w:vertAnchor="text" w:tblpY="345"/>
        <w:tblW w:w="5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1"/>
        <w:gridCol w:w="2881"/>
      </w:tblGrid>
      <w:tr w:rsidR="00B75E45" w14:paraId="467853C1" w14:textId="77777777" w:rsidTr="00181D47">
        <w:tc>
          <w:tcPr>
            <w:tcW w:w="2881" w:type="dxa"/>
          </w:tcPr>
          <w:p w14:paraId="738C874D"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lastRenderedPageBreak/>
              <w:t>Francês: 1x</w:t>
            </w:r>
          </w:p>
        </w:tc>
        <w:tc>
          <w:tcPr>
            <w:tcW w:w="2881" w:type="dxa"/>
          </w:tcPr>
          <w:p w14:paraId="712F8117"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t>Careca: 1x</w:t>
            </w:r>
          </w:p>
        </w:tc>
      </w:tr>
      <w:tr w:rsidR="00B75E45" w14:paraId="228376A4" w14:textId="77777777" w:rsidTr="00181D47">
        <w:tc>
          <w:tcPr>
            <w:tcW w:w="2881" w:type="dxa"/>
          </w:tcPr>
          <w:p w14:paraId="1131EB75"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2x</w:t>
            </w:r>
          </w:p>
        </w:tc>
        <w:tc>
          <w:tcPr>
            <w:tcW w:w="2881" w:type="dxa"/>
          </w:tcPr>
          <w:p w14:paraId="4322A0E6"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2x</w:t>
            </w:r>
          </w:p>
        </w:tc>
      </w:tr>
    </w:tbl>
    <w:p w14:paraId="286B3850" w14:textId="77777777" w:rsidR="00B75E45" w:rsidRDefault="00B75E45" w:rsidP="00B75E45">
      <w:pPr>
        <w:rPr>
          <w:rFonts w:ascii="Arial" w:eastAsia="Arial" w:hAnsi="Arial" w:cs="Arial"/>
          <w:sz w:val="24"/>
          <w:szCs w:val="24"/>
        </w:rPr>
      </w:pPr>
    </w:p>
    <w:p w14:paraId="345C1A86" w14:textId="77777777" w:rsidR="00B75E45" w:rsidRDefault="00B75E45" w:rsidP="00B75E45">
      <w:pPr>
        <w:rPr>
          <w:rFonts w:ascii="Arial" w:eastAsia="Arial" w:hAnsi="Arial" w:cs="Arial"/>
          <w:sz w:val="24"/>
          <w:szCs w:val="24"/>
        </w:rPr>
      </w:pPr>
    </w:p>
    <w:p w14:paraId="4C7248C4" w14:textId="77777777" w:rsidR="00B75E45" w:rsidRDefault="00B75E45" w:rsidP="00B75E45">
      <w:pPr>
        <w:rPr>
          <w:rFonts w:ascii="Arial" w:eastAsia="Arial" w:hAnsi="Arial" w:cs="Arial"/>
          <w:sz w:val="24"/>
          <w:szCs w:val="24"/>
        </w:rPr>
      </w:pPr>
    </w:p>
    <w:tbl>
      <w:tblPr>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97"/>
        <w:gridCol w:w="3247"/>
        <w:gridCol w:w="2976"/>
      </w:tblGrid>
      <w:tr w:rsidR="00B75E45" w14:paraId="5BEE66F5" w14:textId="77777777" w:rsidTr="00181D47">
        <w:tc>
          <w:tcPr>
            <w:tcW w:w="8720" w:type="dxa"/>
            <w:gridSpan w:val="3"/>
            <w:shd w:val="clear" w:color="auto" w:fill="FFF2CC"/>
          </w:tcPr>
          <w:p w14:paraId="575E68FC" w14:textId="77777777" w:rsidR="00B75E45" w:rsidRDefault="00B75E45" w:rsidP="00181D47">
            <w:pPr>
              <w:tabs>
                <w:tab w:val="left" w:pos="13050"/>
              </w:tabs>
              <w:jc w:val="center"/>
              <w:rPr>
                <w:rFonts w:ascii="Arial" w:eastAsia="Arial" w:hAnsi="Arial" w:cs="Arial"/>
                <w:b/>
                <w:sz w:val="28"/>
                <w:szCs w:val="28"/>
              </w:rPr>
            </w:pPr>
            <w:r>
              <w:rPr>
                <w:rFonts w:ascii="Arial" w:eastAsia="Arial" w:hAnsi="Arial" w:cs="Arial"/>
                <w:b/>
                <w:sz w:val="28"/>
                <w:szCs w:val="28"/>
              </w:rPr>
              <w:t>Frequência/mês</w:t>
            </w:r>
          </w:p>
        </w:tc>
      </w:tr>
      <w:tr w:rsidR="00B75E45" w14:paraId="49D19445" w14:textId="77777777" w:rsidTr="00181D47">
        <w:tc>
          <w:tcPr>
            <w:tcW w:w="2497" w:type="dxa"/>
          </w:tcPr>
          <w:p w14:paraId="63F0B5EB" w14:textId="77777777" w:rsidR="00B75E45" w:rsidRDefault="00B75E45" w:rsidP="00181D47">
            <w:pPr>
              <w:tabs>
                <w:tab w:val="left" w:pos="13050"/>
              </w:tabs>
              <w:rPr>
                <w:rFonts w:ascii="Arial" w:eastAsia="Arial" w:hAnsi="Arial" w:cs="Arial"/>
                <w:sz w:val="24"/>
                <w:szCs w:val="24"/>
              </w:rPr>
            </w:pPr>
            <w:r>
              <w:rPr>
                <w:rFonts w:ascii="Arial" w:eastAsia="Arial" w:hAnsi="Arial" w:cs="Arial"/>
                <w:sz w:val="24"/>
                <w:szCs w:val="24"/>
              </w:rPr>
              <w:t>Tipo forma: 2x</w:t>
            </w:r>
          </w:p>
        </w:tc>
        <w:tc>
          <w:tcPr>
            <w:tcW w:w="3247" w:type="dxa"/>
          </w:tcPr>
          <w:p w14:paraId="247FEE4F" w14:textId="77777777" w:rsidR="00B75E45" w:rsidRDefault="00B75E45" w:rsidP="00181D47">
            <w:pPr>
              <w:tabs>
                <w:tab w:val="left" w:pos="13050"/>
              </w:tabs>
              <w:rPr>
                <w:rFonts w:ascii="Arial" w:eastAsia="Arial" w:hAnsi="Arial" w:cs="Arial"/>
                <w:sz w:val="24"/>
                <w:szCs w:val="24"/>
              </w:rPr>
            </w:pPr>
            <w:r>
              <w:rPr>
                <w:rFonts w:ascii="Arial" w:eastAsia="Arial" w:hAnsi="Arial" w:cs="Arial"/>
                <w:sz w:val="24"/>
                <w:szCs w:val="24"/>
              </w:rPr>
              <w:t>Tipo francês:  4x</w:t>
            </w:r>
          </w:p>
        </w:tc>
        <w:tc>
          <w:tcPr>
            <w:tcW w:w="2976" w:type="dxa"/>
          </w:tcPr>
          <w:p w14:paraId="5AE622CA" w14:textId="77777777" w:rsidR="00B75E45" w:rsidRDefault="00B75E45" w:rsidP="00181D47">
            <w:pPr>
              <w:tabs>
                <w:tab w:val="left" w:pos="13050"/>
              </w:tabs>
              <w:rPr>
                <w:rFonts w:ascii="Arial" w:eastAsia="Arial" w:hAnsi="Arial" w:cs="Arial"/>
                <w:sz w:val="24"/>
                <w:szCs w:val="24"/>
              </w:rPr>
            </w:pPr>
            <w:r>
              <w:rPr>
                <w:rFonts w:ascii="Arial" w:eastAsia="Arial" w:hAnsi="Arial" w:cs="Arial"/>
                <w:sz w:val="24"/>
                <w:szCs w:val="24"/>
              </w:rPr>
              <w:t>Tipo careca:  2x</w:t>
            </w:r>
          </w:p>
        </w:tc>
      </w:tr>
      <w:tr w:rsidR="00B75E45" w14:paraId="425B0D94" w14:textId="77777777" w:rsidTr="00181D47">
        <w:tc>
          <w:tcPr>
            <w:tcW w:w="2497" w:type="dxa"/>
          </w:tcPr>
          <w:p w14:paraId="083202B2"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Per capita: 50g</w:t>
            </w:r>
          </w:p>
          <w:p w14:paraId="019E2229" w14:textId="77777777" w:rsidR="00B75E45" w:rsidRDefault="00B75E45" w:rsidP="00181D47">
            <w:pPr>
              <w:tabs>
                <w:tab w:val="left" w:pos="13050"/>
              </w:tabs>
              <w:jc w:val="center"/>
              <w:rPr>
                <w:rFonts w:ascii="Arial" w:eastAsia="Arial" w:hAnsi="Arial" w:cs="Arial"/>
                <w:sz w:val="24"/>
                <w:szCs w:val="24"/>
              </w:rPr>
            </w:pPr>
            <w:r>
              <w:rPr>
                <w:rFonts w:ascii="Arial" w:eastAsia="Arial" w:hAnsi="Arial" w:cs="Arial"/>
                <w:b/>
                <w:sz w:val="24"/>
                <w:szCs w:val="24"/>
              </w:rPr>
              <w:t>(2 fatias)</w:t>
            </w:r>
          </w:p>
        </w:tc>
        <w:tc>
          <w:tcPr>
            <w:tcW w:w="3247" w:type="dxa"/>
          </w:tcPr>
          <w:p w14:paraId="2A913AEA"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Per capita: 50 g</w:t>
            </w:r>
          </w:p>
          <w:p w14:paraId="208DE972" w14:textId="77777777" w:rsidR="00B75E45" w:rsidRDefault="00B75E45" w:rsidP="00181D47">
            <w:pPr>
              <w:tabs>
                <w:tab w:val="left" w:pos="13050"/>
              </w:tabs>
              <w:jc w:val="center"/>
              <w:rPr>
                <w:rFonts w:ascii="Arial" w:eastAsia="Arial" w:hAnsi="Arial" w:cs="Arial"/>
                <w:sz w:val="24"/>
                <w:szCs w:val="24"/>
              </w:rPr>
            </w:pPr>
            <w:r>
              <w:rPr>
                <w:rFonts w:ascii="Arial" w:eastAsia="Arial" w:hAnsi="Arial" w:cs="Arial"/>
                <w:b/>
                <w:sz w:val="24"/>
                <w:szCs w:val="24"/>
              </w:rPr>
              <w:t>(1 unidade)</w:t>
            </w:r>
          </w:p>
        </w:tc>
        <w:tc>
          <w:tcPr>
            <w:tcW w:w="2976" w:type="dxa"/>
          </w:tcPr>
          <w:p w14:paraId="7F416F7F"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Per capita: 50 g</w:t>
            </w:r>
          </w:p>
          <w:p w14:paraId="0C5F62B9" w14:textId="77777777" w:rsidR="00B75E45" w:rsidRDefault="00B75E45" w:rsidP="00181D47">
            <w:pPr>
              <w:tabs>
                <w:tab w:val="left" w:pos="13050"/>
              </w:tabs>
              <w:jc w:val="center"/>
              <w:rPr>
                <w:rFonts w:ascii="Arial" w:eastAsia="Arial" w:hAnsi="Arial" w:cs="Arial"/>
                <w:sz w:val="24"/>
                <w:szCs w:val="24"/>
              </w:rPr>
            </w:pPr>
            <w:r>
              <w:rPr>
                <w:rFonts w:ascii="Arial" w:eastAsia="Arial" w:hAnsi="Arial" w:cs="Arial"/>
                <w:b/>
                <w:sz w:val="24"/>
                <w:szCs w:val="24"/>
              </w:rPr>
              <w:t>(1 unidade)</w:t>
            </w:r>
          </w:p>
        </w:tc>
      </w:tr>
    </w:tbl>
    <w:p w14:paraId="3A24AD59" w14:textId="77777777" w:rsidR="00B75E45" w:rsidRDefault="00B75E45" w:rsidP="00B75E45">
      <w:pPr>
        <w:jc w:val="center"/>
        <w:rPr>
          <w:rFonts w:ascii="Arial" w:eastAsia="Arial" w:hAnsi="Arial" w:cs="Arial"/>
          <w:b/>
          <w:sz w:val="24"/>
          <w:szCs w:val="24"/>
        </w:rPr>
      </w:pPr>
    </w:p>
    <w:p w14:paraId="2C1B0D38" w14:textId="77777777" w:rsidR="00B75E45" w:rsidRDefault="00B75E45" w:rsidP="00B75E45">
      <w:pPr>
        <w:rPr>
          <w:rFonts w:ascii="Arial" w:eastAsia="Arial" w:hAnsi="Arial" w:cs="Arial"/>
          <w:b/>
          <w:sz w:val="24"/>
          <w:szCs w:val="24"/>
        </w:rPr>
      </w:pPr>
    </w:p>
    <w:p w14:paraId="24D6E7AD" w14:textId="77777777" w:rsidR="00B75E45" w:rsidRDefault="00B75E45" w:rsidP="00B75E45">
      <w:pPr>
        <w:jc w:val="center"/>
        <w:rPr>
          <w:rFonts w:ascii="Arial" w:eastAsia="Arial" w:hAnsi="Arial" w:cs="Arial"/>
          <w:b/>
          <w:sz w:val="24"/>
          <w:szCs w:val="24"/>
        </w:rPr>
      </w:pPr>
      <w:r>
        <w:rPr>
          <w:rFonts w:ascii="Arial" w:eastAsia="Arial" w:hAnsi="Arial" w:cs="Arial"/>
          <w:b/>
          <w:sz w:val="24"/>
          <w:szCs w:val="24"/>
        </w:rPr>
        <w:t>DISTRIBUIÇÃO DE PÃES – ESCOLAS - 2025</w:t>
      </w:r>
    </w:p>
    <w:p w14:paraId="63829284" w14:textId="77777777" w:rsidR="00B75E45" w:rsidRDefault="00B75E45" w:rsidP="00B75E45">
      <w:pPr>
        <w:jc w:val="center"/>
        <w:rPr>
          <w:rFonts w:ascii="Arial" w:eastAsia="Arial" w:hAnsi="Arial" w:cs="Arial"/>
          <w:b/>
          <w:sz w:val="24"/>
          <w:szCs w:val="24"/>
        </w:rPr>
      </w:pPr>
      <w:r>
        <w:rPr>
          <w:rFonts w:ascii="Arial" w:eastAsia="Arial" w:hAnsi="Arial" w:cs="Arial"/>
          <w:b/>
          <w:sz w:val="24"/>
          <w:szCs w:val="24"/>
          <w:highlight w:val="yellow"/>
        </w:rPr>
        <w:t xml:space="preserve">(PATOLOGIA- parcial/integral)  </w:t>
      </w:r>
    </w:p>
    <w:p w14:paraId="233BB469" w14:textId="77777777" w:rsidR="00B75E45" w:rsidRDefault="00B75E45" w:rsidP="00B75E45">
      <w:pPr>
        <w:rPr>
          <w:rFonts w:ascii="Arial" w:eastAsia="Arial" w:hAnsi="Arial" w:cs="Arial"/>
          <w:b/>
          <w:sz w:val="24"/>
          <w:szCs w:val="24"/>
        </w:rPr>
      </w:pPr>
      <w:r>
        <w:rPr>
          <w:rFonts w:ascii="Arial" w:eastAsia="Arial" w:hAnsi="Arial" w:cs="Arial"/>
          <w:b/>
          <w:sz w:val="24"/>
          <w:szCs w:val="24"/>
        </w:rPr>
        <w:t>Semana 1, 2, 3 e 4</w:t>
      </w:r>
    </w:p>
    <w:tbl>
      <w:tblPr>
        <w:tblpPr w:leftFromText="141" w:rightFromText="141" w:vertAnchor="text" w:tblpY="345"/>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1"/>
        <w:gridCol w:w="5903"/>
      </w:tblGrid>
      <w:tr w:rsidR="00B75E45" w14:paraId="3C2735E2" w14:textId="77777777" w:rsidTr="00181D47">
        <w:tc>
          <w:tcPr>
            <w:tcW w:w="2881" w:type="dxa"/>
          </w:tcPr>
          <w:p w14:paraId="4484ED8C"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t>Forma integral: 4x</w:t>
            </w:r>
          </w:p>
        </w:tc>
        <w:tc>
          <w:tcPr>
            <w:tcW w:w="5903" w:type="dxa"/>
          </w:tcPr>
          <w:p w14:paraId="3A99DFB0" w14:textId="77777777" w:rsidR="00B75E45" w:rsidRDefault="00B75E45" w:rsidP="00181D47">
            <w:pPr>
              <w:jc w:val="center"/>
              <w:rPr>
                <w:rFonts w:ascii="Arial" w:eastAsia="Arial" w:hAnsi="Arial" w:cs="Arial"/>
                <w:b/>
                <w:sz w:val="24"/>
                <w:szCs w:val="24"/>
              </w:rPr>
            </w:pPr>
            <w:r>
              <w:rPr>
                <w:rFonts w:ascii="Arial" w:eastAsia="Arial" w:hAnsi="Arial" w:cs="Arial"/>
                <w:sz w:val="24"/>
                <w:szCs w:val="24"/>
              </w:rPr>
              <w:t>Francês integral: 4x</w:t>
            </w:r>
          </w:p>
        </w:tc>
      </w:tr>
      <w:tr w:rsidR="00B75E45" w14:paraId="670510D5" w14:textId="77777777" w:rsidTr="00181D47">
        <w:tc>
          <w:tcPr>
            <w:tcW w:w="2881" w:type="dxa"/>
          </w:tcPr>
          <w:p w14:paraId="474AFBDD"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2x</w:t>
            </w:r>
          </w:p>
        </w:tc>
        <w:tc>
          <w:tcPr>
            <w:tcW w:w="5903" w:type="dxa"/>
          </w:tcPr>
          <w:p w14:paraId="22AD222E" w14:textId="77777777" w:rsidR="00B75E45" w:rsidRDefault="00B75E45" w:rsidP="00181D47">
            <w:pPr>
              <w:jc w:val="center"/>
              <w:rPr>
                <w:rFonts w:ascii="Arial" w:eastAsia="Arial" w:hAnsi="Arial" w:cs="Arial"/>
                <w:b/>
                <w:sz w:val="24"/>
                <w:szCs w:val="24"/>
              </w:rPr>
            </w:pPr>
            <w:r>
              <w:rPr>
                <w:rFonts w:ascii="Arial" w:eastAsia="Arial" w:hAnsi="Arial" w:cs="Arial"/>
                <w:b/>
                <w:sz w:val="24"/>
                <w:szCs w:val="24"/>
              </w:rPr>
              <w:t>Total: 2x</w:t>
            </w:r>
          </w:p>
        </w:tc>
      </w:tr>
    </w:tbl>
    <w:p w14:paraId="48639837" w14:textId="77777777" w:rsidR="00B75E45" w:rsidRDefault="00B75E45" w:rsidP="00B75E45">
      <w:pPr>
        <w:rPr>
          <w:rFonts w:ascii="Arial" w:eastAsia="Arial" w:hAnsi="Arial" w:cs="Arial"/>
          <w:sz w:val="24"/>
          <w:szCs w:val="24"/>
        </w:rPr>
      </w:pPr>
    </w:p>
    <w:p w14:paraId="2FD351D8" w14:textId="77777777" w:rsidR="00B75E45" w:rsidRDefault="00B75E45" w:rsidP="00B75E45">
      <w:pPr>
        <w:rPr>
          <w:rFonts w:ascii="Arial" w:eastAsia="Arial" w:hAnsi="Arial" w:cs="Arial"/>
          <w:sz w:val="24"/>
          <w:szCs w:val="24"/>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281"/>
      </w:tblGrid>
      <w:tr w:rsidR="00B75E45" w14:paraId="2DC76DCE" w14:textId="77777777" w:rsidTr="00181D47">
        <w:tc>
          <w:tcPr>
            <w:tcW w:w="8784" w:type="dxa"/>
            <w:gridSpan w:val="2"/>
            <w:shd w:val="clear" w:color="auto" w:fill="FFF2CC"/>
          </w:tcPr>
          <w:p w14:paraId="58F79978" w14:textId="77777777" w:rsidR="00B75E45" w:rsidRDefault="00B75E45" w:rsidP="00181D47">
            <w:pPr>
              <w:tabs>
                <w:tab w:val="left" w:pos="13050"/>
              </w:tabs>
              <w:spacing w:line="360" w:lineRule="auto"/>
              <w:jc w:val="center"/>
              <w:rPr>
                <w:rFonts w:ascii="Arial" w:eastAsia="Arial" w:hAnsi="Arial" w:cs="Arial"/>
                <w:b/>
                <w:sz w:val="28"/>
                <w:szCs w:val="28"/>
              </w:rPr>
            </w:pPr>
            <w:r>
              <w:rPr>
                <w:rFonts w:ascii="Arial" w:eastAsia="Arial" w:hAnsi="Arial" w:cs="Arial"/>
                <w:b/>
                <w:sz w:val="28"/>
                <w:szCs w:val="28"/>
              </w:rPr>
              <w:t>Frequência/mês</w:t>
            </w:r>
          </w:p>
        </w:tc>
      </w:tr>
      <w:tr w:rsidR="00B75E45" w14:paraId="082020E5" w14:textId="77777777" w:rsidTr="00181D47">
        <w:tc>
          <w:tcPr>
            <w:tcW w:w="4503" w:type="dxa"/>
          </w:tcPr>
          <w:p w14:paraId="56CC502D" w14:textId="77777777" w:rsidR="00B75E45" w:rsidRDefault="00B75E45" w:rsidP="00181D47">
            <w:pPr>
              <w:tabs>
                <w:tab w:val="left" w:pos="13050"/>
              </w:tabs>
              <w:spacing w:line="360" w:lineRule="auto"/>
              <w:jc w:val="center"/>
              <w:rPr>
                <w:rFonts w:ascii="Arial" w:eastAsia="Arial" w:hAnsi="Arial" w:cs="Arial"/>
                <w:sz w:val="24"/>
                <w:szCs w:val="24"/>
              </w:rPr>
            </w:pPr>
            <w:r>
              <w:rPr>
                <w:rFonts w:ascii="Arial" w:eastAsia="Arial" w:hAnsi="Arial" w:cs="Arial"/>
                <w:sz w:val="24"/>
                <w:szCs w:val="24"/>
              </w:rPr>
              <w:t>Tipo forma integral: 4x</w:t>
            </w:r>
          </w:p>
        </w:tc>
        <w:tc>
          <w:tcPr>
            <w:tcW w:w="4281" w:type="dxa"/>
          </w:tcPr>
          <w:p w14:paraId="772CAE1A" w14:textId="77777777" w:rsidR="00B75E45" w:rsidRDefault="00B75E45" w:rsidP="00181D47">
            <w:pPr>
              <w:tabs>
                <w:tab w:val="left" w:pos="13050"/>
              </w:tabs>
              <w:spacing w:line="360" w:lineRule="auto"/>
              <w:jc w:val="center"/>
              <w:rPr>
                <w:rFonts w:ascii="Arial" w:eastAsia="Arial" w:hAnsi="Arial" w:cs="Arial"/>
                <w:sz w:val="24"/>
                <w:szCs w:val="24"/>
              </w:rPr>
            </w:pPr>
            <w:r>
              <w:rPr>
                <w:rFonts w:ascii="Arial" w:eastAsia="Arial" w:hAnsi="Arial" w:cs="Arial"/>
                <w:sz w:val="24"/>
                <w:szCs w:val="24"/>
              </w:rPr>
              <w:t>Tipo francês integral:  4x</w:t>
            </w:r>
          </w:p>
        </w:tc>
      </w:tr>
      <w:tr w:rsidR="00B75E45" w14:paraId="7B5DCDEC" w14:textId="77777777" w:rsidTr="00181D47">
        <w:tc>
          <w:tcPr>
            <w:tcW w:w="4503" w:type="dxa"/>
          </w:tcPr>
          <w:p w14:paraId="539AB7FF"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Per capita: 50g (2 fatias)</w:t>
            </w:r>
          </w:p>
        </w:tc>
        <w:tc>
          <w:tcPr>
            <w:tcW w:w="4281" w:type="dxa"/>
          </w:tcPr>
          <w:p w14:paraId="7191A46D" w14:textId="77777777" w:rsidR="00B75E45" w:rsidRDefault="00B75E45" w:rsidP="00181D47">
            <w:pPr>
              <w:tabs>
                <w:tab w:val="left" w:pos="13050"/>
              </w:tabs>
              <w:jc w:val="center"/>
              <w:rPr>
                <w:rFonts w:ascii="Arial" w:eastAsia="Arial" w:hAnsi="Arial" w:cs="Arial"/>
                <w:b/>
                <w:sz w:val="24"/>
                <w:szCs w:val="24"/>
              </w:rPr>
            </w:pPr>
            <w:r>
              <w:rPr>
                <w:rFonts w:ascii="Arial" w:eastAsia="Arial" w:hAnsi="Arial" w:cs="Arial"/>
                <w:b/>
                <w:sz w:val="24"/>
                <w:szCs w:val="24"/>
              </w:rPr>
              <w:t>Per capita: 50 g (1 unidade)</w:t>
            </w:r>
          </w:p>
        </w:tc>
      </w:tr>
    </w:tbl>
    <w:p w14:paraId="58B1DF54" w14:textId="77777777" w:rsidR="00B75E45" w:rsidRDefault="00B75E45" w:rsidP="00B75E45">
      <w:pPr>
        <w:tabs>
          <w:tab w:val="left" w:pos="13050"/>
        </w:tabs>
        <w:rPr>
          <w:rFonts w:ascii="Arial" w:eastAsia="Arial" w:hAnsi="Arial" w:cs="Arial"/>
          <w:sz w:val="24"/>
          <w:szCs w:val="24"/>
        </w:rPr>
      </w:pPr>
    </w:p>
    <w:p w14:paraId="3AD17873" w14:textId="77777777" w:rsidR="00B75E45" w:rsidRDefault="00B75E45" w:rsidP="00B75E45">
      <w:pPr>
        <w:tabs>
          <w:tab w:val="left" w:pos="13050"/>
        </w:tabs>
        <w:rPr>
          <w:rFonts w:ascii="Arial" w:eastAsia="Arial" w:hAnsi="Arial" w:cs="Arial"/>
          <w:sz w:val="24"/>
          <w:szCs w:val="24"/>
        </w:rPr>
      </w:pPr>
    </w:p>
    <w:p w14:paraId="1106B2F1" w14:textId="77777777" w:rsidR="00B75E45" w:rsidRDefault="00B75E45" w:rsidP="00B75E45">
      <w:pPr>
        <w:pBdr>
          <w:top w:val="nil"/>
          <w:left w:val="nil"/>
          <w:bottom w:val="nil"/>
          <w:right w:val="nil"/>
          <w:between w:val="nil"/>
        </w:pBdr>
        <w:spacing w:line="360" w:lineRule="auto"/>
        <w:jc w:val="both"/>
        <w:rPr>
          <w:rFonts w:ascii="Arial" w:eastAsia="Arial" w:hAnsi="Arial" w:cs="Arial"/>
          <w:b/>
          <w:color w:val="000000"/>
          <w:sz w:val="24"/>
          <w:szCs w:val="24"/>
        </w:rPr>
      </w:pPr>
    </w:p>
    <w:p w14:paraId="3AA822EE" w14:textId="213C934F" w:rsidR="00F90DC5" w:rsidRDefault="00F90DC5" w:rsidP="00497AF6">
      <w:pPr>
        <w:tabs>
          <w:tab w:val="left" w:pos="709"/>
        </w:tabs>
        <w:spacing w:before="120" w:line="360" w:lineRule="auto"/>
        <w:ind w:firstLine="142"/>
        <w:jc w:val="center"/>
        <w:rPr>
          <w:rFonts w:asciiTheme="minorHAnsi" w:eastAsia="Cambria" w:hAnsiTheme="minorHAnsi" w:cstheme="minorHAnsi"/>
          <w:b/>
          <w:bCs/>
          <w:sz w:val="24"/>
          <w:szCs w:val="24"/>
        </w:rPr>
      </w:pPr>
    </w:p>
    <w:p w14:paraId="2BEC12BF" w14:textId="0737EFB9" w:rsidR="00D9648C" w:rsidRDefault="00D9648C" w:rsidP="00497AF6">
      <w:pPr>
        <w:tabs>
          <w:tab w:val="left" w:pos="709"/>
        </w:tabs>
        <w:spacing w:before="120" w:line="360" w:lineRule="auto"/>
        <w:ind w:firstLine="142"/>
        <w:jc w:val="center"/>
        <w:rPr>
          <w:rFonts w:asciiTheme="minorHAnsi" w:eastAsia="Cambria" w:hAnsiTheme="minorHAnsi" w:cstheme="minorHAnsi"/>
          <w:b/>
          <w:bCs/>
          <w:sz w:val="24"/>
          <w:szCs w:val="24"/>
        </w:rPr>
      </w:pPr>
    </w:p>
    <w:p w14:paraId="07F44814" w14:textId="417DDFC3" w:rsidR="005B23E9" w:rsidRDefault="005B23E9" w:rsidP="00497AF6">
      <w:pPr>
        <w:tabs>
          <w:tab w:val="left" w:pos="709"/>
        </w:tabs>
        <w:spacing w:before="120" w:line="360" w:lineRule="auto"/>
        <w:ind w:firstLine="142"/>
        <w:jc w:val="center"/>
        <w:rPr>
          <w:rFonts w:asciiTheme="minorHAnsi" w:eastAsia="Cambria" w:hAnsiTheme="minorHAnsi" w:cstheme="minorHAnsi"/>
          <w:b/>
          <w:bCs/>
          <w:sz w:val="24"/>
          <w:szCs w:val="24"/>
        </w:rPr>
      </w:pPr>
    </w:p>
    <w:p w14:paraId="14FE1409" w14:textId="725348BA" w:rsidR="005B23E9" w:rsidRDefault="005B23E9" w:rsidP="00497AF6">
      <w:pPr>
        <w:tabs>
          <w:tab w:val="left" w:pos="709"/>
        </w:tabs>
        <w:spacing w:before="120" w:line="360" w:lineRule="auto"/>
        <w:ind w:firstLine="142"/>
        <w:jc w:val="center"/>
        <w:rPr>
          <w:rFonts w:asciiTheme="minorHAnsi" w:eastAsia="Cambria" w:hAnsiTheme="minorHAnsi" w:cstheme="minorHAnsi"/>
          <w:b/>
          <w:bCs/>
          <w:sz w:val="24"/>
          <w:szCs w:val="24"/>
        </w:rPr>
      </w:pPr>
    </w:p>
    <w:p w14:paraId="0019EEE7" w14:textId="77777777" w:rsidR="005B23E9" w:rsidRDefault="005B23E9" w:rsidP="00497AF6">
      <w:pPr>
        <w:tabs>
          <w:tab w:val="left" w:pos="709"/>
        </w:tabs>
        <w:spacing w:before="120" w:line="360" w:lineRule="auto"/>
        <w:ind w:firstLine="142"/>
        <w:jc w:val="center"/>
        <w:rPr>
          <w:rFonts w:asciiTheme="minorHAnsi" w:eastAsia="Cambria" w:hAnsiTheme="minorHAnsi" w:cstheme="minorHAnsi"/>
          <w:b/>
          <w:bCs/>
          <w:sz w:val="24"/>
          <w:szCs w:val="24"/>
        </w:rPr>
      </w:pPr>
    </w:p>
    <w:p w14:paraId="7FD3FA26" w14:textId="44607244" w:rsidR="00F90DC5" w:rsidRDefault="00F90DC5" w:rsidP="00497AF6">
      <w:pPr>
        <w:tabs>
          <w:tab w:val="left" w:pos="709"/>
        </w:tabs>
        <w:spacing w:before="120" w:line="360" w:lineRule="auto"/>
        <w:ind w:firstLine="142"/>
        <w:jc w:val="center"/>
        <w:rPr>
          <w:rFonts w:asciiTheme="minorHAnsi" w:eastAsia="Cambria" w:hAnsiTheme="minorHAnsi" w:cstheme="minorHAnsi"/>
          <w:b/>
          <w:bCs/>
          <w:sz w:val="24"/>
          <w:szCs w:val="24"/>
        </w:rPr>
      </w:pPr>
    </w:p>
    <w:p w14:paraId="52616902" w14:textId="23A84B51" w:rsidR="00F90DC5" w:rsidRDefault="00F90DC5" w:rsidP="00F90DC5">
      <w:pPr>
        <w:tabs>
          <w:tab w:val="left" w:pos="709"/>
        </w:tabs>
        <w:spacing w:before="120" w:after="120" w:line="276" w:lineRule="auto"/>
        <w:ind w:left="142"/>
        <w:jc w:val="center"/>
        <w:rPr>
          <w:rFonts w:ascii="Calibri" w:hAnsi="Calibri" w:cs="Calibri"/>
          <w:b/>
          <w:bCs/>
          <w:color w:val="000000" w:themeColor="text1"/>
        </w:rPr>
      </w:pPr>
      <w:r w:rsidRPr="00D9648C">
        <w:rPr>
          <w:rFonts w:ascii="Arial" w:eastAsia="Arial" w:hAnsi="Arial" w:cs="Arial"/>
          <w:b/>
          <w:sz w:val="22"/>
          <w:szCs w:val="22"/>
          <w:u w:val="single"/>
        </w:rPr>
        <w:t xml:space="preserve">ANEXO </w:t>
      </w:r>
      <w:r w:rsidR="00D9648C">
        <w:rPr>
          <w:rFonts w:ascii="Arial" w:eastAsia="Arial" w:hAnsi="Arial" w:cs="Arial"/>
          <w:b/>
          <w:sz w:val="22"/>
          <w:szCs w:val="22"/>
          <w:u w:val="single"/>
        </w:rPr>
        <w:t>IV</w:t>
      </w:r>
      <w:r w:rsidRPr="00D9648C">
        <w:rPr>
          <w:rFonts w:ascii="Arial" w:eastAsia="Arial" w:hAnsi="Arial" w:cs="Arial"/>
          <w:b/>
          <w:sz w:val="22"/>
          <w:szCs w:val="22"/>
          <w:u w:val="single"/>
        </w:rPr>
        <w:t xml:space="preserve">   - PLANILHA DE CUSTOS - PARA 12 MESES</w:t>
      </w:r>
      <w:r w:rsidR="002D4334" w:rsidRPr="00D9648C">
        <w:rPr>
          <w:rFonts w:ascii="Arial" w:eastAsia="Arial" w:hAnsi="Arial" w:cs="Arial"/>
          <w:b/>
          <w:sz w:val="22"/>
          <w:szCs w:val="22"/>
          <w:u w:val="single"/>
        </w:rPr>
        <w:t xml:space="preserve"> - </w:t>
      </w:r>
    </w:p>
    <w:p w14:paraId="08E16563" w14:textId="77777777" w:rsidR="00B75E45" w:rsidRDefault="00B75E45" w:rsidP="00B75E45">
      <w:pPr>
        <w:tabs>
          <w:tab w:val="left" w:pos="709"/>
        </w:tabs>
        <w:spacing w:before="120" w:after="120"/>
        <w:ind w:left="142"/>
        <w:jc w:val="center"/>
        <w:rPr>
          <w:b/>
          <w:u w:val="single"/>
        </w:rPr>
      </w:pPr>
    </w:p>
    <w:sdt>
      <w:sdtPr>
        <w:tag w:val="goog_rdk_0"/>
        <w:id w:val="-194707508"/>
        <w:lock w:val="contentLocked"/>
      </w:sdtPr>
      <w:sdtEndPr/>
      <w:sdtContent>
        <w:tbl>
          <w:tblPr>
            <w:tblpPr w:leftFromText="180" w:rightFromText="180" w:topFromText="180" w:bottomFromText="180" w:vertAnchor="text" w:tblpX="-678" w:tblpY="223"/>
            <w:tblW w:w="157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1"/>
            <w:gridCol w:w="1395"/>
            <w:gridCol w:w="600"/>
            <w:gridCol w:w="780"/>
            <w:gridCol w:w="945"/>
            <w:gridCol w:w="975"/>
            <w:gridCol w:w="1065"/>
            <w:gridCol w:w="1185"/>
            <w:gridCol w:w="1125"/>
            <w:gridCol w:w="1125"/>
            <w:gridCol w:w="960"/>
            <w:gridCol w:w="1350"/>
            <w:gridCol w:w="1065"/>
            <w:gridCol w:w="1023"/>
            <w:gridCol w:w="1511"/>
          </w:tblGrid>
          <w:tr w:rsidR="00B75E45" w14:paraId="6E79EE5D" w14:textId="77777777" w:rsidTr="00181D47">
            <w:tc>
              <w:tcPr>
                <w:tcW w:w="600" w:type="dxa"/>
              </w:tcPr>
              <w:p w14:paraId="49FB398B" w14:textId="77777777" w:rsidR="00B75E45" w:rsidRDefault="00B75E45" w:rsidP="00181D47">
                <w:pPr>
                  <w:widowControl w:val="0"/>
                  <w:rPr>
                    <w:rFonts w:ascii="Cambria" w:eastAsia="Cambria" w:hAnsi="Cambria" w:cs="Cambria"/>
                    <w:b/>
                    <w:sz w:val="18"/>
                    <w:szCs w:val="18"/>
                  </w:rPr>
                </w:pPr>
                <w:r>
                  <w:rPr>
                    <w:rFonts w:ascii="Cambria" w:eastAsia="Cambria" w:hAnsi="Cambria" w:cs="Cambria"/>
                    <w:b/>
                    <w:sz w:val="18"/>
                    <w:szCs w:val="18"/>
                  </w:rPr>
                  <w:t>Item</w:t>
                </w:r>
              </w:p>
            </w:tc>
            <w:tc>
              <w:tcPr>
                <w:tcW w:w="1395" w:type="dxa"/>
              </w:tcPr>
              <w:p w14:paraId="45DB5446" w14:textId="77777777" w:rsidR="00B75E45" w:rsidRDefault="00B75E45" w:rsidP="00181D47">
                <w:pPr>
                  <w:widowControl w:val="0"/>
                  <w:rPr>
                    <w:rFonts w:ascii="Cambria" w:eastAsia="Cambria" w:hAnsi="Cambria" w:cs="Cambria"/>
                    <w:b/>
                    <w:sz w:val="18"/>
                    <w:szCs w:val="18"/>
                  </w:rPr>
                </w:pPr>
                <w:r>
                  <w:rPr>
                    <w:rFonts w:ascii="Cambria" w:eastAsia="Cambria" w:hAnsi="Cambria" w:cs="Cambria"/>
                    <w:b/>
                    <w:sz w:val="18"/>
                    <w:szCs w:val="18"/>
                  </w:rPr>
                  <w:t>Descrição</w:t>
                </w:r>
              </w:p>
            </w:tc>
            <w:tc>
              <w:tcPr>
                <w:tcW w:w="600" w:type="dxa"/>
              </w:tcPr>
              <w:p w14:paraId="0A3CE5EA" w14:textId="77777777" w:rsidR="00B75E45" w:rsidRDefault="00B75E45" w:rsidP="00181D47">
                <w:pPr>
                  <w:widowControl w:val="0"/>
                  <w:rPr>
                    <w:rFonts w:ascii="Cambria" w:eastAsia="Cambria" w:hAnsi="Cambria" w:cs="Cambria"/>
                    <w:b/>
                    <w:sz w:val="18"/>
                    <w:szCs w:val="18"/>
                  </w:rPr>
                </w:pPr>
                <w:r>
                  <w:rPr>
                    <w:rFonts w:ascii="Cambria" w:eastAsia="Cambria" w:hAnsi="Cambria" w:cs="Cambria"/>
                    <w:b/>
                    <w:sz w:val="18"/>
                    <w:szCs w:val="18"/>
                  </w:rPr>
                  <w:t>Unid</w:t>
                </w:r>
              </w:p>
            </w:tc>
            <w:tc>
              <w:tcPr>
                <w:tcW w:w="780" w:type="dxa"/>
              </w:tcPr>
              <w:p w14:paraId="5D4CE55F" w14:textId="77777777" w:rsidR="00B75E45" w:rsidRDefault="00B75E45" w:rsidP="00181D47">
                <w:pPr>
                  <w:widowControl w:val="0"/>
                  <w:rPr>
                    <w:rFonts w:ascii="Cambria" w:eastAsia="Cambria" w:hAnsi="Cambria" w:cs="Cambria"/>
                    <w:b/>
                    <w:sz w:val="18"/>
                    <w:szCs w:val="18"/>
                  </w:rPr>
                </w:pPr>
                <w:r>
                  <w:rPr>
                    <w:rFonts w:ascii="Cambria" w:eastAsia="Cambria" w:hAnsi="Cambria" w:cs="Cambria"/>
                    <w:b/>
                    <w:sz w:val="18"/>
                    <w:szCs w:val="18"/>
                  </w:rPr>
                  <w:t>Quant.</w:t>
                </w:r>
              </w:p>
            </w:tc>
            <w:tc>
              <w:tcPr>
                <w:tcW w:w="945" w:type="dxa"/>
              </w:tcPr>
              <w:p w14:paraId="6A086386"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CAT</w:t>
                </w:r>
              </w:p>
              <w:p w14:paraId="5EDEE8BD"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 xml:space="preserve">MAT </w:t>
                </w:r>
              </w:p>
              <w:p w14:paraId="28938B6E"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(média)</w:t>
                </w:r>
              </w:p>
            </w:tc>
            <w:tc>
              <w:tcPr>
                <w:tcW w:w="975" w:type="dxa"/>
              </w:tcPr>
              <w:p w14:paraId="3F58BC99"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Amplo domínio</w:t>
                </w:r>
              </w:p>
            </w:tc>
            <w:tc>
              <w:tcPr>
                <w:tcW w:w="1065" w:type="dxa"/>
              </w:tcPr>
              <w:p w14:paraId="4A4817EB"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Pregão 054/23</w:t>
                </w:r>
              </w:p>
              <w:p w14:paraId="4ACA6025"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Pref. de Valença</w:t>
                </w:r>
              </w:p>
              <w:p w14:paraId="50D75A1C"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Ata 003/24</w:t>
                </w:r>
              </w:p>
            </w:tc>
            <w:tc>
              <w:tcPr>
                <w:tcW w:w="1185" w:type="dxa"/>
              </w:tcPr>
              <w:p w14:paraId="70A8C8DF"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Dispensa nº 02/24 Câmara Municipal de Carmo de Minas Ata n° 02/24</w:t>
                </w:r>
              </w:p>
            </w:tc>
            <w:tc>
              <w:tcPr>
                <w:tcW w:w="1125" w:type="dxa"/>
              </w:tcPr>
              <w:p w14:paraId="162F1803"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PREGÃO N° 09/24</w:t>
                </w:r>
              </w:p>
              <w:p w14:paraId="27B8EE74"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Pref. Municipal de Pedrinhas Paulista</w:t>
                </w:r>
              </w:p>
            </w:tc>
            <w:tc>
              <w:tcPr>
                <w:tcW w:w="1125" w:type="dxa"/>
              </w:tcPr>
              <w:p w14:paraId="7CA096ED"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Pregão 08/24</w:t>
                </w:r>
              </w:p>
              <w:p w14:paraId="37CB0A8B"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Município de Ibirarema</w:t>
                </w:r>
              </w:p>
              <w:p w14:paraId="0360477F"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Ata n° 08/24</w:t>
                </w:r>
              </w:p>
            </w:tc>
            <w:tc>
              <w:tcPr>
                <w:tcW w:w="960" w:type="dxa"/>
              </w:tcPr>
              <w:p w14:paraId="1FA3942D"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Padaria 2 Irmãos</w:t>
                </w:r>
              </w:p>
            </w:tc>
            <w:tc>
              <w:tcPr>
                <w:tcW w:w="1350" w:type="dxa"/>
              </w:tcPr>
              <w:p w14:paraId="61784F4C"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RG Distribuidora</w:t>
                </w:r>
              </w:p>
            </w:tc>
            <w:tc>
              <w:tcPr>
                <w:tcW w:w="1065" w:type="dxa"/>
              </w:tcPr>
              <w:p w14:paraId="5F87055A"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Padaria e Mercearia Oliveira</w:t>
                </w:r>
              </w:p>
            </w:tc>
            <w:tc>
              <w:tcPr>
                <w:tcW w:w="1023" w:type="dxa"/>
              </w:tcPr>
              <w:p w14:paraId="59E5395E"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Valor da licitação</w:t>
                </w:r>
              </w:p>
              <w:p w14:paraId="49D6A5A9"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(média)</w:t>
                </w:r>
              </w:p>
              <w:p w14:paraId="4A9E2E6B" w14:textId="77777777" w:rsidR="00B75E45" w:rsidRDefault="00B75E45" w:rsidP="00181D47">
                <w:pPr>
                  <w:widowControl w:val="0"/>
                  <w:jc w:val="center"/>
                  <w:rPr>
                    <w:rFonts w:ascii="Cambria" w:eastAsia="Cambria" w:hAnsi="Cambria" w:cs="Cambria"/>
                    <w:b/>
                    <w:sz w:val="18"/>
                    <w:szCs w:val="18"/>
                  </w:rPr>
                </w:pPr>
              </w:p>
            </w:tc>
            <w:tc>
              <w:tcPr>
                <w:tcW w:w="1511" w:type="dxa"/>
              </w:tcPr>
              <w:p w14:paraId="31679989" w14:textId="77777777" w:rsidR="00B75E45" w:rsidRDefault="00B75E45" w:rsidP="00181D47">
                <w:pPr>
                  <w:widowControl w:val="0"/>
                  <w:jc w:val="center"/>
                  <w:rPr>
                    <w:rFonts w:ascii="Cambria" w:eastAsia="Cambria" w:hAnsi="Cambria" w:cs="Cambria"/>
                    <w:b/>
                    <w:sz w:val="18"/>
                    <w:szCs w:val="18"/>
                  </w:rPr>
                </w:pPr>
                <w:r>
                  <w:rPr>
                    <w:rFonts w:ascii="Cambria" w:eastAsia="Cambria" w:hAnsi="Cambria" w:cs="Cambria"/>
                    <w:b/>
                    <w:sz w:val="18"/>
                    <w:szCs w:val="18"/>
                  </w:rPr>
                  <w:t>Preço Total</w:t>
                </w:r>
              </w:p>
            </w:tc>
          </w:tr>
          <w:tr w:rsidR="00B75E45" w14:paraId="7BF9C027" w14:textId="77777777" w:rsidTr="00181D47">
            <w:tc>
              <w:tcPr>
                <w:tcW w:w="600" w:type="dxa"/>
              </w:tcPr>
              <w:p w14:paraId="56BA5E92"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01</w:t>
                </w:r>
              </w:p>
            </w:tc>
            <w:tc>
              <w:tcPr>
                <w:tcW w:w="1395" w:type="dxa"/>
              </w:tcPr>
              <w:p w14:paraId="46CAD963" w14:textId="77777777" w:rsidR="00B75E45" w:rsidRDefault="00B75E45" w:rsidP="00181D47">
                <w:pPr>
                  <w:spacing w:line="360" w:lineRule="auto"/>
                  <w:jc w:val="both"/>
                  <w:rPr>
                    <w:rFonts w:ascii="Cambria" w:eastAsia="Cambria" w:hAnsi="Cambria" w:cs="Cambria"/>
                    <w:sz w:val="18"/>
                    <w:szCs w:val="18"/>
                  </w:rPr>
                </w:pPr>
                <w:r>
                  <w:rPr>
                    <w:rFonts w:ascii="Cambria" w:eastAsia="Cambria" w:hAnsi="Cambria" w:cs="Cambria"/>
                    <w:sz w:val="18"/>
                    <w:szCs w:val="18"/>
                  </w:rPr>
                  <w:t>Pão de forma tradicional</w:t>
                </w:r>
              </w:p>
            </w:tc>
            <w:tc>
              <w:tcPr>
                <w:tcW w:w="600" w:type="dxa"/>
              </w:tcPr>
              <w:p w14:paraId="6F027657" w14:textId="77777777" w:rsidR="00B75E45" w:rsidRDefault="00B75E45" w:rsidP="00181D47">
                <w:pPr>
                  <w:jc w:val="center"/>
                  <w:rPr>
                    <w:rFonts w:ascii="Cambria" w:eastAsia="Cambria" w:hAnsi="Cambria" w:cs="Cambria"/>
                    <w:sz w:val="18"/>
                    <w:szCs w:val="18"/>
                  </w:rPr>
                </w:pPr>
                <w:r>
                  <w:rPr>
                    <w:rFonts w:ascii="Cambria" w:eastAsia="Cambria" w:hAnsi="Cambria" w:cs="Cambria"/>
                    <w:sz w:val="18"/>
                    <w:szCs w:val="18"/>
                  </w:rPr>
                  <w:t>Pct</w:t>
                </w:r>
              </w:p>
            </w:tc>
            <w:tc>
              <w:tcPr>
                <w:tcW w:w="780" w:type="dxa"/>
              </w:tcPr>
              <w:p w14:paraId="4C82DD78" w14:textId="77777777" w:rsidR="00B75E45" w:rsidRDefault="00B75E45" w:rsidP="00181D47">
                <w:pPr>
                  <w:spacing w:line="360" w:lineRule="auto"/>
                  <w:jc w:val="center"/>
                  <w:rPr>
                    <w:rFonts w:ascii="Cambria" w:eastAsia="Cambria" w:hAnsi="Cambria" w:cs="Cambria"/>
                    <w:sz w:val="18"/>
                    <w:szCs w:val="18"/>
                  </w:rPr>
                </w:pPr>
                <w:r>
                  <w:rPr>
                    <w:rFonts w:ascii="Cambria" w:eastAsia="Cambria" w:hAnsi="Cambria" w:cs="Cambria"/>
                    <w:sz w:val="18"/>
                    <w:szCs w:val="18"/>
                  </w:rPr>
                  <w:t>25.689</w:t>
                </w:r>
              </w:p>
            </w:tc>
            <w:tc>
              <w:tcPr>
                <w:tcW w:w="945" w:type="dxa"/>
              </w:tcPr>
              <w:p w14:paraId="537713CB"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R$ 10,17</w:t>
                </w:r>
              </w:p>
            </w:tc>
            <w:tc>
              <w:tcPr>
                <w:tcW w:w="975" w:type="dxa"/>
              </w:tcPr>
              <w:p w14:paraId="1A3F2C5D" w14:textId="77777777" w:rsidR="00B75E45" w:rsidRDefault="00B75E45" w:rsidP="00181D47">
                <w:pPr>
                  <w:widowControl w:val="0"/>
                  <w:jc w:val="center"/>
                  <w:rPr>
                    <w:rFonts w:ascii="Cambria" w:eastAsia="Cambria" w:hAnsi="Cambria" w:cs="Cambria"/>
                  </w:rPr>
                </w:pPr>
                <w:r>
                  <w:rPr>
                    <w:rFonts w:ascii="Cambria" w:eastAsia="Cambria" w:hAnsi="Cambria" w:cs="Cambria"/>
                  </w:rPr>
                  <w:t>R$ 9,75</w:t>
                </w:r>
              </w:p>
              <w:p w14:paraId="0495A88E" w14:textId="77777777" w:rsidR="00B75E45" w:rsidRDefault="00B75E45" w:rsidP="00181D47">
                <w:pPr>
                  <w:widowControl w:val="0"/>
                  <w:jc w:val="center"/>
                  <w:rPr>
                    <w:rFonts w:ascii="Cambria" w:eastAsia="Cambria" w:hAnsi="Cambria" w:cs="Cambria"/>
                  </w:rPr>
                </w:pPr>
              </w:p>
            </w:tc>
            <w:tc>
              <w:tcPr>
                <w:tcW w:w="1065" w:type="dxa"/>
              </w:tcPr>
              <w:p w14:paraId="7C700EF9" w14:textId="77777777" w:rsidR="00B75E45" w:rsidRDefault="00B75E45" w:rsidP="00181D47">
                <w:pPr>
                  <w:widowControl w:val="0"/>
                  <w:jc w:val="center"/>
                  <w:rPr>
                    <w:rFonts w:ascii="Cambria" w:eastAsia="Cambria" w:hAnsi="Cambria" w:cs="Cambria"/>
                  </w:rPr>
                </w:pPr>
                <w:r>
                  <w:rPr>
                    <w:rFonts w:ascii="Cambria" w:eastAsia="Cambria" w:hAnsi="Cambria" w:cs="Cambria"/>
                  </w:rPr>
                  <w:t>-</w:t>
                </w:r>
              </w:p>
            </w:tc>
            <w:tc>
              <w:tcPr>
                <w:tcW w:w="1185" w:type="dxa"/>
              </w:tcPr>
              <w:p w14:paraId="71FB59EB" w14:textId="77777777" w:rsidR="00B75E45" w:rsidRDefault="00B75E45" w:rsidP="00181D47">
                <w:pPr>
                  <w:widowControl w:val="0"/>
                  <w:jc w:val="center"/>
                  <w:rPr>
                    <w:rFonts w:ascii="Cambria" w:eastAsia="Cambria" w:hAnsi="Cambria" w:cs="Cambria"/>
                  </w:rPr>
                </w:pPr>
                <w:r>
                  <w:rPr>
                    <w:rFonts w:ascii="Cambria" w:eastAsia="Cambria" w:hAnsi="Cambria" w:cs="Cambria"/>
                  </w:rPr>
                  <w:t>-</w:t>
                </w:r>
              </w:p>
            </w:tc>
            <w:tc>
              <w:tcPr>
                <w:tcW w:w="1125" w:type="dxa"/>
              </w:tcPr>
              <w:p w14:paraId="52B58920" w14:textId="77777777" w:rsidR="00B75E45" w:rsidRDefault="00B75E45" w:rsidP="00181D47">
                <w:pPr>
                  <w:widowControl w:val="0"/>
                  <w:jc w:val="center"/>
                  <w:rPr>
                    <w:rFonts w:ascii="Cambria" w:eastAsia="Cambria" w:hAnsi="Cambria" w:cs="Cambria"/>
                  </w:rPr>
                </w:pPr>
                <w:r>
                  <w:rPr>
                    <w:rFonts w:ascii="Cambria" w:eastAsia="Cambria" w:hAnsi="Cambria" w:cs="Cambria"/>
                  </w:rPr>
                  <w:t>R$ 10,00</w:t>
                </w:r>
              </w:p>
            </w:tc>
            <w:tc>
              <w:tcPr>
                <w:tcW w:w="1125" w:type="dxa"/>
              </w:tcPr>
              <w:p w14:paraId="195A7B1A" w14:textId="77777777" w:rsidR="00B75E45" w:rsidRDefault="00B75E45" w:rsidP="00181D47">
                <w:pPr>
                  <w:widowControl w:val="0"/>
                  <w:jc w:val="center"/>
                  <w:rPr>
                    <w:rFonts w:ascii="Cambria" w:eastAsia="Cambria" w:hAnsi="Cambria" w:cs="Cambria"/>
                  </w:rPr>
                </w:pPr>
                <w:r>
                  <w:rPr>
                    <w:rFonts w:ascii="Cambria" w:eastAsia="Cambria" w:hAnsi="Cambria" w:cs="Cambria"/>
                  </w:rPr>
                  <w:t>-</w:t>
                </w:r>
              </w:p>
            </w:tc>
            <w:tc>
              <w:tcPr>
                <w:tcW w:w="960" w:type="dxa"/>
              </w:tcPr>
              <w:p w14:paraId="3F314C31" w14:textId="77777777" w:rsidR="00B75E45" w:rsidRDefault="00B75E45" w:rsidP="00181D47">
                <w:pPr>
                  <w:widowControl w:val="0"/>
                  <w:jc w:val="center"/>
                  <w:rPr>
                    <w:rFonts w:ascii="Cambria" w:eastAsia="Cambria" w:hAnsi="Cambria" w:cs="Cambria"/>
                  </w:rPr>
                </w:pPr>
                <w:r>
                  <w:rPr>
                    <w:rFonts w:ascii="Cambria" w:eastAsia="Cambria" w:hAnsi="Cambria" w:cs="Cambria"/>
                  </w:rPr>
                  <w:t>R$ 7,25</w:t>
                </w:r>
              </w:p>
            </w:tc>
            <w:tc>
              <w:tcPr>
                <w:tcW w:w="1350" w:type="dxa"/>
              </w:tcPr>
              <w:p w14:paraId="6144D308" w14:textId="77777777" w:rsidR="00B75E45" w:rsidRDefault="00B75E45" w:rsidP="00181D47">
                <w:pPr>
                  <w:widowControl w:val="0"/>
                  <w:jc w:val="center"/>
                  <w:rPr>
                    <w:rFonts w:ascii="Cambria" w:eastAsia="Cambria" w:hAnsi="Cambria" w:cs="Cambria"/>
                  </w:rPr>
                </w:pPr>
                <w:r>
                  <w:rPr>
                    <w:rFonts w:ascii="Cambria" w:eastAsia="Cambria" w:hAnsi="Cambria" w:cs="Cambria"/>
                  </w:rPr>
                  <w:t>R$ 11,90</w:t>
                </w:r>
              </w:p>
            </w:tc>
            <w:tc>
              <w:tcPr>
                <w:tcW w:w="1065" w:type="dxa"/>
              </w:tcPr>
              <w:p w14:paraId="2860D4F1" w14:textId="77777777" w:rsidR="00B75E45" w:rsidRDefault="00B75E45" w:rsidP="00181D47">
                <w:pPr>
                  <w:widowControl w:val="0"/>
                  <w:jc w:val="center"/>
                  <w:rPr>
                    <w:rFonts w:ascii="Cambria" w:eastAsia="Cambria" w:hAnsi="Cambria" w:cs="Cambria"/>
                  </w:rPr>
                </w:pPr>
                <w:r>
                  <w:rPr>
                    <w:rFonts w:ascii="Cambria" w:eastAsia="Cambria" w:hAnsi="Cambria" w:cs="Cambria"/>
                  </w:rPr>
                  <w:t>R$ 9,90</w:t>
                </w:r>
              </w:p>
            </w:tc>
            <w:tc>
              <w:tcPr>
                <w:tcW w:w="1023" w:type="dxa"/>
              </w:tcPr>
              <w:p w14:paraId="25D5DEC5" w14:textId="77777777" w:rsidR="00B75E45" w:rsidRDefault="00B75E45" w:rsidP="00181D47">
                <w:pPr>
                  <w:widowControl w:val="0"/>
                  <w:jc w:val="center"/>
                  <w:rPr>
                    <w:rFonts w:ascii="Cambria" w:eastAsia="Cambria" w:hAnsi="Cambria" w:cs="Cambria"/>
                  </w:rPr>
                </w:pPr>
                <w:r>
                  <w:rPr>
                    <w:rFonts w:ascii="Cambria" w:eastAsia="Cambria" w:hAnsi="Cambria" w:cs="Cambria"/>
                  </w:rPr>
                  <w:t>R$ 9,83</w:t>
                </w:r>
              </w:p>
            </w:tc>
            <w:tc>
              <w:tcPr>
                <w:tcW w:w="1511" w:type="dxa"/>
              </w:tcPr>
              <w:p w14:paraId="18CFEE68" w14:textId="77777777" w:rsidR="00B75E45" w:rsidRDefault="00B75E45" w:rsidP="00181D47">
                <w:pPr>
                  <w:widowControl w:val="0"/>
                  <w:jc w:val="center"/>
                  <w:rPr>
                    <w:rFonts w:ascii="Cambria" w:eastAsia="Cambria" w:hAnsi="Cambria" w:cs="Cambria"/>
                  </w:rPr>
                </w:pPr>
                <w:r>
                  <w:rPr>
                    <w:rFonts w:ascii="Cambria" w:eastAsia="Cambria" w:hAnsi="Cambria" w:cs="Cambria"/>
                  </w:rPr>
                  <w:t>R$ 252.480,06</w:t>
                </w:r>
              </w:p>
            </w:tc>
          </w:tr>
          <w:tr w:rsidR="00B75E45" w14:paraId="63ED3425" w14:textId="77777777" w:rsidTr="00181D47">
            <w:trPr>
              <w:trHeight w:val="448"/>
            </w:trPr>
            <w:tc>
              <w:tcPr>
                <w:tcW w:w="600" w:type="dxa"/>
              </w:tcPr>
              <w:p w14:paraId="374D9719" w14:textId="77777777" w:rsidR="00B75E45" w:rsidRDefault="00B75E45" w:rsidP="00181D47">
                <w:pPr>
                  <w:jc w:val="center"/>
                  <w:rPr>
                    <w:rFonts w:ascii="Cambria" w:eastAsia="Cambria" w:hAnsi="Cambria" w:cs="Cambria"/>
                    <w:sz w:val="18"/>
                    <w:szCs w:val="18"/>
                  </w:rPr>
                </w:pPr>
                <w:r>
                  <w:rPr>
                    <w:rFonts w:ascii="Cambria" w:eastAsia="Cambria" w:hAnsi="Cambria" w:cs="Cambria"/>
                    <w:sz w:val="18"/>
                    <w:szCs w:val="18"/>
                  </w:rPr>
                  <w:t>02</w:t>
                </w:r>
              </w:p>
            </w:tc>
            <w:tc>
              <w:tcPr>
                <w:tcW w:w="1395" w:type="dxa"/>
              </w:tcPr>
              <w:p w14:paraId="36AA6888" w14:textId="77777777" w:rsidR="00B75E45" w:rsidRDefault="00B75E45" w:rsidP="00181D47">
                <w:pPr>
                  <w:spacing w:after="240" w:line="224" w:lineRule="auto"/>
                  <w:jc w:val="both"/>
                  <w:rPr>
                    <w:rFonts w:ascii="Cambria" w:eastAsia="Cambria" w:hAnsi="Cambria" w:cs="Cambria"/>
                    <w:sz w:val="18"/>
                    <w:szCs w:val="18"/>
                  </w:rPr>
                </w:pPr>
                <w:r>
                  <w:rPr>
                    <w:rFonts w:ascii="Cambria" w:eastAsia="Cambria" w:hAnsi="Cambria" w:cs="Cambria"/>
                    <w:sz w:val="18"/>
                    <w:szCs w:val="18"/>
                  </w:rPr>
                  <w:t>Pão de forma, tipo: integral</w:t>
                </w:r>
              </w:p>
            </w:tc>
            <w:tc>
              <w:tcPr>
                <w:tcW w:w="600" w:type="dxa"/>
              </w:tcPr>
              <w:p w14:paraId="42790A10" w14:textId="77777777" w:rsidR="00B75E45" w:rsidRDefault="00B75E45" w:rsidP="00181D47">
                <w:pPr>
                  <w:jc w:val="center"/>
                  <w:rPr>
                    <w:rFonts w:ascii="Cambria" w:eastAsia="Cambria" w:hAnsi="Cambria" w:cs="Cambria"/>
                    <w:sz w:val="18"/>
                    <w:szCs w:val="18"/>
                  </w:rPr>
                </w:pPr>
                <w:r>
                  <w:rPr>
                    <w:rFonts w:ascii="Cambria" w:eastAsia="Cambria" w:hAnsi="Cambria" w:cs="Cambria"/>
                    <w:sz w:val="18"/>
                    <w:szCs w:val="18"/>
                  </w:rPr>
                  <w:t>Pct</w:t>
                </w:r>
              </w:p>
            </w:tc>
            <w:tc>
              <w:tcPr>
                <w:tcW w:w="780" w:type="dxa"/>
              </w:tcPr>
              <w:p w14:paraId="3883EDCA" w14:textId="77777777" w:rsidR="00B75E45" w:rsidRDefault="00B75E45" w:rsidP="00181D47">
                <w:pPr>
                  <w:spacing w:line="360" w:lineRule="auto"/>
                  <w:jc w:val="center"/>
                  <w:rPr>
                    <w:rFonts w:ascii="Cambria" w:eastAsia="Cambria" w:hAnsi="Cambria" w:cs="Cambria"/>
                    <w:sz w:val="18"/>
                    <w:szCs w:val="18"/>
                  </w:rPr>
                </w:pPr>
                <w:r>
                  <w:rPr>
                    <w:rFonts w:ascii="Cambria" w:eastAsia="Cambria" w:hAnsi="Cambria" w:cs="Cambria"/>
                    <w:sz w:val="18"/>
                    <w:szCs w:val="18"/>
                  </w:rPr>
                  <w:t>160</w:t>
                </w:r>
              </w:p>
            </w:tc>
            <w:tc>
              <w:tcPr>
                <w:tcW w:w="945" w:type="dxa"/>
              </w:tcPr>
              <w:p w14:paraId="38464064"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R$ 10,82</w:t>
                </w:r>
              </w:p>
            </w:tc>
            <w:tc>
              <w:tcPr>
                <w:tcW w:w="975" w:type="dxa"/>
              </w:tcPr>
              <w:p w14:paraId="7A210647" w14:textId="77777777" w:rsidR="00B75E45" w:rsidRDefault="00B75E45" w:rsidP="00181D47">
                <w:pPr>
                  <w:widowControl w:val="0"/>
                  <w:jc w:val="center"/>
                  <w:rPr>
                    <w:rFonts w:ascii="Cambria" w:eastAsia="Cambria" w:hAnsi="Cambria" w:cs="Cambria"/>
                  </w:rPr>
                </w:pPr>
                <w:r>
                  <w:rPr>
                    <w:rFonts w:ascii="Cambria" w:eastAsia="Cambria" w:hAnsi="Cambria" w:cs="Cambria"/>
                  </w:rPr>
                  <w:t>R$ 11,99</w:t>
                </w:r>
              </w:p>
            </w:tc>
            <w:tc>
              <w:tcPr>
                <w:tcW w:w="1065" w:type="dxa"/>
              </w:tcPr>
              <w:p w14:paraId="5FFADCB5" w14:textId="77777777" w:rsidR="00B75E45" w:rsidRDefault="00B75E45" w:rsidP="00181D47">
                <w:pPr>
                  <w:widowControl w:val="0"/>
                  <w:jc w:val="center"/>
                  <w:rPr>
                    <w:rFonts w:ascii="Cambria" w:eastAsia="Cambria" w:hAnsi="Cambria" w:cs="Cambria"/>
                  </w:rPr>
                </w:pPr>
                <w:r>
                  <w:rPr>
                    <w:rFonts w:ascii="Cambria" w:eastAsia="Cambria" w:hAnsi="Cambria" w:cs="Cambria"/>
                  </w:rPr>
                  <w:t>-</w:t>
                </w:r>
              </w:p>
            </w:tc>
            <w:tc>
              <w:tcPr>
                <w:tcW w:w="1185" w:type="dxa"/>
              </w:tcPr>
              <w:p w14:paraId="35F202F7" w14:textId="77777777" w:rsidR="00B75E45" w:rsidRDefault="00B75E45" w:rsidP="00181D47">
                <w:pPr>
                  <w:widowControl w:val="0"/>
                  <w:jc w:val="center"/>
                  <w:rPr>
                    <w:rFonts w:ascii="Cambria" w:eastAsia="Cambria" w:hAnsi="Cambria" w:cs="Cambria"/>
                  </w:rPr>
                </w:pPr>
                <w:r>
                  <w:rPr>
                    <w:rFonts w:ascii="Cambria" w:eastAsia="Cambria" w:hAnsi="Cambria" w:cs="Cambria"/>
                  </w:rPr>
                  <w:t>-</w:t>
                </w:r>
              </w:p>
              <w:p w14:paraId="20689732" w14:textId="77777777" w:rsidR="00B75E45" w:rsidRDefault="00B75E45" w:rsidP="00181D47">
                <w:pPr>
                  <w:widowControl w:val="0"/>
                  <w:rPr>
                    <w:rFonts w:ascii="Cambria" w:eastAsia="Cambria" w:hAnsi="Cambria" w:cs="Cambria"/>
                  </w:rPr>
                </w:pPr>
              </w:p>
            </w:tc>
            <w:tc>
              <w:tcPr>
                <w:tcW w:w="1125" w:type="dxa"/>
              </w:tcPr>
              <w:p w14:paraId="677D2E5B" w14:textId="77777777" w:rsidR="00B75E45" w:rsidRDefault="00B75E45" w:rsidP="00181D47">
                <w:pPr>
                  <w:widowControl w:val="0"/>
                  <w:jc w:val="center"/>
                  <w:rPr>
                    <w:rFonts w:ascii="Cambria" w:eastAsia="Cambria" w:hAnsi="Cambria" w:cs="Cambria"/>
                  </w:rPr>
                </w:pPr>
                <w:r>
                  <w:rPr>
                    <w:rFonts w:ascii="Cambria" w:eastAsia="Cambria" w:hAnsi="Cambria" w:cs="Cambria"/>
                  </w:rPr>
                  <w:t>R$ 13,50</w:t>
                </w:r>
              </w:p>
            </w:tc>
            <w:tc>
              <w:tcPr>
                <w:tcW w:w="1125" w:type="dxa"/>
              </w:tcPr>
              <w:p w14:paraId="4868470E" w14:textId="77777777" w:rsidR="00B75E45" w:rsidRDefault="00B75E45" w:rsidP="00181D47">
                <w:pPr>
                  <w:widowControl w:val="0"/>
                  <w:jc w:val="center"/>
                  <w:rPr>
                    <w:rFonts w:ascii="Cambria" w:eastAsia="Cambria" w:hAnsi="Cambria" w:cs="Cambria"/>
                  </w:rPr>
                </w:pPr>
                <w:r>
                  <w:rPr>
                    <w:rFonts w:ascii="Cambria" w:eastAsia="Cambria" w:hAnsi="Cambria" w:cs="Cambria"/>
                  </w:rPr>
                  <w:t>-</w:t>
                </w:r>
              </w:p>
            </w:tc>
            <w:tc>
              <w:tcPr>
                <w:tcW w:w="960" w:type="dxa"/>
              </w:tcPr>
              <w:p w14:paraId="637AB070" w14:textId="77777777" w:rsidR="00B75E45" w:rsidRDefault="00B75E45" w:rsidP="00181D47">
                <w:pPr>
                  <w:widowControl w:val="0"/>
                  <w:jc w:val="center"/>
                  <w:rPr>
                    <w:rFonts w:ascii="Cambria" w:eastAsia="Cambria" w:hAnsi="Cambria" w:cs="Cambria"/>
                  </w:rPr>
                </w:pPr>
                <w:r>
                  <w:rPr>
                    <w:rFonts w:ascii="Cambria" w:eastAsia="Cambria" w:hAnsi="Cambria" w:cs="Cambria"/>
                  </w:rPr>
                  <w:t>R$ 10,25</w:t>
                </w:r>
              </w:p>
            </w:tc>
            <w:tc>
              <w:tcPr>
                <w:tcW w:w="1350" w:type="dxa"/>
              </w:tcPr>
              <w:p w14:paraId="74CF960C" w14:textId="77777777" w:rsidR="00B75E45" w:rsidRDefault="00B75E45" w:rsidP="00181D47">
                <w:pPr>
                  <w:widowControl w:val="0"/>
                  <w:jc w:val="center"/>
                  <w:rPr>
                    <w:rFonts w:ascii="Cambria" w:eastAsia="Cambria" w:hAnsi="Cambria" w:cs="Cambria"/>
                  </w:rPr>
                </w:pPr>
                <w:r>
                  <w:rPr>
                    <w:rFonts w:ascii="Cambria" w:eastAsia="Cambria" w:hAnsi="Cambria" w:cs="Cambria"/>
                  </w:rPr>
                  <w:t>R$ 12,90</w:t>
                </w:r>
              </w:p>
            </w:tc>
            <w:tc>
              <w:tcPr>
                <w:tcW w:w="1065" w:type="dxa"/>
              </w:tcPr>
              <w:p w14:paraId="5ABC30A3" w14:textId="77777777" w:rsidR="00B75E45" w:rsidRDefault="00B75E45" w:rsidP="00181D47">
                <w:pPr>
                  <w:widowControl w:val="0"/>
                  <w:jc w:val="center"/>
                  <w:rPr>
                    <w:rFonts w:ascii="Cambria" w:eastAsia="Cambria" w:hAnsi="Cambria" w:cs="Cambria"/>
                  </w:rPr>
                </w:pPr>
                <w:r>
                  <w:rPr>
                    <w:rFonts w:ascii="Cambria" w:eastAsia="Cambria" w:hAnsi="Cambria" w:cs="Cambria"/>
                  </w:rPr>
                  <w:t>R$ 12,50</w:t>
                </w:r>
              </w:p>
            </w:tc>
            <w:tc>
              <w:tcPr>
                <w:tcW w:w="1023" w:type="dxa"/>
              </w:tcPr>
              <w:p w14:paraId="00A2B4CF" w14:textId="77777777" w:rsidR="00B75E45" w:rsidRDefault="00B75E45" w:rsidP="00181D47">
                <w:pPr>
                  <w:widowControl w:val="0"/>
                  <w:jc w:val="center"/>
                  <w:rPr>
                    <w:rFonts w:ascii="Cambria" w:eastAsia="Cambria" w:hAnsi="Cambria" w:cs="Cambria"/>
                  </w:rPr>
                </w:pPr>
                <w:r>
                  <w:rPr>
                    <w:rFonts w:ascii="Cambria" w:eastAsia="Cambria" w:hAnsi="Cambria" w:cs="Cambria"/>
                  </w:rPr>
                  <w:t>R$ 11,99</w:t>
                </w:r>
              </w:p>
            </w:tc>
            <w:tc>
              <w:tcPr>
                <w:tcW w:w="1511" w:type="dxa"/>
              </w:tcPr>
              <w:p w14:paraId="7CFF29A2" w14:textId="77777777" w:rsidR="00B75E45" w:rsidRDefault="00B75E45" w:rsidP="00181D47">
                <w:pPr>
                  <w:widowControl w:val="0"/>
                  <w:jc w:val="center"/>
                  <w:rPr>
                    <w:rFonts w:ascii="Cambria" w:eastAsia="Cambria" w:hAnsi="Cambria" w:cs="Cambria"/>
                  </w:rPr>
                </w:pPr>
                <w:r>
                  <w:rPr>
                    <w:rFonts w:ascii="Cambria" w:eastAsia="Cambria" w:hAnsi="Cambria" w:cs="Cambria"/>
                  </w:rPr>
                  <w:t>R$ 1.918,93</w:t>
                </w:r>
              </w:p>
            </w:tc>
          </w:tr>
          <w:tr w:rsidR="00B75E45" w14:paraId="2C644A7D" w14:textId="77777777" w:rsidTr="00181D47">
            <w:trPr>
              <w:trHeight w:val="448"/>
            </w:trPr>
            <w:tc>
              <w:tcPr>
                <w:tcW w:w="600" w:type="dxa"/>
              </w:tcPr>
              <w:p w14:paraId="1DF66468" w14:textId="77777777" w:rsidR="00B75E45" w:rsidRDefault="00B75E45" w:rsidP="00181D47">
                <w:pPr>
                  <w:jc w:val="center"/>
                  <w:rPr>
                    <w:rFonts w:ascii="Cambria" w:eastAsia="Cambria" w:hAnsi="Cambria" w:cs="Cambria"/>
                    <w:sz w:val="18"/>
                    <w:szCs w:val="18"/>
                  </w:rPr>
                </w:pPr>
                <w:r>
                  <w:rPr>
                    <w:rFonts w:ascii="Cambria" w:eastAsia="Cambria" w:hAnsi="Cambria" w:cs="Cambria"/>
                    <w:sz w:val="18"/>
                    <w:szCs w:val="18"/>
                  </w:rPr>
                  <w:t>03</w:t>
                </w:r>
              </w:p>
            </w:tc>
            <w:tc>
              <w:tcPr>
                <w:tcW w:w="1395" w:type="dxa"/>
              </w:tcPr>
              <w:p w14:paraId="1076B204" w14:textId="77777777" w:rsidR="00B75E45" w:rsidRDefault="00B75E45" w:rsidP="00181D47">
                <w:pPr>
                  <w:spacing w:line="360" w:lineRule="auto"/>
                  <w:jc w:val="both"/>
                  <w:rPr>
                    <w:rFonts w:ascii="Cambria" w:eastAsia="Cambria" w:hAnsi="Cambria" w:cs="Cambria"/>
                    <w:sz w:val="18"/>
                    <w:szCs w:val="18"/>
                  </w:rPr>
                </w:pPr>
                <w:r>
                  <w:rPr>
                    <w:rFonts w:ascii="Cambria" w:eastAsia="Cambria" w:hAnsi="Cambria" w:cs="Cambria"/>
                    <w:sz w:val="18"/>
                    <w:szCs w:val="18"/>
                  </w:rPr>
                  <w:t>Pão francês de 30g</w:t>
                </w:r>
              </w:p>
            </w:tc>
            <w:tc>
              <w:tcPr>
                <w:tcW w:w="600" w:type="dxa"/>
              </w:tcPr>
              <w:p w14:paraId="3497FAD3" w14:textId="77777777" w:rsidR="00B75E45" w:rsidRDefault="00B75E45" w:rsidP="00181D47">
                <w:pPr>
                  <w:jc w:val="center"/>
                  <w:rPr>
                    <w:rFonts w:ascii="Cambria" w:eastAsia="Cambria" w:hAnsi="Cambria" w:cs="Cambria"/>
                    <w:sz w:val="18"/>
                    <w:szCs w:val="18"/>
                  </w:rPr>
                </w:pPr>
                <w:r>
                  <w:rPr>
                    <w:rFonts w:ascii="Cambria" w:eastAsia="Cambria" w:hAnsi="Cambria" w:cs="Cambria"/>
                    <w:sz w:val="18"/>
                    <w:szCs w:val="18"/>
                  </w:rPr>
                  <w:t>Kg</w:t>
                </w:r>
              </w:p>
            </w:tc>
            <w:tc>
              <w:tcPr>
                <w:tcW w:w="780" w:type="dxa"/>
              </w:tcPr>
              <w:p w14:paraId="457E5368" w14:textId="77777777" w:rsidR="00B75E45" w:rsidRDefault="00B75E45" w:rsidP="00181D47">
                <w:pPr>
                  <w:spacing w:line="360" w:lineRule="auto"/>
                  <w:jc w:val="center"/>
                  <w:rPr>
                    <w:rFonts w:ascii="Cambria" w:eastAsia="Cambria" w:hAnsi="Cambria" w:cs="Cambria"/>
                    <w:sz w:val="18"/>
                    <w:szCs w:val="18"/>
                  </w:rPr>
                </w:pPr>
                <w:r>
                  <w:rPr>
                    <w:rFonts w:ascii="Cambria" w:eastAsia="Cambria" w:hAnsi="Cambria" w:cs="Cambria"/>
                    <w:sz w:val="18"/>
                    <w:szCs w:val="18"/>
                  </w:rPr>
                  <w:t>2.024</w:t>
                </w:r>
              </w:p>
            </w:tc>
            <w:tc>
              <w:tcPr>
                <w:tcW w:w="945" w:type="dxa"/>
              </w:tcPr>
              <w:p w14:paraId="1A52A60F"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R$ 18,23</w:t>
                </w:r>
              </w:p>
            </w:tc>
            <w:tc>
              <w:tcPr>
                <w:tcW w:w="975" w:type="dxa"/>
              </w:tcPr>
              <w:p w14:paraId="6FB948CA" w14:textId="77777777" w:rsidR="00B75E45" w:rsidRDefault="00B75E45" w:rsidP="00181D47">
                <w:pPr>
                  <w:widowControl w:val="0"/>
                  <w:jc w:val="center"/>
                  <w:rPr>
                    <w:rFonts w:ascii="Cambria" w:eastAsia="Cambria" w:hAnsi="Cambria" w:cs="Cambria"/>
                  </w:rPr>
                </w:pPr>
                <w:r>
                  <w:rPr>
                    <w:rFonts w:ascii="Cambria" w:eastAsia="Cambria" w:hAnsi="Cambria" w:cs="Cambria"/>
                  </w:rPr>
                  <w:t>R$ 16,39</w:t>
                </w:r>
              </w:p>
            </w:tc>
            <w:tc>
              <w:tcPr>
                <w:tcW w:w="1065" w:type="dxa"/>
              </w:tcPr>
              <w:p w14:paraId="322A6831" w14:textId="77777777" w:rsidR="00B75E45" w:rsidRDefault="00B75E45" w:rsidP="00181D47">
                <w:pPr>
                  <w:widowControl w:val="0"/>
                  <w:jc w:val="center"/>
                  <w:rPr>
                    <w:rFonts w:ascii="Cambria" w:eastAsia="Cambria" w:hAnsi="Cambria" w:cs="Cambria"/>
                  </w:rPr>
                </w:pPr>
                <w:r>
                  <w:rPr>
                    <w:rFonts w:ascii="Cambria" w:eastAsia="Cambria" w:hAnsi="Cambria" w:cs="Cambria"/>
                  </w:rPr>
                  <w:t>R$ 16,99</w:t>
                </w:r>
              </w:p>
            </w:tc>
            <w:tc>
              <w:tcPr>
                <w:tcW w:w="1185" w:type="dxa"/>
              </w:tcPr>
              <w:p w14:paraId="1FEBEE8D" w14:textId="77777777" w:rsidR="00B75E45" w:rsidRDefault="00B75E45" w:rsidP="00181D47">
                <w:pPr>
                  <w:widowControl w:val="0"/>
                  <w:jc w:val="center"/>
                  <w:rPr>
                    <w:rFonts w:ascii="Cambria" w:eastAsia="Cambria" w:hAnsi="Cambria" w:cs="Cambria"/>
                  </w:rPr>
                </w:pPr>
                <w:r>
                  <w:rPr>
                    <w:rFonts w:ascii="Cambria" w:eastAsia="Cambria" w:hAnsi="Cambria" w:cs="Cambria"/>
                  </w:rPr>
                  <w:t>-</w:t>
                </w:r>
              </w:p>
            </w:tc>
            <w:tc>
              <w:tcPr>
                <w:tcW w:w="1125" w:type="dxa"/>
              </w:tcPr>
              <w:p w14:paraId="392B6D64" w14:textId="77777777" w:rsidR="00B75E45" w:rsidRDefault="00B75E45" w:rsidP="00181D47">
                <w:pPr>
                  <w:widowControl w:val="0"/>
                  <w:jc w:val="center"/>
                  <w:rPr>
                    <w:rFonts w:ascii="Cambria" w:eastAsia="Cambria" w:hAnsi="Cambria" w:cs="Cambria"/>
                  </w:rPr>
                </w:pPr>
                <w:r>
                  <w:rPr>
                    <w:rFonts w:ascii="Cambria" w:eastAsia="Cambria" w:hAnsi="Cambria" w:cs="Cambria"/>
                  </w:rPr>
                  <w:t>-</w:t>
                </w:r>
              </w:p>
            </w:tc>
            <w:tc>
              <w:tcPr>
                <w:tcW w:w="1125" w:type="dxa"/>
              </w:tcPr>
              <w:p w14:paraId="52106AD2" w14:textId="77777777" w:rsidR="00B75E45" w:rsidRDefault="00B75E45" w:rsidP="00181D47">
                <w:pPr>
                  <w:widowControl w:val="0"/>
                  <w:jc w:val="center"/>
                  <w:rPr>
                    <w:rFonts w:ascii="Cambria" w:eastAsia="Cambria" w:hAnsi="Cambria" w:cs="Cambria"/>
                  </w:rPr>
                </w:pPr>
                <w:r>
                  <w:rPr>
                    <w:rFonts w:ascii="Cambria" w:eastAsia="Cambria" w:hAnsi="Cambria" w:cs="Cambria"/>
                  </w:rPr>
                  <w:t>-</w:t>
                </w:r>
              </w:p>
            </w:tc>
            <w:tc>
              <w:tcPr>
                <w:tcW w:w="960" w:type="dxa"/>
              </w:tcPr>
              <w:p w14:paraId="5ADEDDCB" w14:textId="77777777" w:rsidR="00B75E45" w:rsidRDefault="00B75E45" w:rsidP="00181D47">
                <w:pPr>
                  <w:widowControl w:val="0"/>
                  <w:jc w:val="center"/>
                  <w:rPr>
                    <w:rFonts w:ascii="Cambria" w:eastAsia="Cambria" w:hAnsi="Cambria" w:cs="Cambria"/>
                  </w:rPr>
                </w:pPr>
                <w:r>
                  <w:rPr>
                    <w:rFonts w:ascii="Cambria" w:eastAsia="Cambria" w:hAnsi="Cambria" w:cs="Cambria"/>
                  </w:rPr>
                  <w:t>R$ 19,99</w:t>
                </w:r>
              </w:p>
            </w:tc>
            <w:tc>
              <w:tcPr>
                <w:tcW w:w="1350" w:type="dxa"/>
              </w:tcPr>
              <w:p w14:paraId="32EF96FA" w14:textId="77777777" w:rsidR="00B75E45" w:rsidRDefault="00B75E45" w:rsidP="00181D47">
                <w:pPr>
                  <w:widowControl w:val="0"/>
                  <w:jc w:val="center"/>
                  <w:rPr>
                    <w:rFonts w:ascii="Cambria" w:eastAsia="Cambria" w:hAnsi="Cambria" w:cs="Cambria"/>
                  </w:rPr>
                </w:pPr>
                <w:r>
                  <w:rPr>
                    <w:rFonts w:ascii="Cambria" w:eastAsia="Cambria" w:hAnsi="Cambria" w:cs="Cambria"/>
                  </w:rPr>
                  <w:t>R$ 16,50</w:t>
                </w:r>
              </w:p>
            </w:tc>
            <w:tc>
              <w:tcPr>
                <w:tcW w:w="1065" w:type="dxa"/>
              </w:tcPr>
              <w:p w14:paraId="2C7FD3AE" w14:textId="77777777" w:rsidR="00B75E45" w:rsidRDefault="00B75E45" w:rsidP="00181D47">
                <w:pPr>
                  <w:widowControl w:val="0"/>
                  <w:jc w:val="center"/>
                  <w:rPr>
                    <w:rFonts w:ascii="Cambria" w:eastAsia="Cambria" w:hAnsi="Cambria" w:cs="Cambria"/>
                  </w:rPr>
                </w:pPr>
                <w:r>
                  <w:rPr>
                    <w:rFonts w:ascii="Cambria" w:eastAsia="Cambria" w:hAnsi="Cambria" w:cs="Cambria"/>
                  </w:rPr>
                  <w:t>R$ 14,95</w:t>
                </w:r>
              </w:p>
            </w:tc>
            <w:tc>
              <w:tcPr>
                <w:tcW w:w="1023" w:type="dxa"/>
              </w:tcPr>
              <w:p w14:paraId="3EE89267" w14:textId="77777777" w:rsidR="00B75E45" w:rsidRDefault="00B75E45" w:rsidP="00181D47">
                <w:pPr>
                  <w:widowControl w:val="0"/>
                  <w:jc w:val="center"/>
                  <w:rPr>
                    <w:rFonts w:ascii="Cambria" w:eastAsia="Cambria" w:hAnsi="Cambria" w:cs="Cambria"/>
                  </w:rPr>
                </w:pPr>
                <w:r>
                  <w:rPr>
                    <w:rFonts w:ascii="Cambria" w:eastAsia="Cambria" w:hAnsi="Cambria" w:cs="Cambria"/>
                  </w:rPr>
                  <w:t>R$ 17,18</w:t>
                </w:r>
              </w:p>
            </w:tc>
            <w:tc>
              <w:tcPr>
                <w:tcW w:w="1511" w:type="dxa"/>
              </w:tcPr>
              <w:p w14:paraId="7B454B3D" w14:textId="77777777" w:rsidR="00B75E45" w:rsidRDefault="00B75E45" w:rsidP="00181D47">
                <w:pPr>
                  <w:widowControl w:val="0"/>
                  <w:jc w:val="center"/>
                  <w:rPr>
                    <w:rFonts w:ascii="Cambria" w:eastAsia="Cambria" w:hAnsi="Cambria" w:cs="Cambria"/>
                  </w:rPr>
                </w:pPr>
                <w:r>
                  <w:rPr>
                    <w:rFonts w:ascii="Cambria" w:eastAsia="Cambria" w:hAnsi="Cambria" w:cs="Cambria"/>
                  </w:rPr>
                  <w:t>R$ 34.762,20</w:t>
                </w:r>
              </w:p>
            </w:tc>
          </w:tr>
          <w:tr w:rsidR="00B75E45" w14:paraId="60874B8A" w14:textId="77777777" w:rsidTr="00181D47">
            <w:trPr>
              <w:trHeight w:val="448"/>
            </w:trPr>
            <w:tc>
              <w:tcPr>
                <w:tcW w:w="600" w:type="dxa"/>
              </w:tcPr>
              <w:p w14:paraId="1E8A6378" w14:textId="77777777" w:rsidR="00B75E45" w:rsidRDefault="00B75E45" w:rsidP="00181D47">
                <w:pPr>
                  <w:jc w:val="center"/>
                  <w:rPr>
                    <w:rFonts w:ascii="Cambria" w:eastAsia="Cambria" w:hAnsi="Cambria" w:cs="Cambria"/>
                    <w:sz w:val="18"/>
                    <w:szCs w:val="18"/>
                  </w:rPr>
                </w:pPr>
                <w:r>
                  <w:rPr>
                    <w:rFonts w:ascii="Cambria" w:eastAsia="Cambria" w:hAnsi="Cambria" w:cs="Cambria"/>
                    <w:sz w:val="18"/>
                    <w:szCs w:val="18"/>
                  </w:rPr>
                  <w:t>04</w:t>
                </w:r>
              </w:p>
            </w:tc>
            <w:tc>
              <w:tcPr>
                <w:tcW w:w="1395" w:type="dxa"/>
              </w:tcPr>
              <w:p w14:paraId="3E16C610" w14:textId="77777777" w:rsidR="00B75E45" w:rsidRDefault="00B75E45" w:rsidP="00181D47">
                <w:pPr>
                  <w:spacing w:after="240" w:line="224" w:lineRule="auto"/>
                  <w:ind w:right="133"/>
                  <w:jc w:val="both"/>
                  <w:rPr>
                    <w:rFonts w:ascii="Cambria" w:eastAsia="Cambria" w:hAnsi="Cambria" w:cs="Cambria"/>
                    <w:sz w:val="18"/>
                    <w:szCs w:val="18"/>
                  </w:rPr>
                </w:pPr>
                <w:r>
                  <w:rPr>
                    <w:rFonts w:ascii="Cambria" w:eastAsia="Cambria" w:hAnsi="Cambria" w:cs="Cambria"/>
                    <w:sz w:val="18"/>
                    <w:szCs w:val="18"/>
                  </w:rPr>
                  <w:t>Pão francês de 50g</w:t>
                </w:r>
              </w:p>
            </w:tc>
            <w:tc>
              <w:tcPr>
                <w:tcW w:w="600" w:type="dxa"/>
              </w:tcPr>
              <w:p w14:paraId="0AB93AFE" w14:textId="77777777" w:rsidR="00B75E45" w:rsidRDefault="00B75E45" w:rsidP="00181D47">
                <w:pPr>
                  <w:jc w:val="center"/>
                  <w:rPr>
                    <w:rFonts w:ascii="Cambria" w:eastAsia="Cambria" w:hAnsi="Cambria" w:cs="Cambria"/>
                    <w:sz w:val="18"/>
                    <w:szCs w:val="18"/>
                  </w:rPr>
                </w:pPr>
                <w:r>
                  <w:rPr>
                    <w:rFonts w:ascii="Cambria" w:eastAsia="Cambria" w:hAnsi="Cambria" w:cs="Cambria"/>
                    <w:sz w:val="18"/>
                    <w:szCs w:val="18"/>
                  </w:rPr>
                  <w:t>Kg</w:t>
                </w:r>
              </w:p>
            </w:tc>
            <w:tc>
              <w:tcPr>
                <w:tcW w:w="780" w:type="dxa"/>
              </w:tcPr>
              <w:p w14:paraId="7F18DA51" w14:textId="77777777" w:rsidR="00B75E45" w:rsidRDefault="00B75E45" w:rsidP="00181D47">
                <w:pPr>
                  <w:spacing w:line="360" w:lineRule="auto"/>
                  <w:jc w:val="center"/>
                  <w:rPr>
                    <w:rFonts w:ascii="Cambria" w:eastAsia="Cambria" w:hAnsi="Cambria" w:cs="Cambria"/>
                    <w:sz w:val="18"/>
                    <w:szCs w:val="18"/>
                  </w:rPr>
                </w:pPr>
                <w:r>
                  <w:rPr>
                    <w:rFonts w:ascii="Cambria" w:eastAsia="Cambria" w:hAnsi="Cambria" w:cs="Cambria"/>
                    <w:sz w:val="18"/>
                    <w:szCs w:val="18"/>
                  </w:rPr>
                  <w:t>20.590</w:t>
                </w:r>
              </w:p>
            </w:tc>
            <w:tc>
              <w:tcPr>
                <w:tcW w:w="945" w:type="dxa"/>
              </w:tcPr>
              <w:p w14:paraId="777C5088"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R$ 17,88</w:t>
                </w:r>
              </w:p>
            </w:tc>
            <w:tc>
              <w:tcPr>
                <w:tcW w:w="975" w:type="dxa"/>
              </w:tcPr>
              <w:p w14:paraId="772A5C07" w14:textId="77777777" w:rsidR="00B75E45" w:rsidRDefault="00B75E45" w:rsidP="00181D47">
                <w:pPr>
                  <w:widowControl w:val="0"/>
                  <w:jc w:val="center"/>
                  <w:rPr>
                    <w:rFonts w:ascii="Cambria" w:eastAsia="Cambria" w:hAnsi="Cambria" w:cs="Cambria"/>
                  </w:rPr>
                </w:pPr>
                <w:r>
                  <w:rPr>
                    <w:rFonts w:ascii="Cambria" w:eastAsia="Cambria" w:hAnsi="Cambria" w:cs="Cambria"/>
                  </w:rPr>
                  <w:t>R$ 23,99</w:t>
                </w:r>
              </w:p>
            </w:tc>
            <w:tc>
              <w:tcPr>
                <w:tcW w:w="1065" w:type="dxa"/>
              </w:tcPr>
              <w:p w14:paraId="2F1964AA" w14:textId="77777777" w:rsidR="00B75E45" w:rsidRDefault="00B75E45" w:rsidP="00181D47">
                <w:pPr>
                  <w:widowControl w:val="0"/>
                  <w:jc w:val="center"/>
                  <w:rPr>
                    <w:rFonts w:ascii="Cambria" w:eastAsia="Cambria" w:hAnsi="Cambria" w:cs="Cambria"/>
                  </w:rPr>
                </w:pPr>
                <w:r>
                  <w:rPr>
                    <w:rFonts w:ascii="Cambria" w:eastAsia="Cambria" w:hAnsi="Cambria" w:cs="Cambria"/>
                  </w:rPr>
                  <w:t>R$ 18,75</w:t>
                </w:r>
              </w:p>
            </w:tc>
            <w:tc>
              <w:tcPr>
                <w:tcW w:w="1185" w:type="dxa"/>
              </w:tcPr>
              <w:p w14:paraId="7C37ABCA" w14:textId="77777777" w:rsidR="00B75E45" w:rsidRDefault="00B75E45" w:rsidP="00181D47">
                <w:pPr>
                  <w:widowControl w:val="0"/>
                  <w:jc w:val="center"/>
                  <w:rPr>
                    <w:rFonts w:ascii="Cambria" w:eastAsia="Cambria" w:hAnsi="Cambria" w:cs="Cambria"/>
                  </w:rPr>
                </w:pPr>
                <w:r>
                  <w:rPr>
                    <w:rFonts w:ascii="Cambria" w:eastAsia="Cambria" w:hAnsi="Cambria" w:cs="Cambria"/>
                  </w:rPr>
                  <w:t>-</w:t>
                </w:r>
              </w:p>
            </w:tc>
            <w:tc>
              <w:tcPr>
                <w:tcW w:w="1125" w:type="dxa"/>
              </w:tcPr>
              <w:p w14:paraId="7EC66302" w14:textId="77777777" w:rsidR="00B75E45" w:rsidRDefault="00B75E45" w:rsidP="00181D47">
                <w:pPr>
                  <w:widowControl w:val="0"/>
                  <w:jc w:val="center"/>
                  <w:rPr>
                    <w:rFonts w:ascii="Cambria" w:eastAsia="Cambria" w:hAnsi="Cambria" w:cs="Cambria"/>
                  </w:rPr>
                </w:pPr>
                <w:r>
                  <w:rPr>
                    <w:rFonts w:ascii="Cambria" w:eastAsia="Cambria" w:hAnsi="Cambria" w:cs="Cambria"/>
                  </w:rPr>
                  <w:t>-</w:t>
                </w:r>
              </w:p>
            </w:tc>
            <w:tc>
              <w:tcPr>
                <w:tcW w:w="1125" w:type="dxa"/>
              </w:tcPr>
              <w:p w14:paraId="1BD14308" w14:textId="77777777" w:rsidR="00B75E45" w:rsidRDefault="00B75E45" w:rsidP="00181D47">
                <w:pPr>
                  <w:widowControl w:val="0"/>
                  <w:rPr>
                    <w:rFonts w:ascii="Cambria" w:eastAsia="Cambria" w:hAnsi="Cambria" w:cs="Cambria"/>
                  </w:rPr>
                </w:pPr>
                <w:r>
                  <w:rPr>
                    <w:rFonts w:ascii="Cambria" w:eastAsia="Cambria" w:hAnsi="Cambria" w:cs="Cambria"/>
                  </w:rPr>
                  <w:t>R$ 16,80</w:t>
                </w:r>
              </w:p>
            </w:tc>
            <w:tc>
              <w:tcPr>
                <w:tcW w:w="960" w:type="dxa"/>
              </w:tcPr>
              <w:p w14:paraId="460554C2" w14:textId="77777777" w:rsidR="00B75E45" w:rsidRDefault="00B75E45" w:rsidP="00181D47">
                <w:pPr>
                  <w:widowControl w:val="0"/>
                  <w:jc w:val="center"/>
                  <w:rPr>
                    <w:rFonts w:ascii="Cambria" w:eastAsia="Cambria" w:hAnsi="Cambria" w:cs="Cambria"/>
                  </w:rPr>
                </w:pPr>
                <w:r>
                  <w:rPr>
                    <w:rFonts w:ascii="Cambria" w:eastAsia="Cambria" w:hAnsi="Cambria" w:cs="Cambria"/>
                  </w:rPr>
                  <w:t>R$ 19,99</w:t>
                </w:r>
              </w:p>
            </w:tc>
            <w:tc>
              <w:tcPr>
                <w:tcW w:w="1350" w:type="dxa"/>
              </w:tcPr>
              <w:p w14:paraId="559181EC" w14:textId="77777777" w:rsidR="00B75E45" w:rsidRDefault="00B75E45" w:rsidP="00181D47">
                <w:pPr>
                  <w:widowControl w:val="0"/>
                  <w:jc w:val="center"/>
                  <w:rPr>
                    <w:rFonts w:ascii="Cambria" w:eastAsia="Cambria" w:hAnsi="Cambria" w:cs="Cambria"/>
                  </w:rPr>
                </w:pPr>
                <w:r>
                  <w:rPr>
                    <w:rFonts w:ascii="Cambria" w:eastAsia="Cambria" w:hAnsi="Cambria" w:cs="Cambria"/>
                  </w:rPr>
                  <w:t>R$ 17,90</w:t>
                </w:r>
              </w:p>
            </w:tc>
            <w:tc>
              <w:tcPr>
                <w:tcW w:w="1065" w:type="dxa"/>
              </w:tcPr>
              <w:p w14:paraId="4A3226B5" w14:textId="77777777" w:rsidR="00B75E45" w:rsidRDefault="00B75E45" w:rsidP="00181D47">
                <w:pPr>
                  <w:widowControl w:val="0"/>
                  <w:jc w:val="center"/>
                  <w:rPr>
                    <w:rFonts w:ascii="Cambria" w:eastAsia="Cambria" w:hAnsi="Cambria" w:cs="Cambria"/>
                  </w:rPr>
                </w:pPr>
                <w:r>
                  <w:rPr>
                    <w:rFonts w:ascii="Cambria" w:eastAsia="Cambria" w:hAnsi="Cambria" w:cs="Cambria"/>
                  </w:rPr>
                  <w:t>R$ 16,50</w:t>
                </w:r>
              </w:p>
            </w:tc>
            <w:tc>
              <w:tcPr>
                <w:tcW w:w="1023" w:type="dxa"/>
              </w:tcPr>
              <w:p w14:paraId="0103BDC8" w14:textId="77777777" w:rsidR="00B75E45" w:rsidRDefault="00B75E45" w:rsidP="00181D47">
                <w:pPr>
                  <w:widowControl w:val="0"/>
                  <w:jc w:val="center"/>
                  <w:rPr>
                    <w:rFonts w:ascii="Cambria" w:eastAsia="Cambria" w:hAnsi="Cambria" w:cs="Cambria"/>
                  </w:rPr>
                </w:pPr>
                <w:r>
                  <w:rPr>
                    <w:rFonts w:ascii="Cambria" w:eastAsia="Cambria" w:hAnsi="Cambria" w:cs="Cambria"/>
                  </w:rPr>
                  <w:t>R$  18,83</w:t>
                </w:r>
              </w:p>
            </w:tc>
            <w:tc>
              <w:tcPr>
                <w:tcW w:w="1511" w:type="dxa"/>
              </w:tcPr>
              <w:p w14:paraId="079454D6" w14:textId="77777777" w:rsidR="00B75E45" w:rsidRDefault="00B75E45" w:rsidP="00181D47">
                <w:pPr>
                  <w:widowControl w:val="0"/>
                  <w:jc w:val="center"/>
                  <w:rPr>
                    <w:rFonts w:ascii="Cambria" w:eastAsia="Cambria" w:hAnsi="Cambria" w:cs="Cambria"/>
                  </w:rPr>
                </w:pPr>
                <w:r>
                  <w:rPr>
                    <w:rFonts w:ascii="Cambria" w:eastAsia="Cambria" w:hAnsi="Cambria" w:cs="Cambria"/>
                  </w:rPr>
                  <w:t>R$ 387.709,70</w:t>
                </w:r>
              </w:p>
            </w:tc>
          </w:tr>
          <w:tr w:rsidR="00B75E45" w14:paraId="68AE904E" w14:textId="77777777" w:rsidTr="00181D47">
            <w:trPr>
              <w:trHeight w:val="825"/>
            </w:trPr>
            <w:tc>
              <w:tcPr>
                <w:tcW w:w="600" w:type="dxa"/>
              </w:tcPr>
              <w:p w14:paraId="4169E282" w14:textId="77777777" w:rsidR="00B75E45" w:rsidRDefault="00B75E45" w:rsidP="00181D47">
                <w:pPr>
                  <w:jc w:val="center"/>
                  <w:rPr>
                    <w:rFonts w:ascii="Cambria" w:eastAsia="Cambria" w:hAnsi="Cambria" w:cs="Cambria"/>
                    <w:sz w:val="18"/>
                    <w:szCs w:val="18"/>
                  </w:rPr>
                </w:pPr>
                <w:r>
                  <w:rPr>
                    <w:rFonts w:ascii="Cambria" w:eastAsia="Cambria" w:hAnsi="Cambria" w:cs="Cambria"/>
                    <w:sz w:val="18"/>
                    <w:szCs w:val="18"/>
                  </w:rPr>
                  <w:t>05</w:t>
                </w:r>
              </w:p>
            </w:tc>
            <w:tc>
              <w:tcPr>
                <w:tcW w:w="1395" w:type="dxa"/>
              </w:tcPr>
              <w:p w14:paraId="162370A4" w14:textId="77777777" w:rsidR="00B75E45" w:rsidRDefault="00B75E45" w:rsidP="00181D47">
                <w:pPr>
                  <w:jc w:val="both"/>
                  <w:rPr>
                    <w:rFonts w:ascii="Cambria" w:eastAsia="Cambria" w:hAnsi="Cambria" w:cs="Cambria"/>
                    <w:sz w:val="18"/>
                    <w:szCs w:val="18"/>
                  </w:rPr>
                </w:pPr>
                <w:r>
                  <w:rPr>
                    <w:rFonts w:ascii="Cambria" w:eastAsia="Cambria" w:hAnsi="Cambria" w:cs="Cambria"/>
                    <w:sz w:val="18"/>
                    <w:szCs w:val="18"/>
                  </w:rPr>
                  <w:t>Pão careca  doce 50g</w:t>
                </w:r>
              </w:p>
            </w:tc>
            <w:tc>
              <w:tcPr>
                <w:tcW w:w="600" w:type="dxa"/>
              </w:tcPr>
              <w:p w14:paraId="68A50E21" w14:textId="77777777" w:rsidR="00B75E45" w:rsidRDefault="00B75E45" w:rsidP="00181D47">
                <w:pPr>
                  <w:jc w:val="center"/>
                  <w:rPr>
                    <w:rFonts w:ascii="Cambria" w:eastAsia="Cambria" w:hAnsi="Cambria" w:cs="Cambria"/>
                    <w:sz w:val="18"/>
                    <w:szCs w:val="18"/>
                  </w:rPr>
                </w:pPr>
                <w:r>
                  <w:rPr>
                    <w:rFonts w:ascii="Cambria" w:eastAsia="Cambria" w:hAnsi="Cambria" w:cs="Cambria"/>
                    <w:sz w:val="18"/>
                    <w:szCs w:val="18"/>
                  </w:rPr>
                  <w:t>kg</w:t>
                </w:r>
              </w:p>
            </w:tc>
            <w:tc>
              <w:tcPr>
                <w:tcW w:w="780" w:type="dxa"/>
              </w:tcPr>
              <w:p w14:paraId="1F1BFDEE" w14:textId="77777777" w:rsidR="00B75E45" w:rsidRDefault="00B75E45" w:rsidP="00181D47">
                <w:pPr>
                  <w:spacing w:line="360" w:lineRule="auto"/>
                  <w:jc w:val="center"/>
                  <w:rPr>
                    <w:rFonts w:ascii="Cambria" w:eastAsia="Cambria" w:hAnsi="Cambria" w:cs="Cambria"/>
                    <w:sz w:val="18"/>
                    <w:szCs w:val="18"/>
                  </w:rPr>
                </w:pPr>
                <w:r>
                  <w:rPr>
                    <w:rFonts w:ascii="Cambria" w:eastAsia="Cambria" w:hAnsi="Cambria" w:cs="Cambria"/>
                    <w:sz w:val="18"/>
                    <w:szCs w:val="18"/>
                  </w:rPr>
                  <w:t>12.319</w:t>
                </w:r>
              </w:p>
            </w:tc>
            <w:tc>
              <w:tcPr>
                <w:tcW w:w="945" w:type="dxa"/>
              </w:tcPr>
              <w:p w14:paraId="0FE94332"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R$ 20,35</w:t>
                </w:r>
              </w:p>
            </w:tc>
            <w:tc>
              <w:tcPr>
                <w:tcW w:w="975" w:type="dxa"/>
              </w:tcPr>
              <w:p w14:paraId="02C37D54"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R$ 22,92</w:t>
                </w:r>
              </w:p>
            </w:tc>
            <w:tc>
              <w:tcPr>
                <w:tcW w:w="1065" w:type="dxa"/>
              </w:tcPr>
              <w:p w14:paraId="20ABC0C8"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w:t>
                </w:r>
              </w:p>
            </w:tc>
            <w:tc>
              <w:tcPr>
                <w:tcW w:w="1185" w:type="dxa"/>
              </w:tcPr>
              <w:p w14:paraId="780F7426"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R$ 16,90</w:t>
                </w:r>
              </w:p>
            </w:tc>
            <w:tc>
              <w:tcPr>
                <w:tcW w:w="1125" w:type="dxa"/>
              </w:tcPr>
              <w:p w14:paraId="03E7CF31"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w:t>
                </w:r>
              </w:p>
            </w:tc>
            <w:tc>
              <w:tcPr>
                <w:tcW w:w="1125" w:type="dxa"/>
              </w:tcPr>
              <w:p w14:paraId="6F04482A"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w:t>
                </w:r>
              </w:p>
            </w:tc>
            <w:tc>
              <w:tcPr>
                <w:tcW w:w="960" w:type="dxa"/>
              </w:tcPr>
              <w:p w14:paraId="12516A66"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R$ 24,99</w:t>
                </w:r>
              </w:p>
            </w:tc>
            <w:tc>
              <w:tcPr>
                <w:tcW w:w="1350" w:type="dxa"/>
              </w:tcPr>
              <w:p w14:paraId="586B7756"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R$ 18,90</w:t>
                </w:r>
              </w:p>
            </w:tc>
            <w:tc>
              <w:tcPr>
                <w:tcW w:w="1065" w:type="dxa"/>
              </w:tcPr>
              <w:p w14:paraId="2DCE057F" w14:textId="77777777" w:rsidR="00B75E45" w:rsidRDefault="00B75E45" w:rsidP="00181D47">
                <w:pPr>
                  <w:widowControl w:val="0"/>
                  <w:jc w:val="center"/>
                  <w:rPr>
                    <w:rFonts w:ascii="Cambria" w:eastAsia="Cambria" w:hAnsi="Cambria" w:cs="Cambria"/>
                    <w:sz w:val="18"/>
                    <w:szCs w:val="18"/>
                  </w:rPr>
                </w:pPr>
                <w:r>
                  <w:rPr>
                    <w:rFonts w:ascii="Cambria" w:eastAsia="Cambria" w:hAnsi="Cambria" w:cs="Cambria"/>
                    <w:sz w:val="18"/>
                    <w:szCs w:val="18"/>
                  </w:rPr>
                  <w:t>R$ 17,90</w:t>
                </w:r>
              </w:p>
            </w:tc>
            <w:tc>
              <w:tcPr>
                <w:tcW w:w="1023" w:type="dxa"/>
              </w:tcPr>
              <w:p w14:paraId="53B59827" w14:textId="77777777" w:rsidR="00B75E45" w:rsidRDefault="00B75E45" w:rsidP="00181D47">
                <w:pPr>
                  <w:widowControl w:val="0"/>
                  <w:jc w:val="center"/>
                  <w:rPr>
                    <w:rFonts w:ascii="Cambria" w:eastAsia="Cambria" w:hAnsi="Cambria" w:cs="Cambria"/>
                  </w:rPr>
                </w:pPr>
                <w:r>
                  <w:rPr>
                    <w:rFonts w:ascii="Cambria" w:eastAsia="Cambria" w:hAnsi="Cambria" w:cs="Cambria"/>
                  </w:rPr>
                  <w:t>R$ 20,33</w:t>
                </w:r>
              </w:p>
            </w:tc>
            <w:tc>
              <w:tcPr>
                <w:tcW w:w="1511" w:type="dxa"/>
              </w:tcPr>
              <w:p w14:paraId="789AE0CA" w14:textId="77777777" w:rsidR="00B75E45" w:rsidRDefault="00B75E45" w:rsidP="00181D47">
                <w:pPr>
                  <w:widowControl w:val="0"/>
                  <w:jc w:val="center"/>
                  <w:rPr>
                    <w:rFonts w:ascii="Cambria" w:eastAsia="Cambria" w:hAnsi="Cambria" w:cs="Cambria"/>
                  </w:rPr>
                </w:pPr>
                <w:r>
                  <w:rPr>
                    <w:rFonts w:ascii="Cambria" w:eastAsia="Cambria" w:hAnsi="Cambria" w:cs="Cambria"/>
                  </w:rPr>
                  <w:t>R$ 250.404,21</w:t>
                </w:r>
              </w:p>
            </w:tc>
          </w:tr>
        </w:tbl>
      </w:sdtContent>
    </w:sdt>
    <w:p w14:paraId="0E95E374" w14:textId="0F9FA436" w:rsidR="008A076D" w:rsidRDefault="008A076D" w:rsidP="008A076D">
      <w:pPr>
        <w:tabs>
          <w:tab w:val="left" w:pos="709"/>
        </w:tabs>
        <w:spacing w:before="240" w:after="240"/>
        <w:jc w:val="right"/>
        <w:rPr>
          <w:b/>
        </w:rPr>
      </w:pPr>
      <w:r>
        <w:rPr>
          <w:b/>
        </w:rPr>
        <w:lastRenderedPageBreak/>
        <w:t xml:space="preserve">Total: </w:t>
      </w:r>
      <w:r>
        <w:rPr>
          <w:sz w:val="24"/>
          <w:szCs w:val="24"/>
          <w:highlight w:val="white"/>
        </w:rPr>
        <w:t xml:space="preserve">R$ </w:t>
      </w:r>
      <w:r w:rsidR="00B75E45">
        <w:rPr>
          <w:b/>
          <w:u w:val="single"/>
        </w:rPr>
        <w:t>R$ 927.275,10</w:t>
      </w:r>
    </w:p>
    <w:p w14:paraId="2743977C" w14:textId="77777777" w:rsidR="008A076D" w:rsidRDefault="008A076D" w:rsidP="008A076D">
      <w:pPr>
        <w:tabs>
          <w:tab w:val="left" w:pos="709"/>
        </w:tabs>
        <w:spacing w:before="240" w:after="240"/>
        <w:jc w:val="both"/>
        <w:rPr>
          <w:b/>
        </w:rPr>
      </w:pPr>
    </w:p>
    <w:p w14:paraId="3244F739" w14:textId="77777777" w:rsidR="00B75E45" w:rsidRDefault="00B75E45" w:rsidP="00B75E45">
      <w:pPr>
        <w:tabs>
          <w:tab w:val="left" w:pos="709"/>
        </w:tabs>
        <w:spacing w:before="240" w:after="240"/>
        <w:jc w:val="both"/>
        <w:rPr>
          <w:rFonts w:ascii="Cambria" w:eastAsia="Cambria" w:hAnsi="Cambria" w:cs="Cambria"/>
        </w:rPr>
      </w:pPr>
      <w:r>
        <w:rPr>
          <w:rFonts w:ascii="Cambria" w:eastAsia="Cambria" w:hAnsi="Cambria" w:cs="Cambria"/>
          <w:b/>
        </w:rPr>
        <w:t xml:space="preserve">Metodologia adotada: </w:t>
      </w:r>
      <w:r>
        <w:rPr>
          <w:rFonts w:ascii="Cambria" w:eastAsia="Cambria" w:hAnsi="Cambria" w:cs="Cambria"/>
        </w:rPr>
        <w:t>Média</w:t>
      </w:r>
    </w:p>
    <w:p w14:paraId="1ACD1030" w14:textId="77777777" w:rsidR="00B75E45" w:rsidRDefault="00B75E45" w:rsidP="00B75E45">
      <w:pPr>
        <w:tabs>
          <w:tab w:val="left" w:pos="709"/>
        </w:tabs>
        <w:spacing w:before="240" w:after="240" w:line="360" w:lineRule="auto"/>
        <w:jc w:val="both"/>
        <w:rPr>
          <w:rFonts w:ascii="Cambria" w:eastAsia="Cambria" w:hAnsi="Cambria" w:cs="Cambria"/>
          <w:b/>
        </w:rPr>
      </w:pPr>
      <w:r>
        <w:rPr>
          <w:rFonts w:ascii="Cambria" w:eastAsia="Cambria" w:hAnsi="Cambria" w:cs="Cambria"/>
          <w:b/>
        </w:rPr>
        <w:t>Justificativa para o Cálculo do Valor da Licitação pela Média dos Preços de Pães para a Merenda Escolar em 2025.</w:t>
      </w:r>
    </w:p>
    <w:p w14:paraId="47F2CA0B" w14:textId="77777777" w:rsidR="00B75E45" w:rsidRDefault="00B75E45" w:rsidP="00B75E45">
      <w:pPr>
        <w:tabs>
          <w:tab w:val="left" w:pos="709"/>
        </w:tabs>
        <w:spacing w:before="240" w:after="240" w:line="360" w:lineRule="auto"/>
        <w:jc w:val="both"/>
        <w:rPr>
          <w:rFonts w:ascii="Cambria" w:eastAsia="Cambria" w:hAnsi="Cambria" w:cs="Cambria"/>
        </w:rPr>
      </w:pPr>
      <w:r>
        <w:rPr>
          <w:rFonts w:ascii="Cambria" w:eastAsia="Cambria" w:hAnsi="Cambria" w:cs="Cambria"/>
        </w:rPr>
        <w:t>A adoção da média dos preços como critério para o cálculo do valor estimado na licitação de pães para a merenda escolar em 2025 fundamenta-se nos seguintes aspectos:</w:t>
      </w:r>
    </w:p>
    <w:p w14:paraId="483DE236" w14:textId="77777777" w:rsidR="00B75E45" w:rsidRDefault="00B75E45" w:rsidP="00B75E45">
      <w:pPr>
        <w:numPr>
          <w:ilvl w:val="0"/>
          <w:numId w:val="18"/>
        </w:numPr>
        <w:tabs>
          <w:tab w:val="left" w:pos="709"/>
        </w:tabs>
        <w:spacing w:before="240" w:line="360" w:lineRule="auto"/>
        <w:jc w:val="both"/>
        <w:rPr>
          <w:rFonts w:ascii="Cambria" w:eastAsia="Cambria" w:hAnsi="Cambria" w:cs="Cambria"/>
        </w:rPr>
      </w:pPr>
      <w:r>
        <w:rPr>
          <w:rFonts w:ascii="Cambria" w:eastAsia="Cambria" w:hAnsi="Cambria" w:cs="Cambria"/>
          <w:b/>
        </w:rPr>
        <w:t>Equidade e Representatividade de Mercado</w:t>
      </w:r>
      <w:r>
        <w:rPr>
          <w:rFonts w:ascii="Cambria" w:eastAsia="Cambria" w:hAnsi="Cambria" w:cs="Cambria"/>
          <w:b/>
        </w:rPr>
        <w:br/>
      </w:r>
      <w:r>
        <w:rPr>
          <w:rFonts w:ascii="Cambria" w:eastAsia="Cambria" w:hAnsi="Cambria" w:cs="Cambria"/>
        </w:rPr>
        <w:t>O uso da média permite considerar uma amostra abrangente de preços coletados no mercado, refletindo a realidade econômica do setor e assegurando que os valores representam a média praticada por diferentes fornecedores. Essa abordagem contribui para a transparência e evita distorções que poderiam beneficiar ou prejudicar concorrentes específicos.</w:t>
      </w:r>
    </w:p>
    <w:p w14:paraId="091BFFC5" w14:textId="77777777" w:rsidR="00B75E45" w:rsidRDefault="00B75E45" w:rsidP="00B75E45">
      <w:pPr>
        <w:numPr>
          <w:ilvl w:val="0"/>
          <w:numId w:val="18"/>
        </w:numPr>
        <w:tabs>
          <w:tab w:val="left" w:pos="709"/>
        </w:tabs>
        <w:spacing w:line="360" w:lineRule="auto"/>
        <w:jc w:val="both"/>
        <w:rPr>
          <w:rFonts w:ascii="Cambria" w:eastAsia="Cambria" w:hAnsi="Cambria" w:cs="Cambria"/>
        </w:rPr>
      </w:pPr>
      <w:r>
        <w:rPr>
          <w:rFonts w:ascii="Cambria" w:eastAsia="Cambria" w:hAnsi="Cambria" w:cs="Cambria"/>
          <w:b/>
        </w:rPr>
        <w:t>Conformidade com a Legislação</w:t>
      </w:r>
      <w:r>
        <w:rPr>
          <w:rFonts w:ascii="Cambria" w:eastAsia="Cambria" w:hAnsi="Cambria" w:cs="Cambria"/>
          <w:b/>
        </w:rPr>
        <w:br/>
      </w:r>
      <w:r>
        <w:rPr>
          <w:rFonts w:ascii="Cambria" w:eastAsia="Cambria" w:hAnsi="Cambria" w:cs="Cambria"/>
        </w:rPr>
        <w:t>A Lei nº 14.133/2021, que regula as contratações públicas no Brasil, orienta que o orçamento estimativo para licitações seja baseado em pesquisa de preços de mercado. A média é uma metodologia amplamente aceita e recomendada por órgãos de controle, como tribunais de contas, por apresentar uma estimativa consistente e imparcial.</w:t>
      </w:r>
    </w:p>
    <w:p w14:paraId="122FED5B" w14:textId="77777777" w:rsidR="00B75E45" w:rsidRDefault="00B75E45" w:rsidP="00B75E45">
      <w:pPr>
        <w:numPr>
          <w:ilvl w:val="0"/>
          <w:numId w:val="18"/>
        </w:numPr>
        <w:tabs>
          <w:tab w:val="left" w:pos="709"/>
        </w:tabs>
        <w:spacing w:line="360" w:lineRule="auto"/>
        <w:jc w:val="both"/>
        <w:rPr>
          <w:rFonts w:ascii="Cambria" w:eastAsia="Cambria" w:hAnsi="Cambria" w:cs="Cambria"/>
        </w:rPr>
      </w:pPr>
      <w:r>
        <w:rPr>
          <w:rFonts w:ascii="Cambria" w:eastAsia="Cambria" w:hAnsi="Cambria" w:cs="Cambria"/>
          <w:b/>
        </w:rPr>
        <w:t>Mitigação de Riscos de Superfaturamento ou Subestimação</w:t>
      </w:r>
      <w:r>
        <w:rPr>
          <w:rFonts w:ascii="Cambria" w:eastAsia="Cambria" w:hAnsi="Cambria" w:cs="Cambria"/>
          <w:b/>
        </w:rPr>
        <w:br/>
      </w:r>
      <w:r>
        <w:rPr>
          <w:rFonts w:ascii="Cambria" w:eastAsia="Cambria" w:hAnsi="Cambria" w:cs="Cambria"/>
        </w:rPr>
        <w:t>Considerar a média dos preços reduz o risco de superfaturamento, garantindo que o valor da licitação não exceda o praticado no mercado. Simultaneamente, previne a subestimação, que poderia inviabilizar a execução do contrato ou comprometer a qualidade dos produtos fornecidos, como pães de boa procedência para a merenda escolar.</w:t>
      </w:r>
    </w:p>
    <w:p w14:paraId="53B165CB" w14:textId="77777777" w:rsidR="00B75E45" w:rsidRDefault="00B75E45" w:rsidP="00B75E45">
      <w:pPr>
        <w:numPr>
          <w:ilvl w:val="0"/>
          <w:numId w:val="18"/>
        </w:numPr>
        <w:tabs>
          <w:tab w:val="left" w:pos="709"/>
        </w:tabs>
        <w:spacing w:line="360" w:lineRule="auto"/>
        <w:jc w:val="both"/>
        <w:rPr>
          <w:rFonts w:ascii="Cambria" w:eastAsia="Cambria" w:hAnsi="Cambria" w:cs="Cambria"/>
        </w:rPr>
      </w:pPr>
      <w:r>
        <w:rPr>
          <w:rFonts w:ascii="Cambria" w:eastAsia="Cambria" w:hAnsi="Cambria" w:cs="Cambria"/>
          <w:b/>
        </w:rPr>
        <w:t>Promoção da Competitividade</w:t>
      </w:r>
      <w:r>
        <w:rPr>
          <w:rFonts w:ascii="Cambria" w:eastAsia="Cambria" w:hAnsi="Cambria" w:cs="Cambria"/>
          <w:b/>
        </w:rPr>
        <w:br/>
      </w:r>
      <w:r>
        <w:rPr>
          <w:rFonts w:ascii="Cambria" w:eastAsia="Cambria" w:hAnsi="Cambria" w:cs="Cambria"/>
        </w:rPr>
        <w:t>Um valor estimado justo e equilibrado incentiva a participação de um maior número de fornecedores, promovendo uma concorrência saudável e ampliando as chances de contratar o produto com o melhor custo-benefício para o município ou estado.</w:t>
      </w:r>
    </w:p>
    <w:p w14:paraId="579AFD41" w14:textId="77777777" w:rsidR="00B75E45" w:rsidRDefault="00B75E45" w:rsidP="00B75E45">
      <w:pPr>
        <w:numPr>
          <w:ilvl w:val="0"/>
          <w:numId w:val="18"/>
        </w:numPr>
        <w:tabs>
          <w:tab w:val="left" w:pos="709"/>
        </w:tabs>
        <w:spacing w:after="240" w:line="360" w:lineRule="auto"/>
        <w:jc w:val="both"/>
        <w:rPr>
          <w:rFonts w:ascii="Cambria" w:eastAsia="Cambria" w:hAnsi="Cambria" w:cs="Cambria"/>
        </w:rPr>
      </w:pPr>
      <w:r>
        <w:rPr>
          <w:rFonts w:ascii="Cambria" w:eastAsia="Cambria" w:hAnsi="Cambria" w:cs="Cambria"/>
          <w:b/>
        </w:rPr>
        <w:t>Sustentação Econômica do Programa de Merenda Escolar</w:t>
      </w:r>
      <w:r>
        <w:rPr>
          <w:rFonts w:ascii="Cambria" w:eastAsia="Cambria" w:hAnsi="Cambria" w:cs="Cambria"/>
          <w:b/>
        </w:rPr>
        <w:br/>
      </w:r>
      <w:r>
        <w:rPr>
          <w:rFonts w:ascii="Cambria" w:eastAsia="Cambria" w:hAnsi="Cambria" w:cs="Cambria"/>
        </w:rPr>
        <w:t>A definição precisa do valor estimado contribui para uma gestão eficiente dos recursos públicos destinados à merenda escolar, garantindo que os alunos recebam produtos de qualidade sem comprometer o orçamento destinado a outras áreas essenciais da educação.</w:t>
      </w:r>
    </w:p>
    <w:p w14:paraId="6FF27EA7" w14:textId="77777777" w:rsidR="00B75E45" w:rsidRDefault="00B75E45" w:rsidP="00B75E45">
      <w:pPr>
        <w:tabs>
          <w:tab w:val="left" w:pos="709"/>
        </w:tabs>
        <w:spacing w:before="240" w:after="240" w:line="360" w:lineRule="auto"/>
        <w:jc w:val="both"/>
        <w:rPr>
          <w:rFonts w:ascii="Cambria" w:eastAsia="Cambria" w:hAnsi="Cambria" w:cs="Cambria"/>
        </w:rPr>
      </w:pPr>
      <w:r>
        <w:rPr>
          <w:rFonts w:ascii="Cambria" w:eastAsia="Cambria" w:hAnsi="Cambria" w:cs="Cambria"/>
        </w:rPr>
        <w:lastRenderedPageBreak/>
        <w:t>Portanto, o cálculo do valor estimado com base na média dos preços é um procedimento técnico e ético, alinhado às boas práticas de gestão pública e à busca por uma alimentação escolar de qualidade.</w:t>
      </w:r>
    </w:p>
    <w:p w14:paraId="08ECC9B1" w14:textId="77777777" w:rsidR="003A122E" w:rsidRPr="003A122E" w:rsidRDefault="003A122E" w:rsidP="003A122E"/>
    <w:p w14:paraId="11F612D4" w14:textId="33555AE1" w:rsidR="00FE52A9" w:rsidRPr="00240649" w:rsidRDefault="009F67F4" w:rsidP="00240649">
      <w:pPr>
        <w:pStyle w:val="Ttulo1"/>
        <w:spacing w:line="259" w:lineRule="auto"/>
        <w:ind w:firstLine="142"/>
        <w:jc w:val="center"/>
        <w:rPr>
          <w:rFonts w:asciiTheme="minorHAnsi" w:hAnsiTheme="minorHAnsi" w:cstheme="minorHAnsi"/>
          <w:sz w:val="24"/>
          <w:szCs w:val="24"/>
        </w:rPr>
      </w:pPr>
      <w:r w:rsidRPr="00240649">
        <w:rPr>
          <w:rFonts w:asciiTheme="minorHAnsi" w:hAnsiTheme="minorHAnsi" w:cstheme="minorHAnsi"/>
          <w:sz w:val="24"/>
          <w:szCs w:val="24"/>
        </w:rPr>
        <w:t xml:space="preserve">ANEXO </w:t>
      </w:r>
      <w:r w:rsidR="00D9648C">
        <w:rPr>
          <w:rFonts w:asciiTheme="minorHAnsi" w:hAnsiTheme="minorHAnsi" w:cstheme="minorHAnsi"/>
          <w:sz w:val="24"/>
          <w:szCs w:val="24"/>
        </w:rPr>
        <w:t>V</w:t>
      </w:r>
    </w:p>
    <w:p w14:paraId="2B1AFB4C" w14:textId="7887DCA8" w:rsidR="00240649" w:rsidRPr="00240649" w:rsidRDefault="00812B56" w:rsidP="00812B56">
      <w:pPr>
        <w:pStyle w:val="Ttulo1"/>
        <w:spacing w:before="0"/>
        <w:ind w:left="2832" w:firstLine="708"/>
        <w:rPr>
          <w:rFonts w:asciiTheme="minorHAnsi" w:hAnsiTheme="minorHAnsi" w:cstheme="minorHAnsi"/>
          <w:sz w:val="24"/>
          <w:szCs w:val="24"/>
        </w:rPr>
      </w:pPr>
      <w:r>
        <w:rPr>
          <w:rFonts w:asciiTheme="minorHAnsi" w:hAnsiTheme="minorHAnsi" w:cstheme="minorHAnsi"/>
          <w:sz w:val="24"/>
          <w:szCs w:val="24"/>
        </w:rPr>
        <w:t xml:space="preserve">                                                                   </w:t>
      </w:r>
      <w:r w:rsidR="00240649" w:rsidRPr="00240649">
        <w:rPr>
          <w:rFonts w:asciiTheme="minorHAnsi" w:hAnsiTheme="minorHAnsi" w:cstheme="minorHAnsi"/>
          <w:sz w:val="24"/>
          <w:szCs w:val="24"/>
        </w:rPr>
        <w:t>(MINUTA)</w:t>
      </w:r>
    </w:p>
    <w:p w14:paraId="45274A48" w14:textId="77777777" w:rsidR="00240649" w:rsidRPr="00240649" w:rsidRDefault="00240649" w:rsidP="00240649">
      <w:pPr>
        <w:pStyle w:val="Ttulo1"/>
        <w:jc w:val="center"/>
        <w:rPr>
          <w:rFonts w:asciiTheme="minorHAnsi" w:hAnsiTheme="minorHAnsi" w:cstheme="minorHAnsi"/>
          <w:sz w:val="24"/>
          <w:szCs w:val="24"/>
        </w:rPr>
      </w:pPr>
      <w:r w:rsidRPr="00240649">
        <w:rPr>
          <w:rFonts w:asciiTheme="minorHAnsi" w:hAnsiTheme="minorHAnsi" w:cstheme="minorHAnsi"/>
          <w:sz w:val="24"/>
          <w:szCs w:val="24"/>
        </w:rPr>
        <w:t>ATA DE REGISTRO DE PREÇOS Nº ____/____</w:t>
      </w:r>
    </w:p>
    <w:p w14:paraId="0F59846D" w14:textId="77777777" w:rsidR="00240649" w:rsidRPr="00240649" w:rsidRDefault="00240649" w:rsidP="00240649">
      <w:pPr>
        <w:pStyle w:val="Ttulo1"/>
        <w:jc w:val="center"/>
        <w:rPr>
          <w:rFonts w:asciiTheme="minorHAnsi" w:hAnsiTheme="minorHAnsi" w:cstheme="minorHAnsi"/>
          <w:sz w:val="24"/>
          <w:szCs w:val="24"/>
        </w:rPr>
      </w:pPr>
      <w:r w:rsidRPr="00240649">
        <w:rPr>
          <w:rFonts w:asciiTheme="minorHAnsi" w:hAnsiTheme="minorHAnsi" w:cstheme="minorHAnsi"/>
          <w:sz w:val="24"/>
          <w:szCs w:val="24"/>
        </w:rPr>
        <w:t>PREGÃO ELETRÔNICO PARA REGISTRO DE PREÇOS PE–RP Nº ____/____</w:t>
      </w:r>
    </w:p>
    <w:p w14:paraId="7839FC05" w14:textId="77777777" w:rsidR="00240649" w:rsidRPr="00240649" w:rsidRDefault="00240649" w:rsidP="00240649">
      <w:pPr>
        <w:spacing w:before="120"/>
        <w:jc w:val="center"/>
        <w:rPr>
          <w:rFonts w:asciiTheme="minorHAnsi" w:hAnsiTheme="minorHAnsi" w:cstheme="minorHAnsi"/>
          <w:b/>
          <w:sz w:val="24"/>
          <w:szCs w:val="24"/>
        </w:rPr>
      </w:pPr>
      <w:r w:rsidRPr="00240649">
        <w:rPr>
          <w:rFonts w:asciiTheme="minorHAnsi" w:hAnsiTheme="minorHAnsi" w:cstheme="minorHAnsi"/>
          <w:b/>
          <w:sz w:val="24"/>
          <w:szCs w:val="24"/>
        </w:rPr>
        <w:t xml:space="preserve">VALIDADE: </w:t>
      </w:r>
      <w:r w:rsidRPr="00240649">
        <w:rPr>
          <w:rFonts w:asciiTheme="minorHAnsi" w:hAnsiTheme="minorHAnsi" w:cstheme="minorHAnsi"/>
          <w:sz w:val="24"/>
          <w:szCs w:val="24"/>
        </w:rPr>
        <w:t>____/_____/_____</w:t>
      </w:r>
    </w:p>
    <w:p w14:paraId="63865562" w14:textId="77777777" w:rsidR="00240649" w:rsidRPr="00240649" w:rsidRDefault="00240649" w:rsidP="00240649">
      <w:pPr>
        <w:pStyle w:val="Corpodetexto"/>
        <w:spacing w:line="360" w:lineRule="auto"/>
        <w:rPr>
          <w:rFonts w:asciiTheme="minorHAnsi" w:hAnsiTheme="minorHAnsi" w:cstheme="minorHAnsi"/>
          <w:b/>
        </w:rPr>
      </w:pPr>
    </w:p>
    <w:p w14:paraId="33867D53" w14:textId="77777777" w:rsidR="00240649" w:rsidRPr="00240649" w:rsidRDefault="00240649" w:rsidP="00240649">
      <w:pPr>
        <w:pStyle w:val="Corpodetexto"/>
        <w:spacing w:line="360" w:lineRule="auto"/>
        <w:rPr>
          <w:rFonts w:asciiTheme="minorHAnsi" w:hAnsiTheme="minorHAnsi" w:cstheme="minorHAnsi"/>
          <w:b/>
        </w:rPr>
      </w:pPr>
    </w:p>
    <w:p w14:paraId="4982A222" w14:textId="4C703B04" w:rsidR="00240649" w:rsidRPr="00240649" w:rsidRDefault="00240649" w:rsidP="00575228">
      <w:pPr>
        <w:pStyle w:val="TEXTO"/>
      </w:pPr>
      <w:r w:rsidRPr="00240649">
        <w:t xml:space="preserve">A Prefeitura Municipal de Valença-RJ, com endereço na Rua Dr. Figueiredo, 320, Centro, Valença – RJ, inscrita no CNPJ sob o n.º 29.076.130/0001-90, neste ato representada por seu Prefeito Municipal, Sr. </w:t>
      </w:r>
      <w:r w:rsidR="00B75E45">
        <w:t>Saulo de Tarso Pereira Corrêa da Silva</w:t>
      </w:r>
      <w:r w:rsidRPr="00240649">
        <w:t xml:space="preserve">, brasileiro, casado, economista, portador do CPF nº </w:t>
      </w:r>
      <w:r w:rsidR="00B75E45">
        <w:t>016.711.867-61, residente e domiciliado em</w:t>
      </w:r>
      <w:r w:rsidRPr="00240649">
        <w:t xml:space="preserve"> Valença/RJ, doravante denominada CONTRATANTE e a empresa _________________, representada neste ato pelo Sr. _______________, portador da Carteira de Identidade nº ________, expedida pelo _______,  nos termos das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e pelo Decreto Municipal 236</w:t>
      </w:r>
      <w:r w:rsidRPr="00240649">
        <w:rPr>
          <w:color w:val="000000" w:themeColor="text1"/>
        </w:rPr>
        <w:t>/2023</w:t>
      </w:r>
      <w:r w:rsidRPr="00240649">
        <w:t xml:space="preserve">, em face do resultado do PREGÃO ELETRÔNICO PARA REGISTRO DE PREÇOS </w:t>
      </w:r>
      <w:r w:rsidRPr="00240649">
        <w:lastRenderedPageBreak/>
        <w:t xml:space="preserve">PE–RP  realizado por meio do processo administrativo nº </w:t>
      </w:r>
      <w:r w:rsidR="0001108A">
        <w:t>*****</w:t>
      </w:r>
      <w:r w:rsidRPr="00240649">
        <w:t>/202</w:t>
      </w:r>
      <w:r w:rsidR="00B75E45">
        <w:t>5</w:t>
      </w:r>
      <w:r w:rsidRPr="00240649">
        <w:t>, homologado em __________________ e publicado no Boletim Oficial do Município de Valença de ____/___/___, RESOLVE registrar os preços das empresas classificadas, por objeto, observadas as condições do Edital que regem o Pregão e aquelas enunciadas nas Cláusulas que se seguem.</w:t>
      </w:r>
    </w:p>
    <w:p w14:paraId="3392C90B" w14:textId="77777777" w:rsidR="00240649" w:rsidRPr="00240649" w:rsidRDefault="00240649" w:rsidP="00240649">
      <w:pPr>
        <w:pStyle w:val="Ttulo1"/>
        <w:spacing w:line="360" w:lineRule="auto"/>
        <w:ind w:right="-285"/>
        <w:rPr>
          <w:rFonts w:asciiTheme="minorHAnsi" w:hAnsiTheme="minorHAnsi" w:cstheme="minorHAnsi"/>
          <w:sz w:val="24"/>
          <w:szCs w:val="24"/>
        </w:rPr>
      </w:pPr>
      <w:r w:rsidRPr="00240649">
        <w:rPr>
          <w:rFonts w:asciiTheme="minorHAnsi" w:hAnsiTheme="minorHAnsi" w:cstheme="minorHAnsi"/>
          <w:sz w:val="24"/>
          <w:szCs w:val="24"/>
        </w:rPr>
        <w:t>CLÁUSULA PRIMEIRA – OBJETO</w:t>
      </w:r>
    </w:p>
    <w:p w14:paraId="208C1535" w14:textId="64A1DB5B" w:rsidR="00575228" w:rsidRPr="009A1021" w:rsidRDefault="00240649" w:rsidP="00B75E45">
      <w:pPr>
        <w:numPr>
          <w:ilvl w:val="1"/>
          <w:numId w:val="9"/>
        </w:numPr>
        <w:spacing w:before="120" w:after="120" w:line="360" w:lineRule="auto"/>
        <w:jc w:val="both"/>
        <w:rPr>
          <w:rFonts w:asciiTheme="minorHAnsi" w:hAnsiTheme="minorHAnsi" w:cstheme="minorHAnsi"/>
          <w:sz w:val="24"/>
          <w:szCs w:val="24"/>
        </w:rPr>
      </w:pPr>
      <w:r w:rsidRPr="0001108A">
        <w:rPr>
          <w:rFonts w:asciiTheme="minorHAnsi" w:hAnsiTheme="minorHAnsi" w:cstheme="minorHAnsi"/>
        </w:rPr>
        <w:t xml:space="preserve">A presente Ata de Registro de Preços tem por objeto </w:t>
      </w:r>
      <w:r w:rsidR="00575228" w:rsidRPr="009A1021">
        <w:rPr>
          <w:rFonts w:ascii="Cambria" w:eastAsia="Cambria" w:hAnsi="Cambria" w:cs="Cambria"/>
          <w:b/>
          <w:sz w:val="24"/>
          <w:szCs w:val="24"/>
        </w:rPr>
        <w:t>CONTRATAÇÃO DE EMPRESA PARA FORNECIMENTO DE PÃES</w:t>
      </w:r>
      <w:r w:rsidR="00575228" w:rsidRPr="009A1021">
        <w:rPr>
          <w:rFonts w:ascii="Cambria" w:eastAsia="Cambria" w:hAnsi="Cambria" w:cs="Cambria"/>
          <w:sz w:val="24"/>
          <w:szCs w:val="24"/>
        </w:rPr>
        <w:t xml:space="preserve"> destinados ao consumo diário das Unidades Escolares, para composição da merenda escolar com entrega parcelada em cronograma fornecido pela Secretaria Municipal de Educação, para atender aos estudantes da Rede Municipal de Educação, na modalidade </w:t>
      </w:r>
      <w:r w:rsidR="00575228" w:rsidRPr="009A1021">
        <w:rPr>
          <w:rFonts w:ascii="Cambria" w:eastAsia="Cambria" w:hAnsi="Cambria" w:cs="Cambria"/>
          <w:b/>
          <w:sz w:val="24"/>
          <w:szCs w:val="24"/>
        </w:rPr>
        <w:t>PREGÃO ELETRÔNICO</w:t>
      </w:r>
      <w:r w:rsidR="00575228" w:rsidRPr="009A1021">
        <w:rPr>
          <w:rFonts w:ascii="Cambria" w:eastAsia="Cambria" w:hAnsi="Cambria" w:cs="Cambria"/>
          <w:sz w:val="24"/>
          <w:szCs w:val="24"/>
        </w:rPr>
        <w:t xml:space="preserve">, no sistema de </w:t>
      </w:r>
      <w:r w:rsidR="00575228" w:rsidRPr="009A1021">
        <w:rPr>
          <w:rFonts w:ascii="Cambria" w:eastAsia="Cambria" w:hAnsi="Cambria" w:cs="Cambria"/>
          <w:b/>
          <w:sz w:val="24"/>
          <w:szCs w:val="24"/>
        </w:rPr>
        <w:t>REGISTRO DE PREÇOS,</w:t>
      </w:r>
      <w:r w:rsidR="00575228" w:rsidRPr="009A1021">
        <w:rPr>
          <w:rFonts w:ascii="Cambria" w:eastAsia="Cambria" w:hAnsi="Cambria" w:cs="Cambria"/>
          <w:sz w:val="24"/>
          <w:szCs w:val="24"/>
        </w:rPr>
        <w:t xml:space="preserve">  cujos quantitativos, especificações mínimas do objeto e demais condições gerais para o fornecimento estão descritas neste Termo de Referência, em atendimento a Secretaria Municipal de Educação, para o ano letivo de 2025, </w:t>
      </w:r>
      <w:r w:rsidR="00575228" w:rsidRPr="009A1021">
        <w:rPr>
          <w:rFonts w:ascii="Cambria" w:eastAsia="Cambria" w:hAnsi="Cambria" w:cs="Cambria"/>
          <w:b/>
          <w:sz w:val="24"/>
          <w:szCs w:val="24"/>
        </w:rPr>
        <w:t>por um período de 12 meses</w:t>
      </w:r>
      <w:r w:rsidR="00575228" w:rsidRPr="009A1021">
        <w:rPr>
          <w:rFonts w:asciiTheme="minorHAnsi" w:hAnsiTheme="minorHAnsi" w:cstheme="minorHAnsi"/>
          <w:sz w:val="24"/>
          <w:szCs w:val="24"/>
        </w:rPr>
        <w:t>,</w:t>
      </w:r>
      <w:r w:rsidR="00575228" w:rsidRPr="009A1021">
        <w:rPr>
          <w:rFonts w:asciiTheme="minorHAnsi" w:hAnsiTheme="minorHAnsi" w:cstheme="minorHAnsi"/>
          <w:sz w:val="24"/>
          <w:szCs w:val="24"/>
          <w:lang w:val="pt-PT"/>
        </w:rPr>
        <w:t xml:space="preserve"> </w:t>
      </w:r>
      <w:r w:rsidR="00575228" w:rsidRPr="009A1021">
        <w:rPr>
          <w:rFonts w:asciiTheme="minorHAnsi" w:hAnsiTheme="minorHAnsi" w:cstheme="minorHAnsi"/>
          <w:sz w:val="24"/>
          <w:szCs w:val="24"/>
        </w:rPr>
        <w:t>devidamente descritos, caracterizados e especificados neste Edital e/ou no Termo de Referência, na forma da lei.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748"/>
        <w:gridCol w:w="2693"/>
        <w:gridCol w:w="2120"/>
      </w:tblGrid>
      <w:tr w:rsidR="00240649" w:rsidRPr="00240649" w14:paraId="47AB1679" w14:textId="77777777" w:rsidTr="00A67E87">
        <w:trPr>
          <w:trHeight w:val="978"/>
        </w:trPr>
        <w:tc>
          <w:tcPr>
            <w:tcW w:w="933" w:type="dxa"/>
          </w:tcPr>
          <w:p w14:paraId="6AD8ACF0" w14:textId="77777777" w:rsidR="00240649" w:rsidRPr="00240649" w:rsidRDefault="00240649" w:rsidP="00575228">
            <w:pPr>
              <w:pStyle w:val="TEXTO"/>
            </w:pPr>
            <w:r w:rsidRPr="00240649">
              <w:t>ITEM</w:t>
            </w:r>
          </w:p>
        </w:tc>
        <w:tc>
          <w:tcPr>
            <w:tcW w:w="2748" w:type="dxa"/>
          </w:tcPr>
          <w:p w14:paraId="156F580B" w14:textId="77777777" w:rsidR="00240649" w:rsidRPr="00240649" w:rsidRDefault="00240649" w:rsidP="00575228">
            <w:pPr>
              <w:pStyle w:val="TEXTO"/>
            </w:pPr>
            <w:r w:rsidRPr="00240649">
              <w:t>ESPECIFICAÇÃO</w:t>
            </w:r>
          </w:p>
        </w:tc>
        <w:tc>
          <w:tcPr>
            <w:tcW w:w="4813" w:type="dxa"/>
            <w:gridSpan w:val="2"/>
          </w:tcPr>
          <w:p w14:paraId="6B91645A" w14:textId="77777777" w:rsidR="00240649" w:rsidRPr="00240649" w:rsidRDefault="00240649" w:rsidP="00575228">
            <w:pPr>
              <w:pStyle w:val="TEXTO"/>
            </w:pPr>
            <w:r w:rsidRPr="00240649">
              <w:t>QUANTIDADE ESTIMADA</w:t>
            </w:r>
          </w:p>
          <w:p w14:paraId="43C3C00A" w14:textId="77777777" w:rsidR="00240649" w:rsidRPr="00240649" w:rsidRDefault="00240649" w:rsidP="00575228">
            <w:pPr>
              <w:pStyle w:val="TEXTO"/>
            </w:pPr>
          </w:p>
        </w:tc>
      </w:tr>
      <w:tr w:rsidR="00240649" w:rsidRPr="00240649" w14:paraId="16BAF1C5" w14:textId="77777777" w:rsidTr="00A67E87">
        <w:tc>
          <w:tcPr>
            <w:tcW w:w="3681" w:type="dxa"/>
            <w:gridSpan w:val="2"/>
          </w:tcPr>
          <w:p w14:paraId="098A0DCE" w14:textId="77777777" w:rsidR="00240649" w:rsidRPr="00240649" w:rsidRDefault="00240649" w:rsidP="00575228">
            <w:pPr>
              <w:pStyle w:val="TEXTO"/>
            </w:pPr>
            <w:r w:rsidRPr="00240649">
              <w:t>EMPRESA</w:t>
            </w:r>
          </w:p>
        </w:tc>
        <w:tc>
          <w:tcPr>
            <w:tcW w:w="2693" w:type="dxa"/>
          </w:tcPr>
          <w:p w14:paraId="10405641" w14:textId="77777777" w:rsidR="00240649" w:rsidRPr="00240649" w:rsidRDefault="00240649" w:rsidP="00575228">
            <w:pPr>
              <w:pStyle w:val="TEXTO"/>
            </w:pPr>
            <w:r w:rsidRPr="00240649">
              <w:t>PREÇO UNITÁRIO</w:t>
            </w:r>
          </w:p>
        </w:tc>
        <w:tc>
          <w:tcPr>
            <w:tcW w:w="2120" w:type="dxa"/>
          </w:tcPr>
          <w:p w14:paraId="0F39BADB" w14:textId="77777777" w:rsidR="00240649" w:rsidRPr="00240649" w:rsidRDefault="00240649" w:rsidP="00575228">
            <w:pPr>
              <w:pStyle w:val="TEXTO"/>
            </w:pPr>
            <w:r w:rsidRPr="00240649">
              <w:t>PREÇO TOTAL</w:t>
            </w:r>
          </w:p>
          <w:p w14:paraId="34C222B9" w14:textId="77777777" w:rsidR="00240649" w:rsidRPr="00240649" w:rsidRDefault="00240649" w:rsidP="00575228">
            <w:pPr>
              <w:pStyle w:val="TEXTO"/>
            </w:pPr>
          </w:p>
        </w:tc>
      </w:tr>
      <w:tr w:rsidR="00240649" w:rsidRPr="00240649" w14:paraId="6AE29668" w14:textId="77777777" w:rsidTr="00A67E87">
        <w:tc>
          <w:tcPr>
            <w:tcW w:w="8494" w:type="dxa"/>
            <w:gridSpan w:val="4"/>
          </w:tcPr>
          <w:p w14:paraId="1CD9CEE3" w14:textId="77777777" w:rsidR="00240649" w:rsidRPr="00240649" w:rsidRDefault="00240649" w:rsidP="00575228">
            <w:pPr>
              <w:pStyle w:val="TEXTO"/>
            </w:pPr>
            <w:r w:rsidRPr="00240649">
              <w:t>REPRESENTANTE LEGAL:</w:t>
            </w:r>
          </w:p>
        </w:tc>
      </w:tr>
      <w:tr w:rsidR="00240649" w:rsidRPr="00240649" w14:paraId="4D64A9D1" w14:textId="77777777" w:rsidTr="00A67E87">
        <w:tc>
          <w:tcPr>
            <w:tcW w:w="8494" w:type="dxa"/>
            <w:gridSpan w:val="4"/>
          </w:tcPr>
          <w:p w14:paraId="11B0F99D" w14:textId="77777777" w:rsidR="00240649" w:rsidRPr="00240649" w:rsidRDefault="00240649" w:rsidP="00575228">
            <w:pPr>
              <w:pStyle w:val="TEXTO"/>
            </w:pPr>
            <w:r w:rsidRPr="00240649">
              <w:lastRenderedPageBreak/>
              <w:t>CPF:</w:t>
            </w:r>
          </w:p>
        </w:tc>
      </w:tr>
      <w:tr w:rsidR="00240649" w:rsidRPr="00240649" w14:paraId="344BA20A" w14:textId="77777777" w:rsidTr="00A67E87">
        <w:tc>
          <w:tcPr>
            <w:tcW w:w="8494" w:type="dxa"/>
            <w:gridSpan w:val="4"/>
          </w:tcPr>
          <w:p w14:paraId="29D39018" w14:textId="77777777" w:rsidR="00240649" w:rsidRPr="00240649" w:rsidRDefault="00240649" w:rsidP="00575228">
            <w:pPr>
              <w:pStyle w:val="TEXTO"/>
            </w:pPr>
            <w:r w:rsidRPr="00240649">
              <w:t>RG:</w:t>
            </w:r>
          </w:p>
        </w:tc>
      </w:tr>
    </w:tbl>
    <w:p w14:paraId="549431BF" w14:textId="77777777" w:rsidR="00240649" w:rsidRPr="00240649" w:rsidRDefault="00240649" w:rsidP="00575228">
      <w:pPr>
        <w:pStyle w:val="TEXTO"/>
      </w:pPr>
    </w:p>
    <w:p w14:paraId="54455D9A" w14:textId="77777777" w:rsidR="00240649" w:rsidRPr="00240649" w:rsidRDefault="00240649" w:rsidP="00240649">
      <w:pPr>
        <w:pStyle w:val="Ttulo1"/>
        <w:spacing w:line="360" w:lineRule="auto"/>
        <w:rPr>
          <w:rFonts w:asciiTheme="minorHAnsi" w:hAnsiTheme="minorHAnsi" w:cstheme="minorHAnsi"/>
          <w:sz w:val="24"/>
          <w:szCs w:val="24"/>
        </w:rPr>
      </w:pPr>
      <w:r w:rsidRPr="00240649">
        <w:rPr>
          <w:rFonts w:asciiTheme="minorHAnsi" w:hAnsiTheme="minorHAnsi" w:cstheme="minorHAnsi"/>
          <w:sz w:val="24"/>
          <w:szCs w:val="24"/>
        </w:rPr>
        <w:t>CLÁUSULA SEGUNDA – VIGÊNCIA</w:t>
      </w:r>
    </w:p>
    <w:p w14:paraId="0424C865"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 xml:space="preserve">A presente Ata de Registro de Preços vigorará pelo prazo de </w:t>
      </w:r>
      <w:r w:rsidRPr="00240649">
        <w:rPr>
          <w:rFonts w:cstheme="minorHAnsi"/>
          <w:i/>
          <w:sz w:val="24"/>
          <w:szCs w:val="24"/>
        </w:rPr>
        <w:t>12 (doze) meses, podendo ser prorrogado, por igual período, desde que comprovado o preço vantajoso</w:t>
      </w:r>
      <w:r w:rsidRPr="00240649">
        <w:rPr>
          <w:rFonts w:cstheme="minorHAnsi"/>
          <w:sz w:val="24"/>
          <w:szCs w:val="24"/>
        </w:rPr>
        <w:t>, a partir da data da sua publicação no Boletim Oficial do Município, acompanhada da divulgação no Portal Nacional de Contratações Públicas.</w:t>
      </w:r>
    </w:p>
    <w:p w14:paraId="1228904E"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p>
    <w:p w14:paraId="3934A9FF"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b/>
          <w:sz w:val="24"/>
          <w:szCs w:val="24"/>
        </w:rPr>
        <w:t>Parágrafo Primeiro</w:t>
      </w:r>
      <w:r w:rsidRPr="00240649">
        <w:rPr>
          <w:rFonts w:cstheme="minorHAnsi"/>
          <w:sz w:val="24"/>
          <w:szCs w:val="24"/>
        </w:rPr>
        <w:t xml:space="preserve"> – No ato de prorrogação da vigência da ata de registro de preços poderá haver a renovação dos quantitativos registrados, até o limite do quantitativo original.</w:t>
      </w:r>
    </w:p>
    <w:p w14:paraId="346A752D"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p>
    <w:p w14:paraId="731E1B82"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b/>
          <w:sz w:val="24"/>
          <w:szCs w:val="24"/>
        </w:rPr>
        <w:t>Parágrafo Segundo</w:t>
      </w:r>
      <w:r w:rsidRPr="00240649">
        <w:rPr>
          <w:rFonts w:cstheme="minorHAnsi"/>
          <w:sz w:val="24"/>
          <w:szCs w:val="24"/>
        </w:rPr>
        <w:t xml:space="preserve"> – O ato de prorrogação da vigência da ata deverá indicar expressamente o prazo de prorrogação e o quantitativo renovado, observado o prazo máximo de vigência de 1 (um) ano, prorrogável por igual período, desde que comprovado o preço vantajoso.</w:t>
      </w:r>
    </w:p>
    <w:p w14:paraId="65123419"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p>
    <w:p w14:paraId="06659640"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b/>
          <w:sz w:val="24"/>
          <w:szCs w:val="24"/>
        </w:rPr>
        <w:t>Parágrafo Terceiro</w:t>
      </w:r>
      <w:r w:rsidRPr="00240649">
        <w:rPr>
          <w:rFonts w:cstheme="minorHAnsi"/>
          <w:sz w:val="24"/>
          <w:szCs w:val="24"/>
        </w:rPr>
        <w:t xml:space="preserve"> – A prorrogação do prazo da Ata de Registro de Preços deverá considerar, além do preço, o desempenho das empresas na execução das obrigações anteriormente assumidas.</w:t>
      </w:r>
    </w:p>
    <w:p w14:paraId="0241CFB3"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p>
    <w:p w14:paraId="31C9AD37"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b/>
          <w:sz w:val="24"/>
          <w:szCs w:val="24"/>
        </w:rPr>
        <w:lastRenderedPageBreak/>
        <w:t>Parágrafo Quarto</w:t>
      </w:r>
      <w:r w:rsidRPr="00240649">
        <w:rPr>
          <w:rFonts w:cstheme="minorHAnsi"/>
          <w:sz w:val="24"/>
          <w:szCs w:val="24"/>
        </w:rP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14:paraId="2106F0C0"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p>
    <w:p w14:paraId="224EB118" w14:textId="77777777" w:rsidR="00240649" w:rsidRPr="00240649" w:rsidRDefault="00240649" w:rsidP="00240649">
      <w:pPr>
        <w:pStyle w:val="Ttulo1"/>
        <w:spacing w:line="360" w:lineRule="auto"/>
        <w:ind w:right="-285"/>
        <w:rPr>
          <w:rFonts w:asciiTheme="minorHAnsi" w:hAnsiTheme="minorHAnsi" w:cstheme="minorHAnsi"/>
          <w:sz w:val="24"/>
          <w:szCs w:val="24"/>
        </w:rPr>
      </w:pPr>
      <w:r w:rsidRPr="00240649">
        <w:rPr>
          <w:rFonts w:asciiTheme="minorHAnsi" w:hAnsiTheme="minorHAnsi" w:cstheme="minorHAnsi"/>
          <w:sz w:val="24"/>
          <w:szCs w:val="24"/>
        </w:rPr>
        <w:t>CLÁUSULA TERCEIRA – ORDEM DE FORNECIMENTO</w:t>
      </w:r>
    </w:p>
    <w:p w14:paraId="3FECBA2A"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O fornecimento dos materiais cujos preços ora são registrados será requisitada por intermédio da apresentação da Ordem de Fornecimento correspondente.</w:t>
      </w:r>
    </w:p>
    <w:p w14:paraId="77AEABEE"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Parágrafo Único – Cada Ordem de Fornecimento conterá, sucintamente:</w:t>
      </w:r>
    </w:p>
    <w:p w14:paraId="0306BF07"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a) o número da Ata;</w:t>
      </w:r>
    </w:p>
    <w:p w14:paraId="34DB22DF"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b) a descrição do produto;</w:t>
      </w:r>
    </w:p>
    <w:p w14:paraId="55D588C0"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c) o local, hora e prazo do fornecimento;</w:t>
      </w:r>
    </w:p>
    <w:p w14:paraId="7BEC0005"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d) o valor da requisição;</w:t>
      </w:r>
    </w:p>
    <w:p w14:paraId="27C9AA97"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e) as condições de pagamento;</w:t>
      </w:r>
    </w:p>
    <w:p w14:paraId="7EA2368C"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cstheme="minorHAnsi"/>
          <w:sz w:val="24"/>
          <w:szCs w:val="24"/>
        </w:rPr>
      </w:pPr>
      <w:r w:rsidRPr="00240649">
        <w:rPr>
          <w:rFonts w:cstheme="minorHAnsi"/>
          <w:sz w:val="24"/>
          <w:szCs w:val="24"/>
        </w:rPr>
        <w:t>f) as penalidades;</w:t>
      </w:r>
    </w:p>
    <w:p w14:paraId="301394F1"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284"/>
        <w:jc w:val="both"/>
        <w:rPr>
          <w:rFonts w:cstheme="minorHAnsi"/>
          <w:sz w:val="24"/>
          <w:szCs w:val="24"/>
        </w:rPr>
      </w:pPr>
      <w:r w:rsidRPr="00240649">
        <w:rPr>
          <w:rFonts w:cstheme="minorHAnsi"/>
          <w:sz w:val="24"/>
          <w:szCs w:val="24"/>
        </w:rPr>
        <w:t>g) a garantia contratual.</w:t>
      </w:r>
    </w:p>
    <w:p w14:paraId="7A45B398" w14:textId="77777777" w:rsidR="00240649" w:rsidRPr="00240649" w:rsidRDefault="00240649" w:rsidP="00240649">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284"/>
        <w:jc w:val="both"/>
        <w:rPr>
          <w:rFonts w:cstheme="minorHAnsi"/>
          <w:sz w:val="24"/>
          <w:szCs w:val="24"/>
        </w:rPr>
      </w:pPr>
    </w:p>
    <w:p w14:paraId="5F07CA73" w14:textId="77777777" w:rsidR="00240649" w:rsidRPr="00240649" w:rsidRDefault="00240649" w:rsidP="00240649">
      <w:pPr>
        <w:pStyle w:val="Ttulo1"/>
        <w:spacing w:line="360" w:lineRule="auto"/>
        <w:ind w:right="-285"/>
        <w:rPr>
          <w:rFonts w:asciiTheme="minorHAnsi" w:hAnsiTheme="minorHAnsi" w:cstheme="minorHAnsi"/>
          <w:sz w:val="24"/>
          <w:szCs w:val="24"/>
        </w:rPr>
      </w:pPr>
      <w:r w:rsidRPr="00240649">
        <w:rPr>
          <w:rFonts w:asciiTheme="minorHAnsi" w:hAnsiTheme="minorHAnsi" w:cstheme="minorHAnsi"/>
          <w:sz w:val="24"/>
          <w:szCs w:val="24"/>
        </w:rPr>
        <w:lastRenderedPageBreak/>
        <w:t>CLÁUSULA QUARTA – FORMA E PRAZO DE PAGAMENTO</w:t>
      </w:r>
    </w:p>
    <w:p w14:paraId="48EE7DE9" w14:textId="77777777" w:rsidR="00240649" w:rsidRPr="00240649" w:rsidRDefault="00240649" w:rsidP="00240649">
      <w:pPr>
        <w:pStyle w:val="Corpodetexto"/>
        <w:spacing w:line="360" w:lineRule="auto"/>
        <w:ind w:right="-284"/>
        <w:jc w:val="both"/>
        <w:rPr>
          <w:rFonts w:asciiTheme="minorHAnsi" w:hAnsiTheme="minorHAnsi" w:cstheme="minorHAnsi"/>
          <w:lang w:val="pt-BR"/>
        </w:rPr>
      </w:pPr>
      <w:r w:rsidRPr="00240649">
        <w:rPr>
          <w:rFonts w:asciiTheme="minorHAnsi" w:hAnsiTheme="minorHAnsi" w:cstheme="minorHAnsi"/>
        </w:rPr>
        <w:t xml:space="preserve">Os pagamentos serão efetuados à empresa beneficiária após a regular liquidação da despesa, nos termos do </w:t>
      </w:r>
      <w:r w:rsidRPr="00240649">
        <w:rPr>
          <w:rFonts w:asciiTheme="minorHAnsi" w:hAnsiTheme="minorHAnsi" w:cstheme="minorHAnsi"/>
          <w:b/>
        </w:rPr>
        <w:t>art. 63 da Lei Federal nº 4.320/1964</w:t>
      </w:r>
      <w:r w:rsidRPr="00240649">
        <w:rPr>
          <w:rFonts w:asciiTheme="minorHAnsi" w:hAnsiTheme="minorHAnsi" w:cstheme="minorHAnsi"/>
        </w:rPr>
        <w:t xml:space="preserve">, observado o disposto no </w:t>
      </w:r>
      <w:r w:rsidRPr="00240649">
        <w:rPr>
          <w:rFonts w:asciiTheme="minorHAnsi" w:hAnsiTheme="minorHAnsi" w:cstheme="minorHAnsi"/>
          <w:b/>
        </w:rPr>
        <w:t>art. 141 da Lei Federal nº 14.133/2021</w:t>
      </w:r>
      <w:r w:rsidRPr="00240649">
        <w:rPr>
          <w:rFonts w:asciiTheme="minorHAnsi" w:hAnsiTheme="minorHAnsi" w:cstheme="minorHAnsi"/>
        </w:rPr>
        <w:t xml:space="preserve">, </w:t>
      </w:r>
      <w:r w:rsidRPr="00240649">
        <w:rPr>
          <w:rFonts w:asciiTheme="minorHAnsi" w:hAnsiTheme="minorHAnsi" w:cstheme="minorHAnsi"/>
          <w:color w:val="000000" w:themeColor="text1"/>
        </w:rPr>
        <w:t xml:space="preserve">em 30 (trinta) dias, </w:t>
      </w:r>
      <w:r w:rsidRPr="00240649">
        <w:rPr>
          <w:rFonts w:asciiTheme="minorHAnsi" w:eastAsia="Times New Roman" w:hAnsiTheme="minorHAnsi" w:cstheme="minorHAnsi"/>
          <w:color w:val="000000" w:themeColor="text1"/>
          <w:lang w:val="pt-BR" w:eastAsia="pt-BR"/>
        </w:rPr>
        <w:t>a contar da data do protocolo do documento de cobrança na Prefeitura de Valença.</w:t>
      </w:r>
    </w:p>
    <w:p w14:paraId="00612F36" w14:textId="77777777" w:rsidR="00240649" w:rsidRPr="00240649" w:rsidRDefault="00240649" w:rsidP="00240649">
      <w:pPr>
        <w:pStyle w:val="Corpodetexto"/>
        <w:spacing w:line="360" w:lineRule="auto"/>
        <w:ind w:right="-285"/>
        <w:jc w:val="both"/>
        <w:rPr>
          <w:rFonts w:asciiTheme="minorHAnsi" w:hAnsiTheme="minorHAnsi" w:cstheme="minorHAnsi"/>
          <w:b/>
          <w:color w:val="00B050"/>
        </w:rPr>
      </w:pPr>
    </w:p>
    <w:p w14:paraId="2B5CDCBF" w14:textId="77777777" w:rsidR="00240649" w:rsidRPr="00240649" w:rsidRDefault="00240649" w:rsidP="00240649">
      <w:pPr>
        <w:spacing w:line="360" w:lineRule="auto"/>
        <w:ind w:right="-284"/>
        <w:jc w:val="both"/>
        <w:rPr>
          <w:rFonts w:asciiTheme="minorHAnsi" w:hAnsiTheme="minorHAnsi" w:cstheme="minorHAnsi"/>
          <w:sz w:val="24"/>
          <w:szCs w:val="24"/>
        </w:rPr>
      </w:pPr>
      <w:r w:rsidRPr="00240649">
        <w:rPr>
          <w:rFonts w:asciiTheme="minorHAnsi" w:hAnsiTheme="minorHAnsi" w:cstheme="minorHAnsi"/>
          <w:b/>
          <w:sz w:val="24"/>
          <w:szCs w:val="24"/>
        </w:rPr>
        <w:t>Parágrafo Primeiro</w:t>
      </w:r>
      <w:r w:rsidRPr="00240649">
        <w:rPr>
          <w:rFonts w:asciiTheme="minorHAnsi" w:hAnsiTheme="minorHAnsi" w:cstheme="minorHAnsi"/>
          <w:sz w:val="24"/>
          <w:szCs w:val="24"/>
        </w:rPr>
        <w:t xml:space="preserve"> – O documento de cobrança será apresentado à Fiscalização, para atestação, e, após, protocolado na Prefeitura de Valença.</w:t>
      </w:r>
    </w:p>
    <w:p w14:paraId="248D52B9" w14:textId="77777777" w:rsidR="00240649" w:rsidRPr="00240649" w:rsidRDefault="00240649" w:rsidP="00240649">
      <w:pPr>
        <w:spacing w:line="360" w:lineRule="auto"/>
        <w:ind w:right="-284"/>
        <w:jc w:val="both"/>
        <w:rPr>
          <w:rFonts w:asciiTheme="minorHAnsi" w:hAnsiTheme="minorHAnsi" w:cstheme="minorHAnsi"/>
          <w:sz w:val="24"/>
          <w:szCs w:val="24"/>
        </w:rPr>
      </w:pPr>
    </w:p>
    <w:p w14:paraId="5CAB4212" w14:textId="77777777" w:rsidR="00240649" w:rsidRPr="00240649" w:rsidRDefault="00240649" w:rsidP="00240649">
      <w:pPr>
        <w:pStyle w:val="Corpodetexto"/>
        <w:spacing w:line="360" w:lineRule="auto"/>
        <w:ind w:right="-284"/>
        <w:jc w:val="both"/>
        <w:rPr>
          <w:rFonts w:asciiTheme="minorHAnsi" w:hAnsiTheme="minorHAnsi" w:cstheme="minorHAnsi"/>
        </w:rPr>
      </w:pPr>
      <w:r w:rsidRPr="00240649">
        <w:rPr>
          <w:rFonts w:asciiTheme="minorHAnsi" w:hAnsiTheme="minorHAnsi" w:cstheme="minorHAnsi"/>
          <w:b/>
        </w:rPr>
        <w:t xml:space="preserve">Parágrafo Segundo – </w:t>
      </w:r>
      <w:r w:rsidRPr="00240649">
        <w:rPr>
          <w:rFonts w:asciiTheme="minorHAnsi" w:hAnsiTheme="minorHAnsi" w:cstheme="minorHAnsi"/>
        </w:rPr>
        <w:t>No caso de erro nos documentos de faturamento ou cobrança, estes serão devolvidos à CONTRATADA para retificação ou substituição, passando o prazo de pagamento a fluir, então, a partir da reapresentação válida desses documentos.</w:t>
      </w:r>
    </w:p>
    <w:p w14:paraId="31129597" w14:textId="77777777" w:rsidR="00240649" w:rsidRPr="00240649" w:rsidRDefault="00240649" w:rsidP="00240649">
      <w:pPr>
        <w:pStyle w:val="Corpodetexto"/>
        <w:spacing w:line="360" w:lineRule="auto"/>
        <w:ind w:right="-284"/>
        <w:jc w:val="both"/>
        <w:rPr>
          <w:rFonts w:asciiTheme="minorHAnsi" w:hAnsiTheme="minorHAnsi" w:cstheme="minorHAnsi"/>
        </w:rPr>
      </w:pPr>
    </w:p>
    <w:p w14:paraId="31018EA9" w14:textId="77777777" w:rsidR="00240649" w:rsidRPr="00240649" w:rsidRDefault="00240649" w:rsidP="00240649">
      <w:pPr>
        <w:spacing w:line="360" w:lineRule="auto"/>
        <w:ind w:right="-284"/>
        <w:jc w:val="both"/>
        <w:rPr>
          <w:rFonts w:asciiTheme="minorHAnsi" w:hAnsiTheme="minorHAnsi" w:cstheme="minorHAnsi"/>
          <w:b/>
          <w:sz w:val="24"/>
          <w:szCs w:val="24"/>
        </w:rPr>
      </w:pPr>
      <w:r w:rsidRPr="00240649">
        <w:rPr>
          <w:rFonts w:asciiTheme="minorHAnsi" w:hAnsiTheme="minorHAnsi" w:cstheme="minorHAnsi"/>
          <w:b/>
          <w:sz w:val="24"/>
          <w:szCs w:val="24"/>
        </w:rPr>
        <w:t>Parágrafo Terceiro</w:t>
      </w:r>
      <w:r w:rsidRPr="00240649">
        <w:rPr>
          <w:rFonts w:asciiTheme="minorHAnsi" w:hAnsiTheme="minorHAnsi" w:cstheme="minorHAnsi"/>
          <w:sz w:val="24"/>
          <w:szCs w:val="24"/>
        </w:rPr>
        <w:t xml:space="preserve"> </w:t>
      </w:r>
      <w:r w:rsidRPr="00240649">
        <w:rPr>
          <w:rFonts w:asciiTheme="minorHAnsi" w:hAnsiTheme="minorHAnsi" w:cstheme="minorHAnsi"/>
          <w:b/>
          <w:sz w:val="24"/>
          <w:szCs w:val="24"/>
        </w:rPr>
        <w:t xml:space="preserve">– </w:t>
      </w:r>
      <w:r w:rsidRPr="00240649">
        <w:rPr>
          <w:rFonts w:asciiTheme="minorHAnsi" w:hAnsiTheme="minorHAnsi" w:cstheme="minorHAnsi"/>
          <w:sz w:val="24"/>
          <w:szCs w:val="24"/>
        </w:rPr>
        <w:t>O pagamento à empresa beneficiária será realizado em razão do efetivo fornecimento realizado e aceito, sem que a Prefeitura esteja obrigado(a) a pagar o valor total do contrato caso todo o quantitativo do objeto previsto na cláusula segunda não tenha sido regularmente entregue e aceito.</w:t>
      </w:r>
    </w:p>
    <w:p w14:paraId="23CAA3D7" w14:textId="77777777" w:rsidR="00240649" w:rsidRPr="00240649" w:rsidRDefault="00240649" w:rsidP="00240649">
      <w:pPr>
        <w:pStyle w:val="Corpodetexto"/>
        <w:spacing w:line="360" w:lineRule="auto"/>
        <w:ind w:right="-284"/>
        <w:jc w:val="both"/>
        <w:rPr>
          <w:rFonts w:asciiTheme="minorHAnsi" w:hAnsiTheme="minorHAnsi" w:cstheme="minorHAnsi"/>
        </w:rPr>
      </w:pPr>
    </w:p>
    <w:p w14:paraId="2FFC3CA8" w14:textId="77777777" w:rsidR="00240649" w:rsidRPr="00240649" w:rsidRDefault="00240649" w:rsidP="00240649">
      <w:pPr>
        <w:pStyle w:val="Corpodetexto"/>
        <w:tabs>
          <w:tab w:val="left" w:pos="8080"/>
        </w:tabs>
        <w:spacing w:line="360" w:lineRule="auto"/>
        <w:ind w:right="-285"/>
        <w:jc w:val="both"/>
        <w:rPr>
          <w:rFonts w:asciiTheme="minorHAnsi" w:hAnsiTheme="minorHAnsi" w:cstheme="minorHAnsi"/>
          <w:color w:val="000000" w:themeColor="text1"/>
        </w:rPr>
      </w:pPr>
      <w:r w:rsidRPr="00240649">
        <w:rPr>
          <w:rFonts w:asciiTheme="minorHAnsi" w:hAnsiTheme="minorHAnsi" w:cstheme="minorHAnsi"/>
          <w:b/>
        </w:rPr>
        <w:t xml:space="preserve">Parágrafo Quarto – </w:t>
      </w:r>
      <w:r w:rsidRPr="00240649">
        <w:rPr>
          <w:rFonts w:asciiTheme="minorHAnsi" w:hAnsiTheme="minorHAnsi" w:cstheme="minorHAnsi"/>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240649">
        <w:rPr>
          <w:rFonts w:asciiTheme="minorHAnsi" w:hAnsiTheme="minorHAnsi" w:cstheme="minorHAnsi"/>
          <w:i/>
        </w:rPr>
        <w:t>pro rata die</w:t>
      </w:r>
      <w:r w:rsidRPr="00240649">
        <w:rPr>
          <w:rFonts w:asciiTheme="minorHAnsi" w:hAnsiTheme="minorHAnsi" w:cstheme="minorHAnsi"/>
        </w:rPr>
        <w:t xml:space="preserve"> entre o 31º (trigésimo primeiro) dia da data do protocolo do documento de cobrança na Prefeitura e a data do efetivo pagamento, limitados a 12% ao ano</w:t>
      </w:r>
      <w:r w:rsidRPr="00240649">
        <w:rPr>
          <w:rFonts w:asciiTheme="minorHAnsi" w:hAnsiTheme="minorHAnsi" w:cstheme="minorHAnsi"/>
          <w:color w:val="000000" w:themeColor="text1"/>
        </w:rPr>
        <w:t>.</w:t>
      </w:r>
    </w:p>
    <w:p w14:paraId="7AAFD2CB" w14:textId="77777777" w:rsidR="00240649" w:rsidRPr="00240649" w:rsidRDefault="00240649" w:rsidP="00240649">
      <w:pPr>
        <w:pStyle w:val="Corpodetexto"/>
        <w:spacing w:line="360" w:lineRule="auto"/>
        <w:ind w:right="179"/>
        <w:jc w:val="both"/>
        <w:rPr>
          <w:rFonts w:asciiTheme="minorHAnsi" w:hAnsiTheme="minorHAnsi" w:cstheme="minorHAnsi"/>
        </w:rPr>
      </w:pPr>
    </w:p>
    <w:p w14:paraId="4636A6D0" w14:textId="77777777" w:rsidR="00240649" w:rsidRPr="00240649" w:rsidRDefault="00240649" w:rsidP="00240649">
      <w:pPr>
        <w:pStyle w:val="Corpodetexto"/>
        <w:tabs>
          <w:tab w:val="left" w:pos="8080"/>
        </w:tabs>
        <w:spacing w:line="360" w:lineRule="auto"/>
        <w:ind w:right="-285"/>
        <w:jc w:val="both"/>
        <w:rPr>
          <w:rFonts w:asciiTheme="minorHAnsi" w:hAnsiTheme="minorHAnsi" w:cstheme="minorHAnsi"/>
        </w:rPr>
      </w:pPr>
      <w:r w:rsidRPr="00240649">
        <w:rPr>
          <w:rFonts w:asciiTheme="minorHAnsi" w:hAnsiTheme="minorHAnsi" w:cstheme="minorHAnsi"/>
          <w:b/>
        </w:rPr>
        <w:t xml:space="preserve">Parágrafo Quinto – </w:t>
      </w:r>
      <w:r w:rsidRPr="00240649">
        <w:rPr>
          <w:rFonts w:asciiTheme="minorHAnsi" w:hAnsiTheme="minorHAnsi" w:cstheme="minorHAnsi"/>
        </w:rPr>
        <w:t xml:space="preserve">O valor dos pagamentos eventualmente antecipados será descontado à taxa de 1% (um por cento) ao mês, calculada </w:t>
      </w:r>
      <w:r w:rsidRPr="00240649">
        <w:rPr>
          <w:rFonts w:asciiTheme="minorHAnsi" w:hAnsiTheme="minorHAnsi" w:cstheme="minorHAnsi"/>
          <w:i/>
        </w:rPr>
        <w:t>pro rata die</w:t>
      </w:r>
      <w:r w:rsidRPr="00240649">
        <w:rPr>
          <w:rFonts w:asciiTheme="minorHAnsi" w:hAnsiTheme="minorHAnsi" w:cstheme="minorHAnsi"/>
        </w:rPr>
        <w:t>, entre o dia do pagamento e o 30º (trigésimo) dia da data do protocolo do documento de cobrança na Prefeitura de Valença.</w:t>
      </w:r>
    </w:p>
    <w:p w14:paraId="39AA5726" w14:textId="77777777" w:rsidR="00240649" w:rsidRPr="00240649" w:rsidRDefault="00240649" w:rsidP="00240649">
      <w:pPr>
        <w:pStyle w:val="Corpodetexto"/>
        <w:spacing w:line="360" w:lineRule="auto"/>
        <w:ind w:right="-285"/>
        <w:jc w:val="both"/>
        <w:rPr>
          <w:rFonts w:asciiTheme="minorHAnsi" w:hAnsiTheme="minorHAnsi" w:cstheme="minorHAnsi"/>
          <w:b/>
        </w:rPr>
      </w:pPr>
    </w:p>
    <w:p w14:paraId="56DE219F"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Sexto</w:t>
      </w:r>
      <w:r w:rsidRPr="00240649">
        <w:rPr>
          <w:rFonts w:asciiTheme="minorHAnsi" w:hAnsiTheme="minorHAnsi" w:cstheme="minorHAnsi"/>
        </w:rPr>
        <w:t xml:space="preserve"> – O </w:t>
      </w:r>
      <w:r w:rsidRPr="00240649">
        <w:rPr>
          <w:rFonts w:asciiTheme="minorHAnsi" w:hAnsiTheme="minorHAnsi" w:cstheme="minorHAnsi"/>
          <w:color w:val="000000" w:themeColor="text1"/>
        </w:rPr>
        <w:t xml:space="preserve">pagamento </w:t>
      </w:r>
      <w:r w:rsidRPr="00240649">
        <w:rPr>
          <w:rFonts w:asciiTheme="minorHAnsi" w:hAnsiTheme="minorHAnsi" w:cstheme="minorHAnsi"/>
        </w:rPr>
        <w:t>será efetuado à CONTRATADA por meio de crédito em conta corrente aberta em banco a ser indicado pelo CONTRATANTE, a qual deverá ser cadastrada junto à Coordenação do Tesouro Municipal.</w:t>
      </w:r>
    </w:p>
    <w:p w14:paraId="22BCC248" w14:textId="77777777" w:rsidR="00240649" w:rsidRPr="00240649" w:rsidRDefault="00240649" w:rsidP="00240649">
      <w:pPr>
        <w:pStyle w:val="Corpodetexto"/>
        <w:spacing w:line="360" w:lineRule="auto"/>
        <w:ind w:right="-285"/>
        <w:jc w:val="both"/>
        <w:rPr>
          <w:rFonts w:asciiTheme="minorHAnsi" w:hAnsiTheme="minorHAnsi" w:cstheme="minorHAnsi"/>
        </w:rPr>
      </w:pPr>
    </w:p>
    <w:p w14:paraId="3E75FEC0" w14:textId="77777777" w:rsidR="00240649" w:rsidRPr="00240649" w:rsidRDefault="00240649" w:rsidP="00240649">
      <w:pPr>
        <w:pStyle w:val="Ttulo1"/>
        <w:spacing w:line="360" w:lineRule="auto"/>
        <w:rPr>
          <w:rFonts w:asciiTheme="minorHAnsi" w:hAnsiTheme="minorHAnsi" w:cstheme="minorHAnsi"/>
          <w:sz w:val="24"/>
          <w:szCs w:val="24"/>
        </w:rPr>
      </w:pPr>
      <w:r w:rsidRPr="00240649">
        <w:rPr>
          <w:rFonts w:asciiTheme="minorHAnsi" w:hAnsiTheme="minorHAnsi" w:cstheme="minorHAnsi"/>
          <w:sz w:val="24"/>
          <w:szCs w:val="24"/>
        </w:rPr>
        <w:t>CLÁUSULA QUINTA – CONDIÇÕES DO FORNECIMENTO DO MATERIAL</w:t>
      </w:r>
    </w:p>
    <w:p w14:paraId="4FBAE73D" w14:textId="77777777" w:rsidR="00240649" w:rsidRPr="00240649" w:rsidRDefault="00240649" w:rsidP="00575228">
      <w:pPr>
        <w:pStyle w:val="TEXTO"/>
      </w:pPr>
      <w:r w:rsidRPr="00240649">
        <w:t>O fornecimento dos materiais obedecerá à conveniência e às necessidades da Administração.</w:t>
      </w:r>
    </w:p>
    <w:p w14:paraId="5045E0AE" w14:textId="77777777" w:rsidR="00240649" w:rsidRPr="00240649" w:rsidRDefault="00240649" w:rsidP="00575228">
      <w:pPr>
        <w:pStyle w:val="TEXTO"/>
      </w:pPr>
    </w:p>
    <w:p w14:paraId="23C96507" w14:textId="77777777" w:rsidR="00240649" w:rsidRPr="00240649" w:rsidRDefault="00240649" w:rsidP="00575228">
      <w:pPr>
        <w:pStyle w:val="TEXTO"/>
      </w:pPr>
      <w:r w:rsidRPr="00240649">
        <w:t>Parágrafo Primeiro – Dentro do prazo de vigência da Ata de Registro de Preços, as empresas beneficiárias que tiverem seus preços registrados ficarão obrigadas a fornecer os materiais, observadas as condições do Termo de Referência (Anexo I) e desta Ata de Registro de Preços.</w:t>
      </w:r>
    </w:p>
    <w:p w14:paraId="00359404" w14:textId="77777777" w:rsidR="00240649" w:rsidRPr="00240649" w:rsidRDefault="00240649" w:rsidP="00575228">
      <w:pPr>
        <w:pStyle w:val="TEXTO"/>
      </w:pPr>
    </w:p>
    <w:p w14:paraId="227C0218" w14:textId="77777777" w:rsidR="00240649" w:rsidRPr="00240649" w:rsidRDefault="00240649" w:rsidP="00575228">
      <w:pPr>
        <w:pStyle w:val="TEXTO"/>
      </w:pPr>
      <w:r w:rsidRPr="00240649">
        <w:t>Parágrafo Segundo – O Órgão Gerenciador promoverá periodicamente pesquisa de mercado, de forma a comprovar que os preços registrados permanecem compatíveis com os praticados no mercado, condição para a requisição dos materiais e/ou publicação dos preços registrados no Boletim Oficial do Município de Valença.</w:t>
      </w:r>
    </w:p>
    <w:p w14:paraId="0A6925BF" w14:textId="77777777" w:rsidR="00240649" w:rsidRPr="00240649" w:rsidRDefault="00240649" w:rsidP="00575228">
      <w:pPr>
        <w:pStyle w:val="TEXTO"/>
      </w:pPr>
    </w:p>
    <w:p w14:paraId="7ED9B5C6" w14:textId="77777777" w:rsidR="00240649" w:rsidRPr="00240649" w:rsidRDefault="00240649" w:rsidP="00575228">
      <w:pPr>
        <w:pStyle w:val="TEXTO"/>
      </w:pPr>
      <w:r w:rsidRPr="00240649">
        <w:t>Parágrafo Terceiro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(Anexo I), para entrega no local indicado.</w:t>
      </w:r>
    </w:p>
    <w:p w14:paraId="011F5F46" w14:textId="77777777" w:rsidR="00240649" w:rsidRPr="00240649" w:rsidRDefault="00240649" w:rsidP="00575228">
      <w:pPr>
        <w:pStyle w:val="TEXTO"/>
      </w:pPr>
    </w:p>
    <w:p w14:paraId="2B96BB1A" w14:textId="77777777" w:rsidR="00240649" w:rsidRPr="00240649" w:rsidRDefault="00240649" w:rsidP="00575228">
      <w:pPr>
        <w:pStyle w:val="TEXTO"/>
      </w:pPr>
      <w:r w:rsidRPr="00240649">
        <w:t>Parágrafo Quarto – A contratação somente estará caracterizada após o recebimento da “ORDEM DE FORNECIMENTO DE MATERIAIS”, devidamente acompanhada da competente Nota de Empenho.</w:t>
      </w:r>
    </w:p>
    <w:p w14:paraId="5094908A" w14:textId="77777777" w:rsidR="00240649" w:rsidRPr="00240649" w:rsidRDefault="00240649" w:rsidP="00575228">
      <w:pPr>
        <w:pStyle w:val="TEXTO"/>
      </w:pPr>
    </w:p>
    <w:p w14:paraId="6E79D708" w14:textId="77777777" w:rsidR="00240649" w:rsidRPr="00240649" w:rsidRDefault="00240649" w:rsidP="00575228">
      <w:pPr>
        <w:pStyle w:val="TEXTO"/>
      </w:pPr>
      <w:r w:rsidRPr="00240649">
        <w:t>Parágrafo Quinto – As empresas beneficiárias que tiverem seus preços registrados se obrigam a manter, durante o prazo de vigência da Ata de Registro de Preços, todas as condições de habilitação exigidas neste Pregão.</w:t>
      </w:r>
    </w:p>
    <w:p w14:paraId="533B4EC8" w14:textId="77777777" w:rsidR="00240649" w:rsidRPr="00240649" w:rsidRDefault="00240649" w:rsidP="00575228">
      <w:pPr>
        <w:pStyle w:val="TEXTO"/>
      </w:pPr>
    </w:p>
    <w:p w14:paraId="254A38AF" w14:textId="77777777" w:rsidR="00240649" w:rsidRPr="00240649" w:rsidRDefault="00240649" w:rsidP="00575228">
      <w:pPr>
        <w:pStyle w:val="TEXTO"/>
      </w:pPr>
      <w:r w:rsidRPr="00240649">
        <w:t>Parágrafo Sexto – Como condição para o fornecimento dos materiais, as empresas beneficiárias que tiverem seus preços registrados se comprometem a apresentar a documentação referente à sua habilitação devidamente atualizada.</w:t>
      </w:r>
    </w:p>
    <w:p w14:paraId="2B6D45E0" w14:textId="77777777" w:rsidR="00240649" w:rsidRPr="00240649" w:rsidRDefault="00240649" w:rsidP="00575228">
      <w:pPr>
        <w:pStyle w:val="TEXTO"/>
      </w:pPr>
    </w:p>
    <w:p w14:paraId="1A1E73F9" w14:textId="77777777" w:rsidR="00240649" w:rsidRPr="00240649" w:rsidRDefault="00240649" w:rsidP="00575228">
      <w:pPr>
        <w:pStyle w:val="TEXTO"/>
      </w:pPr>
      <w:r w:rsidRPr="00240649">
        <w:t>Parágrafo Sétimo – No caso de produtos importados, toda a documentação relativa à importação deverá estar disponível a qualquer tempo.</w:t>
      </w:r>
    </w:p>
    <w:p w14:paraId="1D53E9E1" w14:textId="77777777" w:rsidR="00240649" w:rsidRPr="00240649" w:rsidRDefault="00240649" w:rsidP="00575228">
      <w:pPr>
        <w:pStyle w:val="TEXTO"/>
      </w:pPr>
    </w:p>
    <w:p w14:paraId="37402F16" w14:textId="77777777" w:rsidR="00240649" w:rsidRPr="00240649" w:rsidRDefault="00240649" w:rsidP="00575228">
      <w:pPr>
        <w:pStyle w:val="TEXTO"/>
      </w:pPr>
      <w:r w:rsidRPr="00240649">
        <w:t>Parágrafo Oitavo – A aceitação dos produtos pela Administração não exclui a responsabilidade civil da empresa beneficiária por vícios de quantidade ou qualidade dos itens ou disparidades com as especificações estabelecidas no Termo de Referência (Anexo I), ainda que verificados posteriormente.</w:t>
      </w:r>
    </w:p>
    <w:p w14:paraId="345B2A5F" w14:textId="77777777" w:rsidR="00240649" w:rsidRPr="00240649" w:rsidRDefault="00240649" w:rsidP="00575228">
      <w:pPr>
        <w:pStyle w:val="TEXTO"/>
      </w:pPr>
    </w:p>
    <w:p w14:paraId="28754E03" w14:textId="77777777" w:rsidR="00240649" w:rsidRPr="00240649" w:rsidRDefault="00240649" w:rsidP="00575228">
      <w:pPr>
        <w:pStyle w:val="TEXTO"/>
      </w:pPr>
      <w:r w:rsidRPr="00240649">
        <w:t>Parágrafo Nono – A Administração poderá exigir amostra ou prova de conceito do bem no período de vigência da Ata de Registro de Preços, conforme previsto no Edital e desde que justificada a necessidade de sua apresentação.</w:t>
      </w:r>
    </w:p>
    <w:p w14:paraId="373E9837" w14:textId="77777777" w:rsidR="00240649" w:rsidRPr="00240649" w:rsidRDefault="00240649" w:rsidP="00575228">
      <w:pPr>
        <w:pStyle w:val="TEXTO"/>
      </w:pPr>
    </w:p>
    <w:p w14:paraId="776248A0" w14:textId="77777777" w:rsidR="00240649" w:rsidRPr="00240649" w:rsidRDefault="00240649" w:rsidP="00575228">
      <w:pPr>
        <w:pStyle w:val="TEXTO"/>
      </w:pPr>
      <w:r w:rsidRPr="00240649">
        <w:lastRenderedPageBreak/>
        <w:t>Parágrafo Décimo –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14:paraId="10890961" w14:textId="77777777" w:rsidR="00240649" w:rsidRPr="00240649" w:rsidRDefault="00240649" w:rsidP="00575228">
      <w:pPr>
        <w:pStyle w:val="TEXTO"/>
      </w:pPr>
    </w:p>
    <w:p w14:paraId="74398D66" w14:textId="77777777" w:rsidR="00240649" w:rsidRPr="00240649" w:rsidRDefault="00240649" w:rsidP="00575228">
      <w:pPr>
        <w:pStyle w:val="TEXTO"/>
      </w:pPr>
      <w:r w:rsidRPr="00240649">
        <w:t>Parágrafo Décimo Primeiro – O inadimplemento de qualquer item do Edital ou desta Ata ensejará, a critério do Titular do Órgão Gerenciador, o cancelamento do registro do preço do inadimplente, sem prejuízo das penalidades previstas no Edital.</w:t>
      </w:r>
    </w:p>
    <w:p w14:paraId="5EF286FA" w14:textId="77777777" w:rsidR="00240649" w:rsidRPr="00240649" w:rsidRDefault="00240649" w:rsidP="00240649">
      <w:pPr>
        <w:rPr>
          <w:rFonts w:asciiTheme="minorHAnsi" w:hAnsiTheme="minorHAnsi" w:cstheme="minorHAnsi"/>
          <w:sz w:val="24"/>
          <w:szCs w:val="24"/>
        </w:rPr>
      </w:pPr>
    </w:p>
    <w:p w14:paraId="193107A7" w14:textId="77777777" w:rsidR="00240649" w:rsidRPr="00240649" w:rsidRDefault="00240649" w:rsidP="00240649">
      <w:pPr>
        <w:pStyle w:val="Ttulo1"/>
        <w:spacing w:line="360" w:lineRule="auto"/>
        <w:rPr>
          <w:rFonts w:asciiTheme="minorHAnsi" w:hAnsiTheme="minorHAnsi" w:cstheme="minorHAnsi"/>
          <w:sz w:val="24"/>
          <w:szCs w:val="24"/>
        </w:rPr>
      </w:pPr>
      <w:r w:rsidRPr="00240649">
        <w:rPr>
          <w:rFonts w:asciiTheme="minorHAnsi" w:hAnsiTheme="minorHAnsi" w:cstheme="minorHAnsi"/>
          <w:sz w:val="24"/>
          <w:szCs w:val="24"/>
        </w:rPr>
        <w:t>CLÁUSULA SEXTA – SANÇÕES ADMINISTRATIVAS</w:t>
      </w:r>
    </w:p>
    <w:p w14:paraId="08FF5B8D" w14:textId="77777777" w:rsidR="00240649" w:rsidRPr="00240649" w:rsidRDefault="00240649" w:rsidP="00575228">
      <w:pPr>
        <w:pStyle w:val="TEXTO"/>
      </w:pPr>
      <w:r w:rsidRPr="00240649">
        <w:t>A recusa das licitantes vencedoras em assinar a presente Ata de Registro de Preços dentro do prazo estabelecido caracteriza o descumprimento total das obrigações assumidas, independentemente do disposto no subitem 21.4 do Edital, sujeitando–a às penalidades previstas no parágrafo segundo desta Cláusula.</w:t>
      </w:r>
    </w:p>
    <w:p w14:paraId="4767E772" w14:textId="77777777" w:rsidR="00240649" w:rsidRPr="00240649" w:rsidRDefault="00240649" w:rsidP="00240649">
      <w:pPr>
        <w:pStyle w:val="Corpodetexto"/>
        <w:spacing w:line="360" w:lineRule="auto"/>
        <w:ind w:right="-285"/>
        <w:jc w:val="both"/>
        <w:rPr>
          <w:rFonts w:asciiTheme="minorHAnsi" w:hAnsiTheme="minorHAnsi" w:cstheme="minorHAnsi"/>
          <w:b/>
        </w:rPr>
      </w:pPr>
    </w:p>
    <w:p w14:paraId="7826D53B" w14:textId="77777777" w:rsidR="00240649" w:rsidRPr="00240649" w:rsidRDefault="00240649" w:rsidP="00240649">
      <w:pPr>
        <w:pStyle w:val="Corpodetexto"/>
        <w:tabs>
          <w:tab w:val="left" w:pos="8511"/>
        </w:tabs>
        <w:spacing w:line="360" w:lineRule="auto"/>
        <w:ind w:right="-285"/>
        <w:jc w:val="both"/>
        <w:rPr>
          <w:rFonts w:asciiTheme="minorHAnsi" w:hAnsiTheme="minorHAnsi" w:cstheme="minorHAnsi"/>
          <w:b/>
          <w:color w:val="000000" w:themeColor="text1"/>
        </w:rPr>
      </w:pPr>
      <w:r w:rsidRPr="00240649">
        <w:rPr>
          <w:rFonts w:asciiTheme="minorHAnsi" w:hAnsiTheme="minorHAnsi" w:cstheme="minorHAnsi"/>
          <w:b/>
        </w:rPr>
        <w:t>Parágrafo Primeiro</w:t>
      </w:r>
      <w:r w:rsidRPr="00240649">
        <w:rPr>
          <w:rFonts w:asciiTheme="minorHAnsi" w:hAnsiTheme="minorHAnsi" w:cstheme="minorHAnsi"/>
        </w:rPr>
        <w:t xml:space="preserve"> – Em razão das condutas previstas no art. 155 da Lei Federal n° 14.133/2021,</w:t>
      </w:r>
      <w:r w:rsidRPr="00240649">
        <w:rPr>
          <w:rFonts w:asciiTheme="minorHAnsi" w:hAnsiTheme="minorHAnsi" w:cstheme="minorHAnsi"/>
          <w:spacing w:val="21"/>
        </w:rPr>
        <w:t xml:space="preserve"> </w:t>
      </w:r>
      <w:r w:rsidRPr="00240649">
        <w:rPr>
          <w:rFonts w:asciiTheme="minorHAnsi" w:hAnsiTheme="minorHAnsi" w:cstheme="minorHAnsi"/>
        </w:rPr>
        <w:t xml:space="preserve">a Prefeitura de Valença poderá, sem prejuízo responsabilidade civil e criminal que couber, aplicar as seguintes </w:t>
      </w:r>
      <w:r w:rsidRPr="00240649">
        <w:rPr>
          <w:rFonts w:asciiTheme="minorHAnsi" w:hAnsiTheme="minorHAnsi" w:cstheme="minorHAnsi"/>
          <w:b/>
        </w:rPr>
        <w:t>sanções</w:t>
      </w:r>
      <w:r w:rsidRPr="00240649">
        <w:rPr>
          <w:rFonts w:asciiTheme="minorHAnsi" w:hAnsiTheme="minorHAnsi" w:cstheme="minorHAnsi"/>
        </w:rPr>
        <w:t xml:space="preserve">, </w:t>
      </w:r>
      <w:r w:rsidRPr="00240649">
        <w:rPr>
          <w:rFonts w:asciiTheme="minorHAnsi" w:hAnsiTheme="minorHAnsi" w:cstheme="minorHAnsi"/>
          <w:color w:val="000000" w:themeColor="text1"/>
        </w:rPr>
        <w:t>previstas no art. 156 Lei nº 14.133/2021:</w:t>
      </w:r>
    </w:p>
    <w:p w14:paraId="04CF29F4" w14:textId="77777777" w:rsidR="00240649" w:rsidRPr="00240649" w:rsidRDefault="00240649" w:rsidP="00B75E45">
      <w:pPr>
        <w:pStyle w:val="PargrafodaLista"/>
        <w:widowControl w:val="0"/>
        <w:numPr>
          <w:ilvl w:val="0"/>
          <w:numId w:val="1"/>
        </w:numPr>
        <w:tabs>
          <w:tab w:val="left" w:pos="582"/>
        </w:tabs>
        <w:suppressAutoHyphens/>
        <w:spacing w:line="360" w:lineRule="auto"/>
        <w:ind w:left="0" w:right="-285" w:firstLine="0"/>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t>Advertência;</w:t>
      </w:r>
    </w:p>
    <w:p w14:paraId="1A893050" w14:textId="77777777" w:rsidR="00240649" w:rsidRPr="00240649" w:rsidRDefault="00240649" w:rsidP="00B75E45">
      <w:pPr>
        <w:pStyle w:val="PargrafodaLista"/>
        <w:widowControl w:val="0"/>
        <w:numPr>
          <w:ilvl w:val="0"/>
          <w:numId w:val="1"/>
        </w:numPr>
        <w:tabs>
          <w:tab w:val="left" w:pos="604"/>
        </w:tabs>
        <w:suppressAutoHyphens/>
        <w:spacing w:line="360" w:lineRule="auto"/>
        <w:ind w:left="0" w:right="-285" w:firstLine="0"/>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t xml:space="preserve">Multa </w:t>
      </w:r>
      <w:r w:rsidRPr="00240649">
        <w:rPr>
          <w:rFonts w:asciiTheme="minorHAnsi" w:hAnsiTheme="minorHAnsi" w:cstheme="minorHAnsi"/>
          <w:sz w:val="24"/>
          <w:szCs w:val="24"/>
        </w:rPr>
        <w:t>de mora de até 1% (um por cento) por dia útil sobre o valor do Contrato ou saldo não atendido do</w:t>
      </w:r>
      <w:r w:rsidRPr="00240649">
        <w:rPr>
          <w:rFonts w:asciiTheme="minorHAnsi" w:hAnsiTheme="minorHAnsi" w:cstheme="minorHAnsi"/>
          <w:spacing w:val="-4"/>
          <w:sz w:val="24"/>
          <w:szCs w:val="24"/>
        </w:rPr>
        <w:t xml:space="preserve"> </w:t>
      </w:r>
      <w:r w:rsidRPr="00240649">
        <w:rPr>
          <w:rFonts w:asciiTheme="minorHAnsi" w:hAnsiTheme="minorHAnsi" w:cstheme="minorHAnsi"/>
          <w:sz w:val="24"/>
          <w:szCs w:val="24"/>
        </w:rPr>
        <w:t>Contrato;</w:t>
      </w:r>
    </w:p>
    <w:p w14:paraId="1C0F2928" w14:textId="77777777" w:rsidR="00240649" w:rsidRPr="00240649" w:rsidRDefault="00240649" w:rsidP="00B75E45">
      <w:pPr>
        <w:pStyle w:val="PargrafodaLista"/>
        <w:widowControl w:val="0"/>
        <w:numPr>
          <w:ilvl w:val="0"/>
          <w:numId w:val="1"/>
        </w:numPr>
        <w:tabs>
          <w:tab w:val="left" w:pos="616"/>
        </w:tabs>
        <w:suppressAutoHyphens/>
        <w:spacing w:line="360" w:lineRule="auto"/>
        <w:ind w:left="0" w:right="-285" w:firstLine="0"/>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lastRenderedPageBreak/>
        <w:t xml:space="preserve">Multa </w:t>
      </w:r>
      <w:r w:rsidRPr="00240649">
        <w:rPr>
          <w:rFonts w:asciiTheme="minorHAnsi" w:hAnsiTheme="minorHAnsi" w:cstheme="minorHAnsi"/>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0CAAB0F0" w14:textId="77777777" w:rsidR="00240649" w:rsidRPr="00240649" w:rsidRDefault="00240649" w:rsidP="00B75E45">
      <w:pPr>
        <w:pStyle w:val="PargrafodaLista"/>
        <w:numPr>
          <w:ilvl w:val="0"/>
          <w:numId w:val="1"/>
        </w:numPr>
        <w:tabs>
          <w:tab w:val="left" w:pos="616"/>
        </w:tabs>
        <w:suppressAutoHyphens/>
        <w:spacing w:line="360" w:lineRule="auto"/>
        <w:ind w:left="0" w:right="-285" w:firstLine="0"/>
        <w:contextualSpacing w:val="0"/>
        <w:jc w:val="both"/>
        <w:rPr>
          <w:rFonts w:asciiTheme="minorHAnsi" w:hAnsiTheme="minorHAnsi" w:cstheme="minorHAnsi"/>
          <w:b/>
          <w:color w:val="000000" w:themeColor="text1"/>
          <w:sz w:val="24"/>
          <w:szCs w:val="24"/>
        </w:rPr>
      </w:pPr>
      <w:r w:rsidRPr="00240649">
        <w:rPr>
          <w:rFonts w:asciiTheme="minorHAnsi" w:hAnsiTheme="minorHAnsi" w:cstheme="minorHAnsi"/>
          <w:b/>
          <w:color w:val="000000" w:themeColor="text1"/>
          <w:sz w:val="24"/>
          <w:szCs w:val="24"/>
        </w:rPr>
        <w:t>Impedimento de licitar e contratar, pelo prazo de até 3 (três) anos;</w:t>
      </w:r>
    </w:p>
    <w:p w14:paraId="0B528CA8" w14:textId="77777777" w:rsidR="00240649" w:rsidRPr="00240649" w:rsidRDefault="00240649" w:rsidP="00B75E45">
      <w:pPr>
        <w:pStyle w:val="PargrafodaLista"/>
        <w:numPr>
          <w:ilvl w:val="0"/>
          <w:numId w:val="1"/>
        </w:numPr>
        <w:tabs>
          <w:tab w:val="left" w:pos="616"/>
        </w:tabs>
        <w:suppressAutoHyphens/>
        <w:spacing w:line="360" w:lineRule="auto"/>
        <w:ind w:left="0" w:right="-285" w:firstLine="0"/>
        <w:contextualSpacing w:val="0"/>
        <w:jc w:val="both"/>
        <w:rPr>
          <w:rFonts w:asciiTheme="minorHAnsi" w:hAnsiTheme="minorHAnsi" w:cstheme="minorHAnsi"/>
          <w:b/>
          <w:color w:val="000000" w:themeColor="text1"/>
          <w:sz w:val="24"/>
          <w:szCs w:val="24"/>
        </w:rPr>
      </w:pPr>
      <w:r w:rsidRPr="00240649">
        <w:rPr>
          <w:rFonts w:asciiTheme="minorHAnsi" w:hAnsiTheme="minorHAnsi" w:cstheme="minorHAnsi"/>
          <w:b/>
          <w:color w:val="000000" w:themeColor="text1"/>
          <w:sz w:val="24"/>
          <w:szCs w:val="24"/>
        </w:rPr>
        <w:t>Declaração de inidoneidade para licitar ou contratar.</w:t>
      </w:r>
    </w:p>
    <w:p w14:paraId="78EAB59C" w14:textId="77777777" w:rsidR="00240649" w:rsidRPr="00240649" w:rsidRDefault="00240649" w:rsidP="00240649">
      <w:pPr>
        <w:pStyle w:val="PargrafodaLista"/>
        <w:tabs>
          <w:tab w:val="left" w:pos="616"/>
        </w:tabs>
        <w:spacing w:line="360" w:lineRule="auto"/>
        <w:ind w:left="0" w:right="-285"/>
        <w:rPr>
          <w:rFonts w:asciiTheme="minorHAnsi" w:hAnsiTheme="minorHAnsi" w:cstheme="minorHAnsi"/>
          <w:b/>
          <w:color w:val="000000" w:themeColor="text1"/>
          <w:sz w:val="24"/>
          <w:szCs w:val="24"/>
        </w:rPr>
      </w:pPr>
    </w:p>
    <w:p w14:paraId="5F4624CB"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Primeiro</w:t>
      </w:r>
      <w:r w:rsidRPr="00240649">
        <w:rPr>
          <w:rFonts w:asciiTheme="minorHAnsi" w:hAnsiTheme="minorHAnsi" w:cstheme="minorHAnsi"/>
        </w:rPr>
        <w:t xml:space="preserve"> – A aplicação das sanções previstas nas alíneas “b” e “c” observará os seguintes parâmetros:</w:t>
      </w:r>
    </w:p>
    <w:p w14:paraId="20FE7B28"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1)</w:t>
      </w:r>
      <w:r w:rsidRPr="00240649">
        <w:rPr>
          <w:rFonts w:asciiTheme="minorHAnsi" w:hAnsiTheme="minorHAnsi" w:cstheme="minorHAnsi"/>
        </w:rPr>
        <w:t xml:space="preserve"> 0,1% (um décimo por cento) até 1% (um por cento) por dia útil sobre o valor da parcela em atraso do Contrato, em caso de </w:t>
      </w:r>
      <w:r w:rsidRPr="00240649">
        <w:rPr>
          <w:rFonts w:asciiTheme="minorHAnsi" w:hAnsiTheme="minorHAnsi" w:cstheme="minorHAnsi"/>
          <w:b/>
        </w:rPr>
        <w:t>atraso</w:t>
      </w:r>
      <w:r w:rsidRPr="00240649">
        <w:rPr>
          <w:rFonts w:asciiTheme="minorHAnsi" w:hAnsiTheme="minorHAnsi" w:cstheme="minorHAnsi"/>
        </w:rPr>
        <w:t xml:space="preserve"> no fornecimento, a título de  </w:t>
      </w:r>
      <w:r w:rsidRPr="00240649">
        <w:rPr>
          <w:rFonts w:asciiTheme="minorHAnsi" w:hAnsiTheme="minorHAnsi" w:cstheme="minorHAnsi"/>
          <w:b/>
        </w:rPr>
        <w:t>multa moratória</w:t>
      </w:r>
      <w:r w:rsidRPr="00240649">
        <w:rPr>
          <w:rFonts w:asciiTheme="minorHAnsi" w:hAnsiTheme="minorHAnsi" w:cstheme="minorHAnsi"/>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5DC76739" w14:textId="77777777" w:rsidR="00240649" w:rsidRPr="00240649" w:rsidRDefault="00240649" w:rsidP="00240649">
      <w:pPr>
        <w:pStyle w:val="Corpodetexto"/>
        <w:tabs>
          <w:tab w:val="left" w:pos="8511"/>
        </w:tabs>
        <w:spacing w:line="360" w:lineRule="auto"/>
        <w:ind w:right="-285"/>
        <w:jc w:val="both"/>
        <w:rPr>
          <w:rFonts w:asciiTheme="minorHAnsi" w:hAnsiTheme="minorHAnsi" w:cstheme="minorHAnsi"/>
        </w:rPr>
      </w:pPr>
      <w:r w:rsidRPr="00240649">
        <w:rPr>
          <w:rFonts w:asciiTheme="minorHAnsi" w:hAnsiTheme="minorHAnsi" w:cstheme="minorHAnsi"/>
          <w:b/>
        </w:rPr>
        <w:t>2)</w:t>
      </w:r>
      <w:r w:rsidRPr="00240649">
        <w:rPr>
          <w:rFonts w:asciiTheme="minorHAnsi" w:hAnsiTheme="minorHAnsi" w:cstheme="minorHAnsi"/>
        </w:rPr>
        <w:t xml:space="preserve"> 10% (dez por cento) até 15% (quinze por cento) sobre o valor da parcela em atraso do Contrato, em caso de atraso no fornecimento por período superior ao previsto no subitem anterior ou de inadimplmento parcial da obrigação assumida;</w:t>
      </w:r>
    </w:p>
    <w:p w14:paraId="45CFF0AA" w14:textId="77777777" w:rsidR="00240649" w:rsidRPr="00240649" w:rsidRDefault="00240649" w:rsidP="00240649">
      <w:pPr>
        <w:pStyle w:val="Corpodetexto"/>
        <w:tabs>
          <w:tab w:val="left" w:pos="8511"/>
        </w:tabs>
        <w:spacing w:line="360" w:lineRule="auto"/>
        <w:ind w:right="-285"/>
        <w:jc w:val="both"/>
        <w:rPr>
          <w:rFonts w:asciiTheme="minorHAnsi" w:hAnsiTheme="minorHAnsi" w:cstheme="minorHAnsi"/>
        </w:rPr>
      </w:pPr>
      <w:r w:rsidRPr="00240649">
        <w:rPr>
          <w:rFonts w:asciiTheme="minorHAnsi" w:hAnsiTheme="minorHAnsi" w:cstheme="minorHAnsi"/>
          <w:b/>
        </w:rPr>
        <w:t>3)</w:t>
      </w:r>
      <w:r w:rsidRPr="00240649">
        <w:rPr>
          <w:rFonts w:asciiTheme="minorHAnsi" w:hAnsiTheme="minorHAnsi" w:cstheme="minorHAnsi"/>
        </w:rPr>
        <w:t xml:space="preserve"> 15% (quinze por cento) até 20% (vinte por cento) sobre o valor do Contrato ou do saldo não atendido do Contrato, em caso de inadimplemento total da obrigação, inclusive nos casos de extinção por culpa da CONTRATADA; e</w:t>
      </w:r>
    </w:p>
    <w:p w14:paraId="5550865E" w14:textId="77777777" w:rsidR="00240649" w:rsidRPr="00240649" w:rsidRDefault="00240649" w:rsidP="00240649">
      <w:pPr>
        <w:pStyle w:val="Corpodetexto"/>
        <w:tabs>
          <w:tab w:val="left" w:pos="8511"/>
        </w:tabs>
        <w:spacing w:line="360" w:lineRule="auto"/>
        <w:ind w:right="-285"/>
        <w:jc w:val="both"/>
        <w:rPr>
          <w:rFonts w:asciiTheme="minorHAnsi" w:hAnsiTheme="minorHAnsi" w:cstheme="minorHAnsi"/>
        </w:rPr>
      </w:pPr>
      <w:r w:rsidRPr="00240649">
        <w:rPr>
          <w:rFonts w:asciiTheme="minorHAnsi" w:hAnsiTheme="minorHAnsi" w:cstheme="minorHAnsi"/>
          <w:b/>
        </w:rPr>
        <w:t>4)</w:t>
      </w:r>
      <w:r w:rsidRPr="00240649">
        <w:rPr>
          <w:rFonts w:asciiTheme="minorHAnsi" w:hAnsiTheme="minorHAnsi" w:cstheme="minorHAnsi"/>
        </w:rPr>
        <w:t xml:space="preserve">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14:paraId="0D3FB179" w14:textId="77777777" w:rsidR="00240649" w:rsidRPr="00240649" w:rsidRDefault="00240649" w:rsidP="00240649">
      <w:pPr>
        <w:pStyle w:val="Corpodetexto"/>
        <w:tabs>
          <w:tab w:val="left" w:pos="8511"/>
        </w:tabs>
        <w:spacing w:line="360" w:lineRule="auto"/>
        <w:ind w:right="-285"/>
        <w:jc w:val="both"/>
        <w:rPr>
          <w:rFonts w:asciiTheme="minorHAnsi" w:hAnsiTheme="minorHAnsi" w:cstheme="minorHAnsi"/>
        </w:rPr>
      </w:pPr>
      <w:r w:rsidRPr="00240649">
        <w:rPr>
          <w:rFonts w:asciiTheme="minorHAnsi" w:hAnsiTheme="minorHAnsi" w:cstheme="minorHAnsi"/>
          <w:b/>
        </w:rPr>
        <w:t>5)</w:t>
      </w:r>
      <w:r w:rsidRPr="00240649">
        <w:rPr>
          <w:rFonts w:asciiTheme="minorHAnsi" w:hAnsiTheme="minorHAnsi" w:cstheme="minorHAnsi"/>
        </w:rPr>
        <w:t xml:space="preserve"> As penalidades de multa decorrentes de fatos diversos serão consideradas independentes entre si.</w:t>
      </w:r>
    </w:p>
    <w:p w14:paraId="5F8822F5" w14:textId="77777777" w:rsidR="00240649" w:rsidRPr="00240649" w:rsidRDefault="00240649" w:rsidP="00240649">
      <w:pPr>
        <w:pStyle w:val="Corpodetexto"/>
        <w:spacing w:line="360" w:lineRule="auto"/>
        <w:ind w:right="179"/>
        <w:jc w:val="both"/>
        <w:rPr>
          <w:rFonts w:asciiTheme="minorHAnsi" w:hAnsiTheme="minorHAnsi" w:cstheme="minorHAnsi"/>
          <w:b/>
        </w:rPr>
      </w:pPr>
    </w:p>
    <w:p w14:paraId="04B1ED18"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lastRenderedPageBreak/>
        <w:t xml:space="preserve">Parágrafo Segundo – </w:t>
      </w:r>
      <w:r w:rsidRPr="00240649">
        <w:rPr>
          <w:rFonts w:asciiTheme="minorHAnsi" w:hAnsiTheme="minorHAnsi" w:cstheme="minorHAnsi"/>
        </w:rPr>
        <w:t>As sanções somente serão aplicadas após o decurso do prazo para apresentação de defesa prévia do interessado no respectivo processo, no prazo de 15 (quinze) dias</w:t>
      </w:r>
      <w:r w:rsidRPr="00240649">
        <w:rPr>
          <w:rFonts w:asciiTheme="minorHAnsi" w:hAnsiTheme="minorHAnsi" w:cstheme="minorHAnsi"/>
          <w:spacing w:val="-11"/>
        </w:rPr>
        <w:t xml:space="preserve"> </w:t>
      </w:r>
      <w:r w:rsidRPr="00240649">
        <w:rPr>
          <w:rFonts w:asciiTheme="minorHAnsi" w:hAnsiTheme="minorHAnsi" w:cstheme="minorHAnsi"/>
        </w:rPr>
        <w:t>úteis, observadas as demais formalidades legais.</w:t>
      </w:r>
    </w:p>
    <w:p w14:paraId="38E16E43" w14:textId="77777777" w:rsidR="00240649" w:rsidRPr="00240649" w:rsidRDefault="00240649" w:rsidP="00240649">
      <w:pPr>
        <w:pStyle w:val="Corpodetexto"/>
        <w:spacing w:line="360" w:lineRule="auto"/>
        <w:ind w:right="-285"/>
        <w:jc w:val="both"/>
        <w:rPr>
          <w:rFonts w:asciiTheme="minorHAnsi" w:hAnsiTheme="minorHAnsi" w:cstheme="minorHAnsi"/>
          <w:b/>
        </w:rPr>
      </w:pPr>
    </w:p>
    <w:p w14:paraId="3B4FD130"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Terceiro –</w:t>
      </w:r>
      <w:r w:rsidRPr="00240649">
        <w:rPr>
          <w:rFonts w:asciiTheme="minorHAnsi" w:hAnsiTheme="minorHAnsi" w:cstheme="minorHAnsi"/>
        </w:rPr>
        <w:t xml:space="preserve"> As sanções previstas nas alíneas “a”, “d” e “e” do caput desta Cláusula poderão ser aplicadas juntamente com aquelas previstas nas alíneas “b” e “c”, e não excluem a possibilidade de rescisão unilateral do Contrato.</w:t>
      </w:r>
    </w:p>
    <w:p w14:paraId="0018F7E8" w14:textId="77777777" w:rsidR="00240649" w:rsidRPr="00240649" w:rsidRDefault="00240649" w:rsidP="00240649">
      <w:pPr>
        <w:pStyle w:val="Corpodetexto"/>
        <w:spacing w:line="360" w:lineRule="auto"/>
        <w:rPr>
          <w:rFonts w:asciiTheme="minorHAnsi" w:hAnsiTheme="minorHAnsi" w:cstheme="minorHAnsi"/>
        </w:rPr>
      </w:pPr>
    </w:p>
    <w:p w14:paraId="58EB2E1C"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Quarto</w:t>
      </w:r>
      <w:r w:rsidRPr="00240649">
        <w:rPr>
          <w:rFonts w:asciiTheme="minorHAnsi" w:hAnsiTheme="minorHAnsi" w:cstheme="minorHAnsi"/>
        </w:rPr>
        <w:t xml:space="preserve"> – A sanção prevista na alínea “d” do caput desta Cláusula poderá também ser aplicada aos Contratantes que, em outras licitações e/ ou contratações com a Administração Pública Direta ou Indireta de qualquer nível federativo, tenham:</w:t>
      </w:r>
    </w:p>
    <w:p w14:paraId="5154D62B" w14:textId="77777777" w:rsidR="00240649" w:rsidRPr="00240649" w:rsidRDefault="00240649" w:rsidP="00B75E45">
      <w:pPr>
        <w:pStyle w:val="PargrafodaLista"/>
        <w:widowControl w:val="0"/>
        <w:numPr>
          <w:ilvl w:val="0"/>
          <w:numId w:val="2"/>
        </w:numPr>
        <w:tabs>
          <w:tab w:val="left" w:pos="599"/>
        </w:tabs>
        <w:autoSpaceDE w:val="0"/>
        <w:autoSpaceDN w:val="0"/>
        <w:spacing w:line="360" w:lineRule="auto"/>
        <w:ind w:left="0" w:right="-285" w:firstLine="0"/>
        <w:contextualSpacing w:val="0"/>
        <w:jc w:val="both"/>
        <w:rPr>
          <w:rFonts w:asciiTheme="minorHAnsi" w:hAnsiTheme="minorHAnsi" w:cstheme="minorHAnsi"/>
          <w:sz w:val="24"/>
          <w:szCs w:val="24"/>
        </w:rPr>
      </w:pPr>
      <w:r w:rsidRPr="00240649">
        <w:rPr>
          <w:rFonts w:asciiTheme="minorHAnsi" w:hAnsiTheme="minorHAnsi" w:cstheme="minorHAnsi"/>
          <w:sz w:val="24"/>
          <w:szCs w:val="24"/>
        </w:rPr>
        <w:t>sofrido condenação definitiva por praticarem, por meios dolosos, fraudes fiscais no recolhimento de quaisquer tributos;</w:t>
      </w:r>
    </w:p>
    <w:p w14:paraId="3EA9099C" w14:textId="77777777" w:rsidR="00240649" w:rsidRPr="00240649" w:rsidRDefault="00240649" w:rsidP="00B75E45">
      <w:pPr>
        <w:pStyle w:val="PargrafodaLista"/>
        <w:widowControl w:val="0"/>
        <w:numPr>
          <w:ilvl w:val="0"/>
          <w:numId w:val="2"/>
        </w:numPr>
        <w:tabs>
          <w:tab w:val="left" w:pos="582"/>
        </w:tabs>
        <w:autoSpaceDE w:val="0"/>
        <w:autoSpaceDN w:val="0"/>
        <w:spacing w:line="360" w:lineRule="auto"/>
        <w:ind w:left="0" w:right="-285" w:firstLine="0"/>
        <w:contextualSpacing w:val="0"/>
        <w:jc w:val="both"/>
        <w:rPr>
          <w:rFonts w:asciiTheme="minorHAnsi" w:hAnsiTheme="minorHAnsi" w:cstheme="minorHAnsi"/>
          <w:sz w:val="24"/>
          <w:szCs w:val="24"/>
        </w:rPr>
      </w:pPr>
      <w:r w:rsidRPr="00240649">
        <w:rPr>
          <w:rFonts w:asciiTheme="minorHAnsi" w:hAnsiTheme="minorHAnsi" w:cstheme="minorHAnsi"/>
          <w:sz w:val="24"/>
          <w:szCs w:val="24"/>
        </w:rPr>
        <w:t>praticado atos ilícitos, visando a frustrar os objetivos da</w:t>
      </w:r>
      <w:r w:rsidRPr="00240649">
        <w:rPr>
          <w:rFonts w:asciiTheme="minorHAnsi" w:hAnsiTheme="minorHAnsi" w:cstheme="minorHAnsi"/>
          <w:spacing w:val="-5"/>
          <w:sz w:val="24"/>
          <w:szCs w:val="24"/>
        </w:rPr>
        <w:t xml:space="preserve"> </w:t>
      </w:r>
      <w:r w:rsidRPr="00240649">
        <w:rPr>
          <w:rFonts w:asciiTheme="minorHAnsi" w:hAnsiTheme="minorHAnsi" w:cstheme="minorHAnsi"/>
          <w:sz w:val="24"/>
          <w:szCs w:val="24"/>
        </w:rPr>
        <w:t>licitação;</w:t>
      </w:r>
    </w:p>
    <w:p w14:paraId="75E28547" w14:textId="77777777" w:rsidR="00240649" w:rsidRPr="00240649" w:rsidRDefault="00240649" w:rsidP="00B75E45">
      <w:pPr>
        <w:pStyle w:val="PargrafodaLista"/>
        <w:widowControl w:val="0"/>
        <w:numPr>
          <w:ilvl w:val="0"/>
          <w:numId w:val="2"/>
        </w:numPr>
        <w:tabs>
          <w:tab w:val="left" w:pos="594"/>
        </w:tabs>
        <w:autoSpaceDE w:val="0"/>
        <w:autoSpaceDN w:val="0"/>
        <w:spacing w:line="360" w:lineRule="auto"/>
        <w:ind w:left="0" w:right="-285" w:firstLine="0"/>
        <w:contextualSpacing w:val="0"/>
        <w:jc w:val="both"/>
        <w:rPr>
          <w:rFonts w:asciiTheme="minorHAnsi" w:hAnsiTheme="minorHAnsi" w:cstheme="minorHAnsi"/>
          <w:sz w:val="24"/>
          <w:szCs w:val="24"/>
        </w:rPr>
      </w:pPr>
      <w:r w:rsidRPr="00240649">
        <w:rPr>
          <w:rFonts w:asciiTheme="minorHAnsi" w:hAnsiTheme="minorHAnsi" w:cstheme="minorHAnsi"/>
          <w:sz w:val="24"/>
          <w:szCs w:val="24"/>
        </w:rPr>
        <w:t>demonstrado não possuir idoneidade para contratar com a Administração Pública, em virtude de outros atos ilícitos</w:t>
      </w:r>
      <w:r w:rsidRPr="00240649">
        <w:rPr>
          <w:rFonts w:asciiTheme="minorHAnsi" w:hAnsiTheme="minorHAnsi" w:cstheme="minorHAnsi"/>
          <w:spacing w:val="-3"/>
          <w:sz w:val="24"/>
          <w:szCs w:val="24"/>
        </w:rPr>
        <w:t xml:space="preserve"> </w:t>
      </w:r>
      <w:r w:rsidRPr="00240649">
        <w:rPr>
          <w:rFonts w:asciiTheme="minorHAnsi" w:hAnsiTheme="minorHAnsi" w:cstheme="minorHAnsi"/>
          <w:sz w:val="24"/>
          <w:szCs w:val="24"/>
        </w:rPr>
        <w:t>praticados.</w:t>
      </w:r>
    </w:p>
    <w:p w14:paraId="0E1FEC4F" w14:textId="77777777" w:rsidR="00240649" w:rsidRPr="00240649" w:rsidRDefault="00240649" w:rsidP="00240649">
      <w:pPr>
        <w:pStyle w:val="Corpodetexto"/>
        <w:spacing w:line="360" w:lineRule="auto"/>
        <w:ind w:right="-285"/>
        <w:jc w:val="both"/>
        <w:rPr>
          <w:rFonts w:asciiTheme="minorHAnsi" w:hAnsiTheme="minorHAnsi" w:cstheme="minorHAnsi"/>
          <w:b/>
        </w:rPr>
      </w:pPr>
    </w:p>
    <w:p w14:paraId="79B93B62"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Quinto</w:t>
      </w:r>
      <w:r w:rsidRPr="00240649">
        <w:rPr>
          <w:rFonts w:asciiTheme="minorHAnsi" w:hAnsiTheme="minorHAnsi" w:cstheme="minorHAnsi"/>
        </w:rPr>
        <w:t xml:space="preserve"> – As multas previstas nas alíneas “b” e “c” do caput desta Cláusula não possuem caráter compensatório, e, assim, o pagamento delas não eximirá a empresa beneficiária de responsabilidade pelas perdas e danos decorrentes das infrações</w:t>
      </w:r>
      <w:r w:rsidRPr="00240649">
        <w:rPr>
          <w:rFonts w:asciiTheme="minorHAnsi" w:hAnsiTheme="minorHAnsi" w:cstheme="minorHAnsi"/>
          <w:spacing w:val="-1"/>
        </w:rPr>
        <w:t xml:space="preserve"> </w:t>
      </w:r>
      <w:r w:rsidRPr="00240649">
        <w:rPr>
          <w:rFonts w:asciiTheme="minorHAnsi" w:hAnsiTheme="minorHAnsi" w:cstheme="minorHAnsi"/>
        </w:rPr>
        <w:t>cometidas.</w:t>
      </w:r>
    </w:p>
    <w:p w14:paraId="522810A4" w14:textId="77777777" w:rsidR="00240649" w:rsidRPr="00240649" w:rsidRDefault="00240649" w:rsidP="00240649">
      <w:pPr>
        <w:pStyle w:val="Corpodetexto"/>
        <w:spacing w:line="360" w:lineRule="auto"/>
        <w:ind w:right="-285"/>
        <w:jc w:val="both"/>
        <w:rPr>
          <w:rFonts w:asciiTheme="minorHAnsi" w:hAnsiTheme="minorHAnsi" w:cstheme="minorHAnsi"/>
        </w:rPr>
      </w:pPr>
    </w:p>
    <w:p w14:paraId="66134F19"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Sexto</w:t>
      </w:r>
      <w:r w:rsidRPr="00240649">
        <w:rPr>
          <w:rFonts w:asciiTheme="minorHAnsi" w:hAnsiTheme="minorHAnsi" w:cstheme="minorHAnsi"/>
        </w:rPr>
        <w:t xml:space="preserve"> – As multas aplicadas poderão ser compensadas com valores devidos à CONTRATADA mediante requerimento expresso nesse</w:t>
      </w:r>
      <w:r w:rsidRPr="00240649">
        <w:rPr>
          <w:rFonts w:asciiTheme="minorHAnsi" w:hAnsiTheme="minorHAnsi" w:cstheme="minorHAnsi"/>
          <w:spacing w:val="-3"/>
        </w:rPr>
        <w:t xml:space="preserve"> </w:t>
      </w:r>
      <w:r w:rsidRPr="00240649">
        <w:rPr>
          <w:rFonts w:asciiTheme="minorHAnsi" w:hAnsiTheme="minorHAnsi" w:cstheme="minorHAnsi"/>
        </w:rPr>
        <w:t>sentido.</w:t>
      </w:r>
    </w:p>
    <w:p w14:paraId="0DCE6507" w14:textId="77777777" w:rsidR="00240649" w:rsidRPr="00240649" w:rsidRDefault="00240649" w:rsidP="00240649">
      <w:pPr>
        <w:pStyle w:val="Corpodetexto"/>
        <w:spacing w:line="360" w:lineRule="auto"/>
        <w:ind w:right="-285"/>
        <w:jc w:val="both"/>
        <w:rPr>
          <w:rFonts w:asciiTheme="minorHAnsi" w:hAnsiTheme="minorHAnsi" w:cstheme="minorHAnsi"/>
        </w:rPr>
      </w:pPr>
    </w:p>
    <w:p w14:paraId="42066315"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Sétimo</w:t>
      </w:r>
      <w:r w:rsidRPr="00240649">
        <w:rPr>
          <w:rFonts w:asciiTheme="minorHAnsi" w:hAnsiTheme="minorHAnsi" w:cstheme="minorHAnsi"/>
        </w:rPr>
        <w:t xml:space="preserve"> – Ressalvada a hipótese de existir requerimento de compensação devidamente formalizado, nenhum pagamento será efetuado à empresa </w:t>
      </w:r>
      <w:r w:rsidRPr="00240649">
        <w:rPr>
          <w:rFonts w:asciiTheme="minorHAnsi" w:hAnsiTheme="minorHAnsi" w:cstheme="minorHAnsi"/>
        </w:rPr>
        <w:lastRenderedPageBreak/>
        <w:t>beneficiária antes da comprovação do recolhimento da multa ou da prova de sua relevação por ato da Administração, salvo decisão fundamentada da autoridade competente que autorize o prosseguimento do processo de pagamento.</w:t>
      </w:r>
    </w:p>
    <w:p w14:paraId="0A13F68C" w14:textId="77777777" w:rsidR="00240649" w:rsidRPr="00240649" w:rsidRDefault="00240649" w:rsidP="00240649">
      <w:pPr>
        <w:pStyle w:val="Corpodetexto"/>
        <w:spacing w:line="360" w:lineRule="auto"/>
        <w:ind w:right="-285"/>
        <w:jc w:val="both"/>
        <w:rPr>
          <w:rFonts w:asciiTheme="minorHAnsi" w:hAnsiTheme="minorHAnsi" w:cstheme="minorHAnsi"/>
        </w:rPr>
      </w:pPr>
    </w:p>
    <w:p w14:paraId="3AE60B23"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 xml:space="preserve">Parágrafo Oitavo – </w:t>
      </w:r>
      <w:r w:rsidRPr="00240649">
        <w:rPr>
          <w:rFonts w:asciiTheme="minorHAnsi" w:hAnsiTheme="minorHAnsi" w:cstheme="minorHAnsi"/>
        </w:rPr>
        <w:t>A aplicação das sanções previstas nesta cláusula não exclui, em hipótese alguma, a obrigação de reparação integral do dano causado à Administração Pública.</w:t>
      </w:r>
    </w:p>
    <w:p w14:paraId="264612FC" w14:textId="77777777" w:rsidR="00240649" w:rsidRPr="00240649" w:rsidRDefault="00240649" w:rsidP="00240649">
      <w:pPr>
        <w:pStyle w:val="Corpodetexto"/>
        <w:spacing w:line="360" w:lineRule="auto"/>
        <w:ind w:right="-285"/>
        <w:jc w:val="both"/>
        <w:rPr>
          <w:rFonts w:asciiTheme="minorHAnsi" w:hAnsiTheme="minorHAnsi" w:cstheme="minorHAnsi"/>
        </w:rPr>
      </w:pPr>
    </w:p>
    <w:p w14:paraId="69531C25"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 xml:space="preserve">Parágrafo Nono – </w:t>
      </w:r>
      <w:r w:rsidRPr="00240649">
        <w:rPr>
          <w:rFonts w:asciiTheme="minorHAnsi" w:hAnsiTheme="minorHAnsi" w:cstheme="minorHAnsi"/>
        </w:rP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46BA609" w14:textId="77777777" w:rsidR="00240649" w:rsidRPr="00240649" w:rsidRDefault="00240649" w:rsidP="00240649">
      <w:pPr>
        <w:pStyle w:val="Corpodetexto"/>
        <w:tabs>
          <w:tab w:val="left" w:pos="5783"/>
          <w:tab w:val="left" w:pos="8965"/>
        </w:tabs>
        <w:spacing w:line="360" w:lineRule="auto"/>
        <w:ind w:right="-285"/>
        <w:jc w:val="both"/>
        <w:rPr>
          <w:rFonts w:asciiTheme="minorHAnsi" w:hAnsiTheme="minorHAnsi" w:cstheme="minorHAnsi"/>
        </w:rPr>
      </w:pPr>
    </w:p>
    <w:p w14:paraId="20CD8502" w14:textId="77777777" w:rsidR="00240649" w:rsidRPr="00240649" w:rsidRDefault="00240649" w:rsidP="00240649">
      <w:pPr>
        <w:pStyle w:val="Ttulo1"/>
        <w:spacing w:line="360" w:lineRule="auto"/>
        <w:rPr>
          <w:rFonts w:asciiTheme="minorHAnsi" w:hAnsiTheme="minorHAnsi" w:cstheme="minorHAnsi"/>
          <w:b w:val="0"/>
          <w:sz w:val="24"/>
          <w:szCs w:val="24"/>
        </w:rPr>
      </w:pPr>
      <w:r w:rsidRPr="00240649">
        <w:rPr>
          <w:rFonts w:asciiTheme="minorHAnsi" w:hAnsiTheme="minorHAnsi" w:cstheme="minorHAnsi"/>
          <w:sz w:val="24"/>
          <w:szCs w:val="24"/>
        </w:rPr>
        <w:t>CLÁUSULA SÉTIMA – ALTERAÇÃO DOS PREÇOS REGISTRADOS E CANCELAMENTO DA ATA E DO PREÇO REGISTRADO</w:t>
      </w:r>
    </w:p>
    <w:p w14:paraId="07745A1F" w14:textId="77777777" w:rsidR="00240649" w:rsidRPr="00240649" w:rsidRDefault="00240649" w:rsidP="00575228">
      <w:pPr>
        <w:pStyle w:val="TEXTO"/>
      </w:pPr>
    </w:p>
    <w:p w14:paraId="15B21A2D" w14:textId="77777777" w:rsidR="00240649" w:rsidRPr="00240649" w:rsidRDefault="00240649" w:rsidP="00575228">
      <w:pPr>
        <w:pStyle w:val="TEXTO"/>
      </w:pPr>
      <w:r w:rsidRPr="00240649">
        <w:t>Parágrafo Primeiro – Os preços registrados poderão ser alterados por ocasião de sua atualização periódica, voltada à manutenção da conformidade dos valores com a realidade de mercado dos respectivos insumos.</w:t>
      </w:r>
    </w:p>
    <w:p w14:paraId="6CA2EBB0" w14:textId="77777777" w:rsidR="00240649" w:rsidRPr="00240649" w:rsidRDefault="00240649" w:rsidP="00575228">
      <w:pPr>
        <w:pStyle w:val="TEXTO"/>
      </w:pPr>
    </w:p>
    <w:p w14:paraId="4138B9BF" w14:textId="77777777" w:rsidR="00240649" w:rsidRPr="00240649" w:rsidRDefault="00240649" w:rsidP="00575228">
      <w:pPr>
        <w:pStyle w:val="TEXTO"/>
      </w:pPr>
      <w:r w:rsidRPr="00240649">
        <w:lastRenderedPageBreak/>
        <w:t>Parágrafo Segundo – 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necessárias junto aos beneficiários do registro de preços.</w:t>
      </w:r>
    </w:p>
    <w:p w14:paraId="383AA323" w14:textId="77777777" w:rsidR="00240649" w:rsidRPr="00240649" w:rsidRDefault="00240649" w:rsidP="00575228">
      <w:pPr>
        <w:pStyle w:val="TEXTO"/>
      </w:pPr>
    </w:p>
    <w:p w14:paraId="3C914BE2" w14:textId="77777777" w:rsidR="00240649" w:rsidRPr="00240649" w:rsidRDefault="00240649" w:rsidP="00575228">
      <w:pPr>
        <w:pStyle w:val="TEXTO"/>
      </w:pPr>
      <w:r w:rsidRPr="00240649">
        <w:t>Parágrafo Terceiro – Observado o disposto no parágrafo segundo, quando o preço inicialmente registrado, por motivos adversos e imprevistos, tornar–se superior ao preço praticado no mercado o órgão gerenciador deverá:</w:t>
      </w:r>
    </w:p>
    <w:p w14:paraId="2D18F299" w14:textId="77777777" w:rsidR="00240649" w:rsidRPr="00240649" w:rsidRDefault="00240649" w:rsidP="00575228">
      <w:pPr>
        <w:pStyle w:val="TEXTO"/>
      </w:pPr>
    </w:p>
    <w:p w14:paraId="311F94BA" w14:textId="77777777" w:rsidR="00240649" w:rsidRPr="00240649" w:rsidRDefault="00240649" w:rsidP="00575228">
      <w:pPr>
        <w:pStyle w:val="TEXTO"/>
      </w:pPr>
      <w:r w:rsidRPr="00240649">
        <w:t>a) convocar os fornecedores registrados, obedecida a ordem de classificação, com vistas a negociar a redução dos preços e sua adequação aos praticados pelo mercado;</w:t>
      </w:r>
    </w:p>
    <w:p w14:paraId="23995F71" w14:textId="77777777" w:rsidR="00240649" w:rsidRPr="00240649" w:rsidRDefault="00240649" w:rsidP="00575228">
      <w:pPr>
        <w:pStyle w:val="TEXTO"/>
      </w:pPr>
    </w:p>
    <w:p w14:paraId="4DEF2A8C" w14:textId="77777777" w:rsidR="00240649" w:rsidRPr="00240649" w:rsidRDefault="00240649" w:rsidP="00575228">
      <w:pPr>
        <w:pStyle w:val="TEXTO"/>
      </w:pPr>
      <w:r w:rsidRPr="00240649">
        <w:t>b) frustrada a negociação, os fornecedores beneficiários do registro serão liberados dos compromissos assumidos, sem aplicação de penalidades administrativas;</w:t>
      </w:r>
    </w:p>
    <w:p w14:paraId="6B40150C" w14:textId="77777777" w:rsidR="00240649" w:rsidRPr="00240649" w:rsidRDefault="00240649" w:rsidP="00575228">
      <w:pPr>
        <w:pStyle w:val="TEXTO"/>
      </w:pPr>
    </w:p>
    <w:p w14:paraId="1474658C" w14:textId="77777777" w:rsidR="00240649" w:rsidRPr="00240649" w:rsidRDefault="00240649" w:rsidP="00575228">
      <w:pPr>
        <w:pStyle w:val="TEXTO"/>
      </w:pPr>
      <w:r w:rsidRPr="00240649">
        <w:t>c) convocar os demais fornecedores, na ordem de classificação obtida na licitação, com vistas a igual oportunidade de negociação.</w:t>
      </w:r>
    </w:p>
    <w:p w14:paraId="50686CD2" w14:textId="77777777" w:rsidR="00240649" w:rsidRPr="00240649" w:rsidRDefault="00240649" w:rsidP="00575228">
      <w:pPr>
        <w:pStyle w:val="TEXTO"/>
      </w:pPr>
    </w:p>
    <w:p w14:paraId="5123A0A2" w14:textId="77777777" w:rsidR="00240649" w:rsidRPr="00240649" w:rsidRDefault="00240649" w:rsidP="00575228">
      <w:pPr>
        <w:pStyle w:val="TEXTO"/>
      </w:pPr>
      <w:r w:rsidRPr="00240649">
        <w:t>Parágrafo Quarto – Quando o preço de mercado se tornar superior aos preços registrados e a empresa beneficiária, mediante requerimento devidamente comprovado, não puder cumprir o compromisso, o órgão gerenciador poderá:</w:t>
      </w:r>
    </w:p>
    <w:p w14:paraId="5ED659B7" w14:textId="77777777" w:rsidR="00240649" w:rsidRPr="00240649" w:rsidRDefault="00240649" w:rsidP="00575228">
      <w:pPr>
        <w:pStyle w:val="TEXTO"/>
      </w:pPr>
      <w:r w:rsidRPr="00240649">
        <w:lastRenderedPageBreak/>
        <w:t>a) liberar o beneficiário do compromisso assumido, sem aplicação da penalidade, confirmando a veracidade dos motivos e documentos comprobatórios apresentados, e se a comunicação, devidamente formalizada, ocorrer antes da solicitação do serviço;</w:t>
      </w:r>
    </w:p>
    <w:p w14:paraId="603CACC7" w14:textId="77777777" w:rsidR="00240649" w:rsidRPr="00240649" w:rsidRDefault="00240649" w:rsidP="00575228">
      <w:pPr>
        <w:pStyle w:val="TEXTO"/>
      </w:pPr>
    </w:p>
    <w:p w14:paraId="12BD2C55" w14:textId="77777777" w:rsidR="00240649" w:rsidRPr="00240649" w:rsidRDefault="00240649" w:rsidP="00575228">
      <w:pPr>
        <w:pStyle w:val="TEXTO"/>
      </w:pPr>
      <w:r w:rsidRPr="00240649">
        <w:t>b) convocar as demais empresas que aceitaram cotar o objeto em preço igual ao do licitante vencedor, assegurada a preferência de contratação de acordo com a ordem de classificação, visando igual oportunidade de negociação.</w:t>
      </w:r>
    </w:p>
    <w:p w14:paraId="7E5A6AC7" w14:textId="77777777" w:rsidR="00240649" w:rsidRPr="00240649" w:rsidRDefault="00240649" w:rsidP="00575228">
      <w:pPr>
        <w:pStyle w:val="TEXTO"/>
      </w:pPr>
    </w:p>
    <w:p w14:paraId="6DBF5372" w14:textId="77777777" w:rsidR="00240649" w:rsidRPr="00240649" w:rsidRDefault="00240649" w:rsidP="00575228">
      <w:pPr>
        <w:pStyle w:val="TEXTO"/>
      </w:pPr>
      <w:r w:rsidRPr="00240649">
        <w:t>Parágrafo Quinto – Não havendo êxito nas negociações, o órgão gerenciador deverá proceder à revogação da Ata de Registro de Preços para aquele item de material específico, adotando as medidas cabíveis para obtenção de contratação mais vantajosa.</w:t>
      </w:r>
    </w:p>
    <w:p w14:paraId="5FF11FB1" w14:textId="77777777" w:rsidR="00240649" w:rsidRPr="00240649" w:rsidRDefault="00240649" w:rsidP="00575228">
      <w:pPr>
        <w:pStyle w:val="TEXTO"/>
      </w:pPr>
    </w:p>
    <w:p w14:paraId="4059BD11" w14:textId="77777777" w:rsidR="00240649" w:rsidRPr="00240649" w:rsidRDefault="00240649" w:rsidP="00575228">
      <w:pPr>
        <w:pStyle w:val="TEXTO"/>
      </w:pPr>
      <w:r w:rsidRPr="00240649">
        <w:t>Parágrafo Sexto –</w:t>
      </w:r>
      <w:r w:rsidRPr="00240649">
        <w:rPr>
          <w:color w:val="000000" w:themeColor="text1"/>
        </w:rPr>
        <w:t xml:space="preserve"> </w:t>
      </w:r>
      <w:r w:rsidRPr="00240649">
        <w:t>A Ata de Registro de Preços será cancelada, total ou parcialmente, pelo órgão gerenciador:</w:t>
      </w:r>
    </w:p>
    <w:p w14:paraId="4DB70101" w14:textId="77777777" w:rsidR="00240649" w:rsidRPr="00240649" w:rsidRDefault="00240649" w:rsidP="00575228">
      <w:pPr>
        <w:pStyle w:val="TEXTO"/>
      </w:pPr>
    </w:p>
    <w:p w14:paraId="00AE5650" w14:textId="77777777" w:rsidR="00240649" w:rsidRPr="00240649" w:rsidRDefault="00240649" w:rsidP="00575228">
      <w:pPr>
        <w:pStyle w:val="TEXTO"/>
      </w:pPr>
      <w:r w:rsidRPr="00240649">
        <w:t>a) pelo decurso do prazo de vigência;</w:t>
      </w:r>
    </w:p>
    <w:p w14:paraId="3B31F176" w14:textId="77777777" w:rsidR="00240649" w:rsidRPr="00240649" w:rsidRDefault="00240649" w:rsidP="00575228">
      <w:pPr>
        <w:pStyle w:val="TEXTO"/>
      </w:pPr>
    </w:p>
    <w:p w14:paraId="060910C4" w14:textId="77777777" w:rsidR="00240649" w:rsidRPr="00240649" w:rsidRDefault="00240649" w:rsidP="00575228">
      <w:pPr>
        <w:pStyle w:val="TEXTO"/>
      </w:pPr>
      <w:r w:rsidRPr="00240649">
        <w:t>b) pelo cancelamento de todos os preços registrados;</w:t>
      </w:r>
    </w:p>
    <w:p w14:paraId="24D4E66D" w14:textId="77777777" w:rsidR="00240649" w:rsidRPr="00240649" w:rsidRDefault="00240649" w:rsidP="00575228">
      <w:pPr>
        <w:pStyle w:val="TEXTO"/>
      </w:pPr>
    </w:p>
    <w:p w14:paraId="1698B86B" w14:textId="77777777" w:rsidR="00240649" w:rsidRPr="00240649" w:rsidRDefault="00240649" w:rsidP="00575228">
      <w:pPr>
        <w:pStyle w:val="TEXTO"/>
      </w:pPr>
      <w:r w:rsidRPr="00240649">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7BE7AC05" w14:textId="77777777" w:rsidR="00240649" w:rsidRPr="00240649" w:rsidRDefault="00240649" w:rsidP="00575228">
      <w:pPr>
        <w:pStyle w:val="TEXTO"/>
      </w:pPr>
    </w:p>
    <w:p w14:paraId="01BF4324" w14:textId="77777777" w:rsidR="00240649" w:rsidRPr="00240649" w:rsidRDefault="00240649" w:rsidP="00575228">
      <w:pPr>
        <w:pStyle w:val="TEXTO"/>
      </w:pPr>
      <w:r w:rsidRPr="00240649">
        <w:lastRenderedPageBreak/>
        <w:t>d) por razões de interesse público, devidamente justificadas;</w:t>
      </w:r>
    </w:p>
    <w:p w14:paraId="217F715B" w14:textId="77777777" w:rsidR="00240649" w:rsidRPr="00240649" w:rsidRDefault="00240649" w:rsidP="00575228">
      <w:pPr>
        <w:pStyle w:val="TEXTO"/>
      </w:pPr>
    </w:p>
    <w:p w14:paraId="312C6928" w14:textId="77777777" w:rsidR="00240649" w:rsidRPr="00240649" w:rsidRDefault="00240649" w:rsidP="00575228">
      <w:pPr>
        <w:pStyle w:val="TEXTO"/>
      </w:pPr>
      <w:r w:rsidRPr="00240649">
        <w:t>e) no caso de substancial alteração das condições de mercado.</w:t>
      </w:r>
    </w:p>
    <w:p w14:paraId="0FCAFDC0" w14:textId="77777777" w:rsidR="00240649" w:rsidRPr="00240649" w:rsidRDefault="00240649" w:rsidP="00575228">
      <w:pPr>
        <w:pStyle w:val="TEXTO"/>
      </w:pPr>
    </w:p>
    <w:p w14:paraId="79755689" w14:textId="77777777" w:rsidR="00240649" w:rsidRPr="00240649" w:rsidRDefault="00240649" w:rsidP="00575228">
      <w:pPr>
        <w:pStyle w:val="TEXTO"/>
      </w:pPr>
      <w:r w:rsidRPr="00240649">
        <w:t>Parágrafo Sétimo – O preço registrado será cancelado nos seguintes casos:</w:t>
      </w:r>
    </w:p>
    <w:p w14:paraId="2585B0EB" w14:textId="77777777" w:rsidR="00240649" w:rsidRPr="00240649" w:rsidRDefault="00240649" w:rsidP="00575228">
      <w:pPr>
        <w:pStyle w:val="TEXTO"/>
      </w:pPr>
    </w:p>
    <w:p w14:paraId="14E0F79F" w14:textId="77777777" w:rsidR="00240649" w:rsidRPr="00240649" w:rsidRDefault="00240649" w:rsidP="00575228">
      <w:pPr>
        <w:pStyle w:val="TEXTO"/>
      </w:pPr>
      <w:r w:rsidRPr="00240649">
        <w:t>I – Por iniciativa da Administração:</w:t>
      </w:r>
    </w:p>
    <w:p w14:paraId="158856D8" w14:textId="77777777" w:rsidR="00240649" w:rsidRPr="00240649" w:rsidRDefault="00240649" w:rsidP="00575228">
      <w:pPr>
        <w:pStyle w:val="TEXTO"/>
      </w:pPr>
    </w:p>
    <w:p w14:paraId="2A786C45" w14:textId="77777777" w:rsidR="00240649" w:rsidRPr="00240649" w:rsidRDefault="00240649" w:rsidP="00575228">
      <w:pPr>
        <w:pStyle w:val="TEXTO"/>
      </w:pPr>
      <w:r w:rsidRPr="00240649">
        <w:t>a) quando a empresa beneficiária do registro não assinar o contrato de prestação de serviços no prazo estabelecido pela Administração, sem justificativa aceitável.</w:t>
      </w:r>
    </w:p>
    <w:p w14:paraId="68DE57B3" w14:textId="77777777" w:rsidR="00240649" w:rsidRPr="00240649" w:rsidRDefault="00240649" w:rsidP="00575228">
      <w:pPr>
        <w:pStyle w:val="TEXTO"/>
      </w:pPr>
    </w:p>
    <w:p w14:paraId="34D7568E" w14:textId="77777777" w:rsidR="00240649" w:rsidRPr="00240649" w:rsidRDefault="00240649" w:rsidP="00575228">
      <w:pPr>
        <w:pStyle w:val="TEXTO"/>
      </w:pPr>
      <w:r w:rsidRPr="00240649">
        <w:t>b) em qualquer das hipóteses de inexecução total ou parcial do contrato;</w:t>
      </w:r>
    </w:p>
    <w:p w14:paraId="442047F9" w14:textId="77777777" w:rsidR="00240649" w:rsidRPr="00240649" w:rsidRDefault="00240649" w:rsidP="00575228">
      <w:pPr>
        <w:pStyle w:val="TEXTO"/>
      </w:pPr>
    </w:p>
    <w:p w14:paraId="2575F2C0" w14:textId="77777777" w:rsidR="00240649" w:rsidRPr="00240649" w:rsidRDefault="00240649" w:rsidP="00575228">
      <w:pPr>
        <w:pStyle w:val="TEXTO"/>
      </w:pPr>
      <w:r w:rsidRPr="00240649">
        <w:t>c) quando a empresa beneficiária do registro for liberada;</w:t>
      </w:r>
    </w:p>
    <w:p w14:paraId="38EE7AAE" w14:textId="77777777" w:rsidR="00240649" w:rsidRPr="00240649" w:rsidRDefault="00240649" w:rsidP="00575228">
      <w:pPr>
        <w:pStyle w:val="TEXTO"/>
      </w:pPr>
    </w:p>
    <w:p w14:paraId="2FE53144" w14:textId="77777777" w:rsidR="00240649" w:rsidRPr="00240649" w:rsidRDefault="00240649" w:rsidP="00575228">
      <w:pPr>
        <w:pStyle w:val="TEXTO"/>
      </w:pPr>
      <w:r w:rsidRPr="00240649">
        <w:t>d) quando a empresa beneficiária do registro descumprir as condições da ata de registro de preços, sem justificativa aceitável;</w:t>
      </w:r>
    </w:p>
    <w:p w14:paraId="069FBF32" w14:textId="77777777" w:rsidR="00240649" w:rsidRPr="00240649" w:rsidRDefault="00240649" w:rsidP="00575228">
      <w:pPr>
        <w:pStyle w:val="TEXTO"/>
      </w:pPr>
    </w:p>
    <w:p w14:paraId="39768B33" w14:textId="77777777" w:rsidR="00240649" w:rsidRPr="00240649" w:rsidRDefault="00240649" w:rsidP="00575228">
      <w:pPr>
        <w:pStyle w:val="TEXTO"/>
      </w:pPr>
      <w:r w:rsidRPr="00240649">
        <w:lastRenderedPageBreak/>
        <w:t>e) quando a empresa beneficiária do registro não aceitar reduzir o seu preço registrado, na hipótese desse se tornar superior àqueles praticados no mercado;</w:t>
      </w:r>
    </w:p>
    <w:p w14:paraId="13C6F98C" w14:textId="77777777" w:rsidR="00240649" w:rsidRPr="00240649" w:rsidRDefault="00240649" w:rsidP="00575228">
      <w:pPr>
        <w:pStyle w:val="TEXTO"/>
      </w:pPr>
    </w:p>
    <w:p w14:paraId="5360376A" w14:textId="77777777" w:rsidR="00240649" w:rsidRPr="00240649" w:rsidRDefault="00240649" w:rsidP="00575228">
      <w:pPr>
        <w:pStyle w:val="TEXTO"/>
      </w:pPr>
      <w:r w:rsidRPr="00240649">
        <w:t>f) quando a empresa beneficiária do registro sofrer a sanção prevista no inciso IV do art. 156 da Lei Federal nº 14.133/2021;</w:t>
      </w:r>
    </w:p>
    <w:p w14:paraId="2D3AC942" w14:textId="77777777" w:rsidR="00240649" w:rsidRPr="00240649" w:rsidRDefault="00240649" w:rsidP="00575228">
      <w:pPr>
        <w:pStyle w:val="TEXTO"/>
      </w:pPr>
    </w:p>
    <w:p w14:paraId="4347A418" w14:textId="77777777" w:rsidR="00240649" w:rsidRPr="00240649" w:rsidRDefault="00240649" w:rsidP="00575228">
      <w:pPr>
        <w:pStyle w:val="TEXTO"/>
      </w:pPr>
      <w:r w:rsidRPr="00240649">
        <w:t>g) quando a empresa beneficiária do registro não aceitar o preço revisado pela Administração;</w:t>
      </w:r>
    </w:p>
    <w:p w14:paraId="2E6F129F" w14:textId="77777777" w:rsidR="00240649" w:rsidRPr="00240649" w:rsidRDefault="00240649" w:rsidP="00575228">
      <w:pPr>
        <w:pStyle w:val="TEXTO"/>
      </w:pPr>
    </w:p>
    <w:p w14:paraId="762A38CC" w14:textId="77777777" w:rsidR="00240649" w:rsidRPr="00240649" w:rsidRDefault="00240649" w:rsidP="00575228">
      <w:pPr>
        <w:pStyle w:val="TEXTO"/>
      </w:pPr>
      <w:r w:rsidRPr="00240649">
        <w:t>II – Por iniciativa da empresa beneficiária do registro, mediante solicitação formal, comprovando a impossibilidade de cumprir as obrigações decorrentes da Ata de Registro de Preços, devidamente aceita pela Administração.</w:t>
      </w:r>
    </w:p>
    <w:p w14:paraId="4CD1DE8C" w14:textId="77777777" w:rsidR="00240649" w:rsidRPr="00240649" w:rsidRDefault="00240649" w:rsidP="00575228">
      <w:pPr>
        <w:pStyle w:val="TEXTO"/>
      </w:pPr>
    </w:p>
    <w:p w14:paraId="2A538531" w14:textId="77777777" w:rsidR="00240649" w:rsidRPr="00240649" w:rsidRDefault="00240649" w:rsidP="00575228">
      <w:pPr>
        <w:pStyle w:val="TEXTO"/>
      </w:pPr>
      <w:r w:rsidRPr="00240649">
        <w:t>Parágrafo Oitavo – No caso de cancelamento da ata ou do registro do preço por iniciativa da Administração Pública Municipal, será assegurado o contraditório e a ampla defesa.</w:t>
      </w:r>
    </w:p>
    <w:p w14:paraId="61296498" w14:textId="77777777" w:rsidR="00240649" w:rsidRPr="00240649" w:rsidRDefault="00240649" w:rsidP="00575228">
      <w:pPr>
        <w:pStyle w:val="TEXTO"/>
      </w:pPr>
    </w:p>
    <w:p w14:paraId="0C04F31D" w14:textId="77777777" w:rsidR="00240649" w:rsidRPr="00240649" w:rsidRDefault="00240649" w:rsidP="00575228">
      <w:pPr>
        <w:pStyle w:val="TEXTO"/>
      </w:pPr>
      <w:r w:rsidRPr="00240649">
        <w:t>Parágrafo Nono – Na hipótese prevista no parágrafo oitavo, o fornecedor será notificado por meio eletrônico para apresentar defesa no prazo de 5 (cinco) dias, a contar do recebimento da comunicação.</w:t>
      </w:r>
    </w:p>
    <w:p w14:paraId="34EF557C" w14:textId="77777777" w:rsidR="00240649" w:rsidRPr="00240649" w:rsidRDefault="00240649" w:rsidP="00575228">
      <w:pPr>
        <w:pStyle w:val="TEXTO"/>
      </w:pPr>
    </w:p>
    <w:p w14:paraId="5CAF477E" w14:textId="77777777" w:rsidR="00240649" w:rsidRPr="00240649" w:rsidRDefault="00240649" w:rsidP="00575228">
      <w:pPr>
        <w:pStyle w:val="TEXTO"/>
      </w:pPr>
      <w:r w:rsidRPr="00240649">
        <w:lastRenderedPageBreak/>
        <w:t>Parágrafo Décimo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14:paraId="4B56979F" w14:textId="77777777" w:rsidR="00240649" w:rsidRPr="00240649" w:rsidRDefault="00240649" w:rsidP="00575228">
      <w:pPr>
        <w:pStyle w:val="TEXTO"/>
      </w:pPr>
    </w:p>
    <w:p w14:paraId="54038959" w14:textId="77777777" w:rsidR="00240649" w:rsidRPr="00240649" w:rsidRDefault="00240649" w:rsidP="00575228">
      <w:pPr>
        <w:pStyle w:val="TEXTO"/>
      </w:pPr>
      <w:r w:rsidRPr="00240649">
        <w:t>Parágrafo Décimo Primeiro – O cancelamento dos preços registrados deverá ser formalizado por escrito e comunicado à empresa beneficiária por meio de correspondência com aviso de recebimento e por publicação no Boletim Oficial do Município de Valença, juntando–se o comprovante da notificação aos autos do processo em que reduzido a termo o registro de preços.</w:t>
      </w:r>
    </w:p>
    <w:p w14:paraId="26B90C53" w14:textId="77777777" w:rsidR="00240649" w:rsidRPr="00240649" w:rsidRDefault="00240649" w:rsidP="00575228">
      <w:pPr>
        <w:pStyle w:val="TEXTO"/>
      </w:pPr>
    </w:p>
    <w:p w14:paraId="241AA2B2" w14:textId="77777777" w:rsidR="00240649" w:rsidRPr="00240649" w:rsidRDefault="00240649" w:rsidP="00240649">
      <w:pPr>
        <w:pStyle w:val="Ttulo1"/>
        <w:spacing w:line="360" w:lineRule="auto"/>
        <w:rPr>
          <w:rFonts w:asciiTheme="minorHAnsi" w:hAnsiTheme="minorHAnsi" w:cstheme="minorHAnsi"/>
          <w:sz w:val="24"/>
          <w:szCs w:val="24"/>
        </w:rPr>
      </w:pPr>
      <w:r w:rsidRPr="00240649">
        <w:rPr>
          <w:rFonts w:asciiTheme="minorHAnsi" w:hAnsiTheme="minorHAnsi" w:cstheme="minorHAnsi"/>
          <w:sz w:val="24"/>
          <w:szCs w:val="24"/>
        </w:rPr>
        <w:t>CLÁUSULA OITAVA – FORO</w:t>
      </w:r>
    </w:p>
    <w:p w14:paraId="2CE058A3" w14:textId="77777777" w:rsidR="00240649" w:rsidRPr="00240649" w:rsidRDefault="00240649" w:rsidP="00575228">
      <w:pPr>
        <w:pStyle w:val="TEXTO"/>
      </w:pPr>
      <w:r w:rsidRPr="00240649">
        <w:t>Fica eleito o Foro da Comarca de Valença para dirimir quaisquer dúvidas oriundas da presente Ata de Registro de Preços, renunciando as partes desde já a qualquer outro, por mais especial ou privilegiado que seja.</w:t>
      </w:r>
    </w:p>
    <w:p w14:paraId="35B5341E" w14:textId="77777777" w:rsidR="00240649" w:rsidRPr="00240649" w:rsidRDefault="00240649" w:rsidP="00575228">
      <w:pPr>
        <w:pStyle w:val="TEXTO"/>
      </w:pPr>
    </w:p>
    <w:p w14:paraId="039D20A5" w14:textId="77777777" w:rsidR="00240649" w:rsidRPr="00240649" w:rsidRDefault="00240649" w:rsidP="00240649">
      <w:pPr>
        <w:pStyle w:val="Ttulo1"/>
        <w:spacing w:line="360" w:lineRule="auto"/>
        <w:ind w:right="-285"/>
        <w:rPr>
          <w:rFonts w:asciiTheme="minorHAnsi" w:hAnsiTheme="minorHAnsi" w:cstheme="minorHAnsi"/>
          <w:sz w:val="24"/>
          <w:szCs w:val="24"/>
        </w:rPr>
      </w:pPr>
      <w:r w:rsidRPr="00240649">
        <w:rPr>
          <w:rFonts w:asciiTheme="minorHAnsi" w:hAnsiTheme="minorHAnsi" w:cstheme="minorHAnsi"/>
          <w:sz w:val="24"/>
          <w:szCs w:val="24"/>
        </w:rPr>
        <w:t xml:space="preserve">CLÁUSULA NONA – DAS DISPOSIÇÕES FINAIS  </w:t>
      </w:r>
    </w:p>
    <w:p w14:paraId="3DFA00D4" w14:textId="77777777" w:rsidR="00240649" w:rsidRPr="00240649" w:rsidRDefault="00240649" w:rsidP="00575228">
      <w:pPr>
        <w:pStyle w:val="TEXTO"/>
      </w:pPr>
      <w:r w:rsidRPr="00240649">
        <w:t>Integram esta Ata, o Edital do PREGÃO ELETRÔNICO PARA REGISTRO DE PREÇOS PE–RP Nº ____/____ e as propostas de preço das licitantes vencedoras do mencionado Pregão.</w:t>
      </w:r>
    </w:p>
    <w:p w14:paraId="3AFEA945" w14:textId="77777777" w:rsidR="00240649" w:rsidRPr="00240649" w:rsidRDefault="00240649" w:rsidP="00575228">
      <w:pPr>
        <w:pStyle w:val="TEXTO"/>
      </w:pPr>
    </w:p>
    <w:p w14:paraId="56B09741" w14:textId="77777777" w:rsidR="00240649" w:rsidRPr="00240649" w:rsidRDefault="00240649" w:rsidP="00575228">
      <w:pPr>
        <w:pStyle w:val="TEXTO"/>
      </w:pPr>
      <w:r w:rsidRPr="00240649">
        <w:lastRenderedPageBreak/>
        <w:t>E por estarem justos e acordados, assinam a presente em 3 (três) vias de igual teor e forma, na presença de duas testemunhas, que também o assinam.</w:t>
      </w:r>
    </w:p>
    <w:p w14:paraId="4FA774A0" w14:textId="77777777" w:rsidR="00240649" w:rsidRPr="00240649" w:rsidRDefault="00240649" w:rsidP="00240649">
      <w:pPr>
        <w:pStyle w:val="Corpodetexto"/>
        <w:spacing w:line="360" w:lineRule="auto"/>
        <w:rPr>
          <w:rFonts w:asciiTheme="minorHAnsi" w:hAnsiTheme="minorHAnsi" w:cstheme="minorHAnsi"/>
        </w:rPr>
      </w:pPr>
    </w:p>
    <w:p w14:paraId="6631FA0F" w14:textId="77777777" w:rsidR="00240649" w:rsidRPr="00240649" w:rsidRDefault="00240649" w:rsidP="00240649">
      <w:pPr>
        <w:pStyle w:val="Corpodetexto"/>
        <w:tabs>
          <w:tab w:val="left" w:pos="2655"/>
          <w:tab w:val="left" w:pos="5123"/>
          <w:tab w:val="left" w:pos="6126"/>
        </w:tabs>
        <w:spacing w:line="360" w:lineRule="auto"/>
        <w:jc w:val="center"/>
        <w:rPr>
          <w:rFonts w:asciiTheme="minorHAnsi" w:hAnsiTheme="minorHAnsi" w:cstheme="minorHAnsi"/>
        </w:rPr>
      </w:pPr>
      <w:r w:rsidRPr="00240649">
        <w:rPr>
          <w:rFonts w:asciiTheme="minorHAnsi" w:hAnsiTheme="minorHAnsi" w:cstheme="minorHAnsi"/>
        </w:rPr>
        <w:t>Valença,</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de</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de</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w:t>
      </w:r>
    </w:p>
    <w:p w14:paraId="5B1E2DBF" w14:textId="77777777" w:rsidR="00240649" w:rsidRPr="00240649" w:rsidRDefault="00240649" w:rsidP="00240649">
      <w:pPr>
        <w:pStyle w:val="Corpodetexto"/>
        <w:spacing w:line="360" w:lineRule="auto"/>
        <w:ind w:right="-21"/>
        <w:jc w:val="both"/>
        <w:rPr>
          <w:rFonts w:asciiTheme="minorHAnsi" w:hAnsiTheme="minorHAnsi" w:cstheme="minorHAnsi"/>
        </w:rPr>
      </w:pPr>
    </w:p>
    <w:p w14:paraId="2FCDD11A" w14:textId="77777777" w:rsidR="00240649" w:rsidRPr="00D9648C" w:rsidRDefault="00240649" w:rsidP="00240649">
      <w:pPr>
        <w:pStyle w:val="Corpodetexto"/>
        <w:spacing w:line="360" w:lineRule="auto"/>
        <w:ind w:right="-21"/>
        <w:jc w:val="center"/>
        <w:rPr>
          <w:rFonts w:asciiTheme="minorHAnsi" w:hAnsiTheme="minorHAnsi" w:cstheme="minorHAnsi"/>
        </w:rPr>
      </w:pPr>
      <w:r w:rsidRPr="00D9648C">
        <w:rPr>
          <w:rFonts w:asciiTheme="minorHAnsi" w:hAnsiTheme="minorHAnsi" w:cstheme="minorHAnsi"/>
        </w:rPr>
        <w:t>_______________________________________________________________</w:t>
      </w:r>
    </w:p>
    <w:p w14:paraId="6F387663" w14:textId="55100E04" w:rsidR="00A41EAE" w:rsidRPr="00D9648C" w:rsidRDefault="00B75E45" w:rsidP="00240649">
      <w:pPr>
        <w:jc w:val="center"/>
        <w:rPr>
          <w:rFonts w:asciiTheme="minorHAnsi" w:eastAsia="Calibri" w:hAnsiTheme="minorHAnsi" w:cstheme="minorHAnsi"/>
          <w:b/>
          <w:bCs/>
          <w:sz w:val="24"/>
          <w:szCs w:val="24"/>
        </w:rPr>
      </w:pPr>
      <w:r w:rsidRPr="00D9648C">
        <w:rPr>
          <w:rFonts w:asciiTheme="minorHAnsi" w:hAnsiTheme="minorHAnsi" w:cstheme="minorHAnsi"/>
          <w:b/>
          <w:bCs/>
          <w:sz w:val="24"/>
          <w:szCs w:val="24"/>
        </w:rPr>
        <w:t>Saulo de Tarso Pereira Corrêa da Silva</w:t>
      </w:r>
    </w:p>
    <w:p w14:paraId="57C93A0D" w14:textId="28F58D3F" w:rsidR="00240649" w:rsidRPr="00D9648C" w:rsidRDefault="00240649" w:rsidP="00240649">
      <w:pPr>
        <w:jc w:val="center"/>
        <w:rPr>
          <w:rFonts w:asciiTheme="minorHAnsi" w:eastAsia="Calibri" w:hAnsiTheme="minorHAnsi" w:cstheme="minorHAnsi"/>
          <w:b/>
          <w:sz w:val="24"/>
          <w:szCs w:val="24"/>
        </w:rPr>
      </w:pPr>
      <w:r w:rsidRPr="00D9648C">
        <w:rPr>
          <w:rFonts w:asciiTheme="minorHAnsi" w:eastAsia="Calibri" w:hAnsiTheme="minorHAnsi" w:cstheme="minorHAnsi"/>
          <w:b/>
          <w:sz w:val="24"/>
          <w:szCs w:val="24"/>
        </w:rPr>
        <w:t>Prefeito Municipal</w:t>
      </w:r>
    </w:p>
    <w:p w14:paraId="5DC4F3B1" w14:textId="77777777" w:rsidR="00240649" w:rsidRPr="00240649" w:rsidRDefault="00240649" w:rsidP="00240649">
      <w:pPr>
        <w:jc w:val="center"/>
        <w:rPr>
          <w:rFonts w:asciiTheme="minorHAnsi" w:eastAsia="Calibri" w:hAnsiTheme="minorHAnsi" w:cstheme="minorHAnsi"/>
          <w:b/>
          <w:sz w:val="24"/>
          <w:szCs w:val="24"/>
        </w:rPr>
      </w:pPr>
    </w:p>
    <w:p w14:paraId="67C5A783" w14:textId="77777777" w:rsidR="00240649" w:rsidRPr="00240649" w:rsidRDefault="00240649" w:rsidP="00240649">
      <w:pPr>
        <w:jc w:val="center"/>
        <w:rPr>
          <w:rFonts w:asciiTheme="minorHAnsi" w:eastAsia="Calibri" w:hAnsiTheme="minorHAnsi" w:cstheme="minorHAnsi"/>
          <w:b/>
          <w:sz w:val="24"/>
          <w:szCs w:val="24"/>
        </w:rPr>
      </w:pPr>
      <w:r w:rsidRPr="00240649">
        <w:rPr>
          <w:rFonts w:asciiTheme="minorHAnsi" w:eastAsia="Calibri" w:hAnsiTheme="minorHAnsi" w:cstheme="minorHAnsi"/>
          <w:b/>
          <w:sz w:val="24"/>
          <w:szCs w:val="24"/>
        </w:rPr>
        <w:t>______________________________________________________________________</w:t>
      </w:r>
    </w:p>
    <w:p w14:paraId="24B8411B" w14:textId="77777777" w:rsidR="00240649" w:rsidRPr="00240649" w:rsidRDefault="00240649" w:rsidP="00240649">
      <w:pPr>
        <w:jc w:val="center"/>
        <w:rPr>
          <w:rFonts w:asciiTheme="minorHAnsi" w:eastAsia="Calibri" w:hAnsiTheme="minorHAnsi" w:cstheme="minorHAnsi"/>
          <w:b/>
          <w:sz w:val="24"/>
          <w:szCs w:val="24"/>
        </w:rPr>
      </w:pPr>
      <w:r w:rsidRPr="00240649">
        <w:rPr>
          <w:rFonts w:asciiTheme="minorHAnsi" w:eastAsia="Calibri" w:hAnsiTheme="minorHAnsi" w:cstheme="minorHAnsi"/>
          <w:b/>
          <w:sz w:val="24"/>
          <w:szCs w:val="24"/>
        </w:rPr>
        <w:t>Beatriz Mendes L. G. Escrivani</w:t>
      </w:r>
    </w:p>
    <w:p w14:paraId="4BA66D98" w14:textId="77777777" w:rsidR="00240649" w:rsidRPr="00240649" w:rsidRDefault="00240649" w:rsidP="00240649">
      <w:pPr>
        <w:jc w:val="center"/>
        <w:rPr>
          <w:rFonts w:asciiTheme="minorHAnsi" w:eastAsia="Calibri" w:hAnsiTheme="minorHAnsi" w:cstheme="minorHAnsi"/>
          <w:b/>
          <w:sz w:val="24"/>
          <w:szCs w:val="24"/>
        </w:rPr>
      </w:pPr>
      <w:r w:rsidRPr="00240649">
        <w:rPr>
          <w:rFonts w:asciiTheme="minorHAnsi" w:eastAsia="Calibri" w:hAnsiTheme="minorHAnsi" w:cstheme="minorHAnsi"/>
          <w:b/>
          <w:sz w:val="24"/>
          <w:szCs w:val="24"/>
        </w:rPr>
        <w:t>Pregoeira, matrícula nº 211.349</w:t>
      </w:r>
    </w:p>
    <w:p w14:paraId="4AC73051" w14:textId="77777777" w:rsidR="00240649" w:rsidRPr="00240649" w:rsidRDefault="00240649" w:rsidP="00240649">
      <w:pPr>
        <w:pStyle w:val="Corpodetexto"/>
        <w:spacing w:line="360" w:lineRule="auto"/>
        <w:ind w:right="-21"/>
        <w:jc w:val="center"/>
        <w:rPr>
          <w:rFonts w:asciiTheme="minorHAnsi" w:hAnsiTheme="minorHAnsi" w:cstheme="minorHAnsi"/>
        </w:rPr>
      </w:pPr>
    </w:p>
    <w:p w14:paraId="569573EF" w14:textId="77777777" w:rsidR="00240649" w:rsidRPr="00240649" w:rsidRDefault="00240649" w:rsidP="00240649">
      <w:pPr>
        <w:pStyle w:val="Corpodetexto"/>
        <w:spacing w:line="360" w:lineRule="auto"/>
        <w:ind w:right="-21"/>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3E8D6FDE"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b/>
        </w:rPr>
        <w:t>Representante Legal da Empresa contratada</w:t>
      </w:r>
    </w:p>
    <w:p w14:paraId="53095B88"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rPr>
        <w:t>(Nome, cargo e carimbo da empresa)</w:t>
      </w:r>
    </w:p>
    <w:p w14:paraId="29095FFA" w14:textId="77777777" w:rsidR="00240649" w:rsidRPr="00240649" w:rsidRDefault="00240649" w:rsidP="00240649">
      <w:pPr>
        <w:pStyle w:val="Corpodetexto"/>
        <w:spacing w:line="360" w:lineRule="auto"/>
        <w:jc w:val="center"/>
        <w:rPr>
          <w:rFonts w:asciiTheme="minorHAnsi" w:hAnsiTheme="minorHAnsi" w:cstheme="minorHAnsi"/>
        </w:rPr>
      </w:pPr>
    </w:p>
    <w:p w14:paraId="67B3BF0D" w14:textId="77777777" w:rsidR="00240649" w:rsidRPr="00240649" w:rsidRDefault="00240649" w:rsidP="00240649">
      <w:pPr>
        <w:pStyle w:val="Corpodetexto"/>
        <w:spacing w:line="360" w:lineRule="auto"/>
        <w:ind w:right="-21"/>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75B54FA1"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b/>
        </w:rPr>
        <w:t>Testemunha</w:t>
      </w:r>
    </w:p>
    <w:p w14:paraId="47BCC1A2"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rPr>
        <w:t>(Nome, cargo, matrícula e lotação)</w:t>
      </w:r>
    </w:p>
    <w:p w14:paraId="2F5D3E4B" w14:textId="77777777" w:rsidR="00240649" w:rsidRPr="00240649" w:rsidRDefault="00240649" w:rsidP="00240649">
      <w:pPr>
        <w:pStyle w:val="Corpodetexto"/>
        <w:spacing w:line="360" w:lineRule="auto"/>
        <w:jc w:val="center"/>
        <w:rPr>
          <w:rFonts w:asciiTheme="minorHAnsi" w:hAnsiTheme="minorHAnsi" w:cstheme="minorHAnsi"/>
        </w:rPr>
      </w:pPr>
    </w:p>
    <w:p w14:paraId="272B7FF1" w14:textId="77777777" w:rsidR="00240649" w:rsidRPr="00240649" w:rsidRDefault="00240649" w:rsidP="00240649">
      <w:pPr>
        <w:pStyle w:val="Corpodetexto"/>
        <w:spacing w:line="360" w:lineRule="auto"/>
        <w:ind w:right="-21"/>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4AD7F8F9"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b/>
        </w:rPr>
        <w:t>Testemunha</w:t>
      </w:r>
    </w:p>
    <w:p w14:paraId="5A7739AE" w14:textId="77777777" w:rsidR="00240649" w:rsidRPr="00240649" w:rsidRDefault="00240649" w:rsidP="00240649">
      <w:pPr>
        <w:pStyle w:val="Corpodetexto"/>
        <w:spacing w:line="360" w:lineRule="auto"/>
        <w:jc w:val="center"/>
        <w:rPr>
          <w:rFonts w:asciiTheme="minorHAnsi" w:hAnsiTheme="minorHAnsi" w:cstheme="minorHAnsi"/>
        </w:rPr>
      </w:pPr>
      <w:r w:rsidRPr="00240649">
        <w:rPr>
          <w:rFonts w:asciiTheme="minorHAnsi" w:hAnsiTheme="minorHAnsi" w:cstheme="minorHAnsi"/>
        </w:rPr>
        <w:t>(Nome, cargo, matrícula e lotação)</w:t>
      </w:r>
    </w:p>
    <w:p w14:paraId="4DEED2AC" w14:textId="7DEEB39C" w:rsidR="00240649" w:rsidRDefault="00240649" w:rsidP="00240649">
      <w:pPr>
        <w:pStyle w:val="Corpodetexto"/>
        <w:pBdr>
          <w:bottom w:val="single" w:sz="4" w:space="1" w:color="000000"/>
        </w:pBdr>
        <w:spacing w:line="360" w:lineRule="auto"/>
        <w:jc w:val="center"/>
        <w:rPr>
          <w:rFonts w:asciiTheme="minorHAnsi" w:hAnsiTheme="minorHAnsi" w:cstheme="minorHAnsi"/>
          <w:b/>
        </w:rPr>
      </w:pPr>
    </w:p>
    <w:p w14:paraId="496D6182" w14:textId="044286D5" w:rsidR="005B23E9" w:rsidRDefault="005B23E9" w:rsidP="00240649">
      <w:pPr>
        <w:pStyle w:val="Corpodetexto"/>
        <w:pBdr>
          <w:bottom w:val="single" w:sz="4" w:space="1" w:color="000000"/>
        </w:pBdr>
        <w:spacing w:line="360" w:lineRule="auto"/>
        <w:jc w:val="center"/>
        <w:rPr>
          <w:rFonts w:asciiTheme="minorHAnsi" w:hAnsiTheme="minorHAnsi" w:cstheme="minorHAnsi"/>
          <w:b/>
        </w:rPr>
      </w:pPr>
    </w:p>
    <w:p w14:paraId="073B3B40" w14:textId="065CBDA0" w:rsidR="005B23E9" w:rsidRDefault="005B23E9" w:rsidP="00240649">
      <w:pPr>
        <w:pStyle w:val="Corpodetexto"/>
        <w:pBdr>
          <w:bottom w:val="single" w:sz="4" w:space="1" w:color="000000"/>
        </w:pBdr>
        <w:spacing w:line="360" w:lineRule="auto"/>
        <w:jc w:val="center"/>
        <w:rPr>
          <w:rFonts w:asciiTheme="minorHAnsi" w:hAnsiTheme="minorHAnsi" w:cstheme="minorHAnsi"/>
          <w:b/>
        </w:rPr>
      </w:pPr>
    </w:p>
    <w:p w14:paraId="2EE35F85" w14:textId="63D4343A" w:rsidR="005B23E9" w:rsidRDefault="005B23E9" w:rsidP="00240649">
      <w:pPr>
        <w:pStyle w:val="Corpodetexto"/>
        <w:pBdr>
          <w:bottom w:val="single" w:sz="4" w:space="1" w:color="000000"/>
        </w:pBdr>
        <w:spacing w:line="360" w:lineRule="auto"/>
        <w:jc w:val="center"/>
        <w:rPr>
          <w:rFonts w:asciiTheme="minorHAnsi" w:hAnsiTheme="minorHAnsi" w:cstheme="minorHAnsi"/>
          <w:b/>
        </w:rPr>
      </w:pPr>
    </w:p>
    <w:p w14:paraId="5EE476C6" w14:textId="7DAD84BC" w:rsidR="005B23E9" w:rsidRDefault="005B23E9" w:rsidP="00240649">
      <w:pPr>
        <w:pStyle w:val="Corpodetexto"/>
        <w:pBdr>
          <w:bottom w:val="single" w:sz="4" w:space="1" w:color="000000"/>
        </w:pBdr>
        <w:spacing w:line="360" w:lineRule="auto"/>
        <w:jc w:val="center"/>
        <w:rPr>
          <w:rFonts w:asciiTheme="minorHAnsi" w:hAnsiTheme="minorHAnsi" w:cstheme="minorHAnsi"/>
          <w:b/>
        </w:rPr>
      </w:pPr>
    </w:p>
    <w:p w14:paraId="04CA1557" w14:textId="57A15397" w:rsidR="005B23E9" w:rsidRDefault="005B23E9" w:rsidP="00240649">
      <w:pPr>
        <w:pStyle w:val="Corpodetexto"/>
        <w:pBdr>
          <w:bottom w:val="single" w:sz="4" w:space="1" w:color="000000"/>
        </w:pBdr>
        <w:spacing w:line="360" w:lineRule="auto"/>
        <w:jc w:val="center"/>
        <w:rPr>
          <w:rFonts w:asciiTheme="minorHAnsi" w:hAnsiTheme="minorHAnsi" w:cstheme="minorHAnsi"/>
          <w:b/>
        </w:rPr>
      </w:pPr>
    </w:p>
    <w:p w14:paraId="6310AF68" w14:textId="122603AC" w:rsidR="005B23E9" w:rsidRDefault="005B23E9" w:rsidP="00240649">
      <w:pPr>
        <w:pStyle w:val="Corpodetexto"/>
        <w:pBdr>
          <w:bottom w:val="single" w:sz="4" w:space="1" w:color="000000"/>
        </w:pBdr>
        <w:spacing w:line="360" w:lineRule="auto"/>
        <w:jc w:val="center"/>
        <w:rPr>
          <w:rFonts w:asciiTheme="minorHAnsi" w:hAnsiTheme="minorHAnsi" w:cstheme="minorHAnsi"/>
          <w:b/>
        </w:rPr>
      </w:pPr>
    </w:p>
    <w:p w14:paraId="57679D9F" w14:textId="3D16C92F" w:rsidR="005B23E9" w:rsidRDefault="005B23E9" w:rsidP="00240649">
      <w:pPr>
        <w:pStyle w:val="Corpodetexto"/>
        <w:pBdr>
          <w:bottom w:val="single" w:sz="4" w:space="1" w:color="000000"/>
        </w:pBdr>
        <w:spacing w:line="360" w:lineRule="auto"/>
        <w:jc w:val="center"/>
        <w:rPr>
          <w:rFonts w:asciiTheme="minorHAnsi" w:hAnsiTheme="minorHAnsi" w:cstheme="minorHAnsi"/>
          <w:b/>
        </w:rPr>
      </w:pPr>
    </w:p>
    <w:p w14:paraId="2E30E38C" w14:textId="77777777" w:rsidR="005B23E9" w:rsidRPr="00240649" w:rsidRDefault="005B23E9" w:rsidP="00240649">
      <w:pPr>
        <w:pStyle w:val="Corpodetexto"/>
        <w:pBdr>
          <w:bottom w:val="single" w:sz="4" w:space="1" w:color="000000"/>
        </w:pBdr>
        <w:spacing w:line="360" w:lineRule="auto"/>
        <w:jc w:val="center"/>
        <w:rPr>
          <w:rFonts w:asciiTheme="minorHAnsi" w:hAnsiTheme="minorHAnsi" w:cstheme="minorHAnsi"/>
          <w:b/>
        </w:rPr>
      </w:pPr>
    </w:p>
    <w:p w14:paraId="527C251E" w14:textId="44629EBF" w:rsidR="00240649" w:rsidRPr="00240649" w:rsidRDefault="00240649" w:rsidP="00240649">
      <w:pPr>
        <w:pStyle w:val="Corpodetexto"/>
        <w:pBdr>
          <w:bottom w:val="single" w:sz="4" w:space="1" w:color="000000"/>
        </w:pBdr>
        <w:spacing w:line="360" w:lineRule="auto"/>
        <w:jc w:val="center"/>
        <w:rPr>
          <w:rFonts w:asciiTheme="minorHAnsi" w:hAnsiTheme="minorHAnsi" w:cstheme="minorHAnsi"/>
          <w:b/>
        </w:rPr>
      </w:pPr>
      <w:r w:rsidRPr="00240649">
        <w:rPr>
          <w:rFonts w:asciiTheme="minorHAnsi" w:hAnsiTheme="minorHAnsi" w:cstheme="minorHAnsi"/>
          <w:b/>
        </w:rPr>
        <w:t xml:space="preserve">ANEXO </w:t>
      </w:r>
      <w:r w:rsidR="00D9648C">
        <w:rPr>
          <w:rFonts w:asciiTheme="minorHAnsi" w:hAnsiTheme="minorHAnsi" w:cstheme="minorHAnsi"/>
          <w:b/>
        </w:rPr>
        <w:t>VI</w:t>
      </w:r>
    </w:p>
    <w:p w14:paraId="7FA8DFC3"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lastRenderedPageBreak/>
        <w:t xml:space="preserve">                                                           (MODELO)</w:t>
      </w:r>
    </w:p>
    <w:p w14:paraId="0C9D4350" w14:textId="77777777" w:rsidR="00240649" w:rsidRPr="00240649" w:rsidRDefault="00240649" w:rsidP="00240649">
      <w:pPr>
        <w:pStyle w:val="Ttulo1"/>
        <w:spacing w:line="360" w:lineRule="auto"/>
        <w:rPr>
          <w:rFonts w:asciiTheme="minorHAnsi" w:hAnsiTheme="minorHAnsi" w:cstheme="minorHAnsi"/>
          <w:sz w:val="24"/>
          <w:szCs w:val="24"/>
        </w:rPr>
      </w:pPr>
      <w:r w:rsidRPr="00240649">
        <w:rPr>
          <w:rFonts w:asciiTheme="minorHAnsi" w:hAnsiTheme="minorHAnsi" w:cstheme="minorHAnsi"/>
          <w:sz w:val="24"/>
          <w:szCs w:val="24"/>
        </w:rPr>
        <w:t>ORDEM DE FORNECIMENTO DE MATERIAIS – OFM Nº _____ / ________</w:t>
      </w:r>
    </w:p>
    <w:p w14:paraId="082C1721" w14:textId="77777777" w:rsidR="00240649" w:rsidRPr="00240649" w:rsidRDefault="00240649" w:rsidP="00575228">
      <w:pPr>
        <w:pStyle w:val="TEXTO"/>
      </w:pPr>
      <w:r w:rsidRPr="00240649">
        <w:t>REF. ATA DE REGISTRO DE PREÇO Nº _____/______</w:t>
      </w:r>
    </w:p>
    <w:p w14:paraId="1E7FEFE8" w14:textId="77777777" w:rsidR="00240649" w:rsidRPr="00240649" w:rsidRDefault="00240649" w:rsidP="00575228">
      <w:pPr>
        <w:pStyle w:val="TEXTO"/>
      </w:pPr>
      <w:r w:rsidRPr="00240649">
        <w:t>À</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2848"/>
        <w:gridCol w:w="3035"/>
      </w:tblGrid>
      <w:tr w:rsidR="00240649" w:rsidRPr="00240649" w14:paraId="41AC5B79" w14:textId="77777777" w:rsidTr="00A67E87">
        <w:tc>
          <w:tcPr>
            <w:tcW w:w="8642" w:type="dxa"/>
            <w:gridSpan w:val="3"/>
          </w:tcPr>
          <w:p w14:paraId="2D23637C" w14:textId="77777777" w:rsidR="00240649" w:rsidRPr="00240649" w:rsidRDefault="00240649" w:rsidP="00575228">
            <w:pPr>
              <w:pStyle w:val="TEXTO"/>
            </w:pPr>
            <w:r w:rsidRPr="00240649">
              <w:t>EMPRESA:</w:t>
            </w:r>
          </w:p>
        </w:tc>
      </w:tr>
      <w:tr w:rsidR="00240649" w:rsidRPr="00240649" w14:paraId="408AA44D" w14:textId="77777777" w:rsidTr="00A67E87">
        <w:tc>
          <w:tcPr>
            <w:tcW w:w="8642" w:type="dxa"/>
            <w:gridSpan w:val="3"/>
          </w:tcPr>
          <w:p w14:paraId="0C3DF91E" w14:textId="77777777" w:rsidR="00240649" w:rsidRPr="00240649" w:rsidRDefault="00240649" w:rsidP="00575228">
            <w:pPr>
              <w:pStyle w:val="TEXTO"/>
            </w:pPr>
            <w:r w:rsidRPr="00240649">
              <w:t>ENDEREÇO:</w:t>
            </w:r>
          </w:p>
        </w:tc>
      </w:tr>
      <w:tr w:rsidR="00240649" w:rsidRPr="00240649" w14:paraId="271C1605" w14:textId="77777777" w:rsidTr="00A67E87">
        <w:tc>
          <w:tcPr>
            <w:tcW w:w="2759" w:type="dxa"/>
          </w:tcPr>
          <w:p w14:paraId="21CE04DA" w14:textId="77777777" w:rsidR="00240649" w:rsidRPr="00240649" w:rsidRDefault="00240649" w:rsidP="00575228">
            <w:pPr>
              <w:pStyle w:val="TEXTO"/>
            </w:pPr>
            <w:r w:rsidRPr="00240649">
              <w:t>CNPJ:</w:t>
            </w:r>
          </w:p>
        </w:tc>
        <w:tc>
          <w:tcPr>
            <w:tcW w:w="2848" w:type="dxa"/>
          </w:tcPr>
          <w:p w14:paraId="779CE1BB" w14:textId="77777777" w:rsidR="00240649" w:rsidRPr="00240649" w:rsidRDefault="00240649" w:rsidP="00575228">
            <w:pPr>
              <w:pStyle w:val="TEXTO"/>
            </w:pPr>
            <w:r w:rsidRPr="00240649">
              <w:t>TELEFONE:</w:t>
            </w:r>
          </w:p>
        </w:tc>
        <w:tc>
          <w:tcPr>
            <w:tcW w:w="3035" w:type="dxa"/>
          </w:tcPr>
          <w:p w14:paraId="588CA829" w14:textId="77777777" w:rsidR="00240649" w:rsidRPr="00240649" w:rsidRDefault="00240649" w:rsidP="00575228">
            <w:pPr>
              <w:pStyle w:val="TEXTO"/>
            </w:pPr>
            <w:r w:rsidRPr="00240649">
              <w:t>TELEFONE:</w:t>
            </w:r>
          </w:p>
        </w:tc>
      </w:tr>
      <w:tr w:rsidR="00240649" w:rsidRPr="00240649" w14:paraId="7299F153" w14:textId="77777777" w:rsidTr="00A67E87">
        <w:tc>
          <w:tcPr>
            <w:tcW w:w="2759" w:type="dxa"/>
          </w:tcPr>
          <w:p w14:paraId="7B859195" w14:textId="77777777" w:rsidR="00240649" w:rsidRPr="00240649" w:rsidRDefault="00240649" w:rsidP="00575228">
            <w:pPr>
              <w:pStyle w:val="TEXTO"/>
            </w:pPr>
            <w:r w:rsidRPr="00240649">
              <w:t>N° DO BANCO:</w:t>
            </w:r>
          </w:p>
        </w:tc>
        <w:tc>
          <w:tcPr>
            <w:tcW w:w="2848" w:type="dxa"/>
          </w:tcPr>
          <w:p w14:paraId="4E2F042E" w14:textId="77777777" w:rsidR="00240649" w:rsidRPr="00240649" w:rsidRDefault="00240649" w:rsidP="00575228">
            <w:pPr>
              <w:pStyle w:val="TEXTO"/>
            </w:pPr>
            <w:r w:rsidRPr="00240649">
              <w:t>AGÊNCIA:</w:t>
            </w:r>
          </w:p>
        </w:tc>
        <w:tc>
          <w:tcPr>
            <w:tcW w:w="3035" w:type="dxa"/>
          </w:tcPr>
          <w:p w14:paraId="7CC026B5" w14:textId="77777777" w:rsidR="00240649" w:rsidRPr="00240649" w:rsidRDefault="00240649" w:rsidP="00575228">
            <w:pPr>
              <w:pStyle w:val="TEXTO"/>
            </w:pPr>
            <w:r w:rsidRPr="00240649">
              <w:t>CONTA CORRENTE:</w:t>
            </w:r>
          </w:p>
        </w:tc>
      </w:tr>
    </w:tbl>
    <w:p w14:paraId="16CBFBDC" w14:textId="77777777" w:rsidR="00240649" w:rsidRPr="00240649" w:rsidRDefault="00240649" w:rsidP="00575228">
      <w:pPr>
        <w:pStyle w:val="TEXTO"/>
      </w:pPr>
    </w:p>
    <w:p w14:paraId="2A89E065" w14:textId="5D7600D5" w:rsidR="00240649" w:rsidRPr="00240649" w:rsidRDefault="00240649" w:rsidP="00575228">
      <w:pPr>
        <w:pStyle w:val="TEXTO"/>
      </w:pPr>
      <w:r w:rsidRPr="00240649">
        <w:t xml:space="preserve">Solicitamos a Vossa Senhoria fornecer os materiais abaixo discriminados observadas as especificações constantes do Edital do PREGÃO ELETRÔNICO PARA REGISTRO DE PREÇOS PE–RP Nº ____/____ e/ou do Termo de Referência seu anexo, da Ata de Registro de Preços acima referenciada e da sua Proposta de Preços, constante do Processo Administrativo nº </w:t>
      </w:r>
      <w:r w:rsidR="00A41EAE">
        <w:t>*****/2024</w:t>
      </w:r>
      <w:r w:rsidRPr="00240649">
        <w:t>, após a autorização do Órgão Gerenciador do Sistema.</w:t>
      </w:r>
    </w:p>
    <w:p w14:paraId="06724262"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t>1. OBJETO</w:t>
      </w:r>
    </w:p>
    <w:p w14:paraId="68696C36" w14:textId="77777777" w:rsidR="00240649" w:rsidRPr="00240649" w:rsidRDefault="00240649" w:rsidP="00575228">
      <w:pPr>
        <w:pStyle w:val="TEXTO"/>
      </w:pPr>
      <w:r w:rsidRPr="00240649">
        <w:t>O objeto da presente ordem de fornecimento é a aquisição dos seguintes materiais, conforme as especificações constantes do Edital do PREGÃO ELETRÔNICO PARA REGISTRO DE PREÇOS PE–RP  Nº ____/____ e/ou do Termo de Referência.</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9"/>
        <w:gridCol w:w="992"/>
        <w:gridCol w:w="1725"/>
        <w:gridCol w:w="1701"/>
        <w:gridCol w:w="1559"/>
        <w:gridCol w:w="1418"/>
      </w:tblGrid>
      <w:tr w:rsidR="00240649" w:rsidRPr="00240649" w14:paraId="5ABD4754" w14:textId="77777777" w:rsidTr="00A67E87">
        <w:tc>
          <w:tcPr>
            <w:tcW w:w="680" w:type="dxa"/>
            <w:shd w:val="clear" w:color="auto" w:fill="DBE5F1" w:themeFill="accent1" w:themeFillTint="33"/>
            <w:vAlign w:val="center"/>
          </w:tcPr>
          <w:p w14:paraId="2F693FD1" w14:textId="77777777" w:rsidR="00240649" w:rsidRPr="00240649" w:rsidRDefault="00240649" w:rsidP="00575228">
            <w:pPr>
              <w:pStyle w:val="TEXTO"/>
            </w:pPr>
            <w:r w:rsidRPr="00240649">
              <w:lastRenderedPageBreak/>
              <w:t>ITEM</w:t>
            </w:r>
          </w:p>
        </w:tc>
        <w:tc>
          <w:tcPr>
            <w:tcW w:w="709" w:type="dxa"/>
            <w:shd w:val="clear" w:color="auto" w:fill="DBE5F1" w:themeFill="accent1" w:themeFillTint="33"/>
            <w:vAlign w:val="center"/>
          </w:tcPr>
          <w:p w14:paraId="73C1F37D" w14:textId="77777777" w:rsidR="00240649" w:rsidRPr="00240649" w:rsidRDefault="00240649" w:rsidP="00575228">
            <w:pPr>
              <w:pStyle w:val="TEXTO"/>
            </w:pPr>
            <w:r w:rsidRPr="00240649">
              <w:t>LOTE</w:t>
            </w:r>
          </w:p>
        </w:tc>
        <w:tc>
          <w:tcPr>
            <w:tcW w:w="992" w:type="dxa"/>
            <w:shd w:val="clear" w:color="auto" w:fill="DBE5F1" w:themeFill="accent1" w:themeFillTint="33"/>
            <w:vAlign w:val="center"/>
          </w:tcPr>
          <w:p w14:paraId="72A6F5F2" w14:textId="77777777" w:rsidR="00240649" w:rsidRPr="00240649" w:rsidRDefault="00240649" w:rsidP="00575228">
            <w:pPr>
              <w:pStyle w:val="TEXTO"/>
            </w:pPr>
            <w:r w:rsidRPr="00240649">
              <w:t>CÓDIGO</w:t>
            </w:r>
          </w:p>
        </w:tc>
        <w:tc>
          <w:tcPr>
            <w:tcW w:w="1725" w:type="dxa"/>
            <w:shd w:val="clear" w:color="auto" w:fill="DBE5F1" w:themeFill="accent1" w:themeFillTint="33"/>
            <w:vAlign w:val="center"/>
          </w:tcPr>
          <w:p w14:paraId="0A3648B7" w14:textId="77777777" w:rsidR="00240649" w:rsidRPr="00240649" w:rsidRDefault="00240649" w:rsidP="00575228">
            <w:pPr>
              <w:pStyle w:val="TEXTO"/>
            </w:pPr>
            <w:r w:rsidRPr="00240649">
              <w:t xml:space="preserve">ESPECIFICAÇÃO </w:t>
            </w:r>
          </w:p>
          <w:p w14:paraId="5F905B70" w14:textId="77777777" w:rsidR="00240649" w:rsidRPr="00240649" w:rsidRDefault="00240649" w:rsidP="00575228">
            <w:pPr>
              <w:pStyle w:val="TEXTO"/>
            </w:pPr>
            <w:r w:rsidRPr="00240649">
              <w:t>DO MATERIAL</w:t>
            </w:r>
          </w:p>
        </w:tc>
        <w:tc>
          <w:tcPr>
            <w:tcW w:w="1701" w:type="dxa"/>
            <w:shd w:val="clear" w:color="auto" w:fill="DBE5F1" w:themeFill="accent1" w:themeFillTint="33"/>
            <w:vAlign w:val="center"/>
          </w:tcPr>
          <w:p w14:paraId="4010B20D" w14:textId="77777777" w:rsidR="00240649" w:rsidRPr="00240649" w:rsidRDefault="00240649" w:rsidP="00575228">
            <w:pPr>
              <w:pStyle w:val="TEXTO"/>
            </w:pPr>
            <w:r w:rsidRPr="00240649">
              <w:t>QUANTIDADE REQUISITADA (UNIDADES)</w:t>
            </w:r>
          </w:p>
        </w:tc>
        <w:tc>
          <w:tcPr>
            <w:tcW w:w="1559" w:type="dxa"/>
            <w:shd w:val="clear" w:color="auto" w:fill="DBE5F1" w:themeFill="accent1" w:themeFillTint="33"/>
            <w:vAlign w:val="center"/>
          </w:tcPr>
          <w:p w14:paraId="5B8B78CF" w14:textId="77777777" w:rsidR="00240649" w:rsidRPr="00240649" w:rsidRDefault="00240649" w:rsidP="00575228">
            <w:pPr>
              <w:pStyle w:val="TEXTO"/>
            </w:pPr>
            <w:r w:rsidRPr="00240649">
              <w:t xml:space="preserve">       VALOR </w:t>
            </w:r>
          </w:p>
          <w:p w14:paraId="10A6801C" w14:textId="77777777" w:rsidR="00240649" w:rsidRPr="00240649" w:rsidRDefault="00240649" w:rsidP="00575228">
            <w:pPr>
              <w:pStyle w:val="TEXTO"/>
            </w:pPr>
            <w:r w:rsidRPr="00240649">
              <w:t>UNITÁRIO (R$)</w:t>
            </w:r>
          </w:p>
        </w:tc>
        <w:tc>
          <w:tcPr>
            <w:tcW w:w="1418" w:type="dxa"/>
            <w:shd w:val="clear" w:color="auto" w:fill="DBE5F1" w:themeFill="accent1" w:themeFillTint="33"/>
            <w:vAlign w:val="center"/>
          </w:tcPr>
          <w:p w14:paraId="5E8D5CA8" w14:textId="77777777" w:rsidR="00240649" w:rsidRPr="00240649" w:rsidRDefault="00240649" w:rsidP="00575228">
            <w:pPr>
              <w:pStyle w:val="TEXTO"/>
            </w:pPr>
            <w:r w:rsidRPr="00240649">
              <w:t xml:space="preserve">    VALOR </w:t>
            </w:r>
          </w:p>
          <w:p w14:paraId="7028727E" w14:textId="77777777" w:rsidR="00240649" w:rsidRPr="00240649" w:rsidRDefault="00240649" w:rsidP="00575228">
            <w:pPr>
              <w:pStyle w:val="TEXTO"/>
            </w:pPr>
            <w:r w:rsidRPr="00240649">
              <w:t>TOTAL (R$)</w:t>
            </w:r>
          </w:p>
        </w:tc>
      </w:tr>
      <w:tr w:rsidR="00240649" w:rsidRPr="00240649" w14:paraId="26537DE0" w14:textId="77777777" w:rsidTr="00A67E87">
        <w:tc>
          <w:tcPr>
            <w:tcW w:w="680" w:type="dxa"/>
          </w:tcPr>
          <w:p w14:paraId="2A664F96" w14:textId="77777777" w:rsidR="00240649" w:rsidRPr="00240649" w:rsidRDefault="00240649" w:rsidP="00575228">
            <w:pPr>
              <w:pStyle w:val="TEXTO"/>
            </w:pPr>
          </w:p>
        </w:tc>
        <w:tc>
          <w:tcPr>
            <w:tcW w:w="709" w:type="dxa"/>
          </w:tcPr>
          <w:p w14:paraId="320800D0" w14:textId="77777777" w:rsidR="00240649" w:rsidRPr="00240649" w:rsidRDefault="00240649" w:rsidP="00575228">
            <w:pPr>
              <w:pStyle w:val="TEXTO"/>
            </w:pPr>
          </w:p>
        </w:tc>
        <w:tc>
          <w:tcPr>
            <w:tcW w:w="992" w:type="dxa"/>
          </w:tcPr>
          <w:p w14:paraId="781404CD" w14:textId="77777777" w:rsidR="00240649" w:rsidRPr="00240649" w:rsidRDefault="00240649" w:rsidP="00575228">
            <w:pPr>
              <w:pStyle w:val="TEXTO"/>
            </w:pPr>
          </w:p>
        </w:tc>
        <w:tc>
          <w:tcPr>
            <w:tcW w:w="1725" w:type="dxa"/>
          </w:tcPr>
          <w:p w14:paraId="33091320" w14:textId="77777777" w:rsidR="00240649" w:rsidRPr="00240649" w:rsidRDefault="00240649" w:rsidP="00575228">
            <w:pPr>
              <w:pStyle w:val="TEXTO"/>
            </w:pPr>
          </w:p>
        </w:tc>
        <w:tc>
          <w:tcPr>
            <w:tcW w:w="1701" w:type="dxa"/>
          </w:tcPr>
          <w:p w14:paraId="7E2F86C4" w14:textId="77777777" w:rsidR="00240649" w:rsidRPr="00240649" w:rsidRDefault="00240649" w:rsidP="00575228">
            <w:pPr>
              <w:pStyle w:val="TEXTO"/>
            </w:pPr>
          </w:p>
        </w:tc>
        <w:tc>
          <w:tcPr>
            <w:tcW w:w="1559" w:type="dxa"/>
          </w:tcPr>
          <w:p w14:paraId="00520CBC" w14:textId="77777777" w:rsidR="00240649" w:rsidRPr="00240649" w:rsidRDefault="00240649" w:rsidP="00575228">
            <w:pPr>
              <w:pStyle w:val="TEXTO"/>
            </w:pPr>
          </w:p>
        </w:tc>
        <w:tc>
          <w:tcPr>
            <w:tcW w:w="1418" w:type="dxa"/>
          </w:tcPr>
          <w:p w14:paraId="66BF41C4" w14:textId="77777777" w:rsidR="00240649" w:rsidRPr="00240649" w:rsidRDefault="00240649" w:rsidP="00575228">
            <w:pPr>
              <w:pStyle w:val="TEXTO"/>
            </w:pPr>
          </w:p>
          <w:p w14:paraId="524AE242" w14:textId="77777777" w:rsidR="00240649" w:rsidRPr="00240649" w:rsidRDefault="00240649" w:rsidP="00575228">
            <w:pPr>
              <w:pStyle w:val="TEXTO"/>
            </w:pPr>
          </w:p>
          <w:p w14:paraId="1DD6CEFA" w14:textId="77777777" w:rsidR="00240649" w:rsidRPr="00240649" w:rsidRDefault="00240649" w:rsidP="00575228">
            <w:pPr>
              <w:pStyle w:val="TEXTO"/>
            </w:pPr>
          </w:p>
          <w:p w14:paraId="54CF0DDB" w14:textId="77777777" w:rsidR="00240649" w:rsidRPr="00240649" w:rsidRDefault="00240649" w:rsidP="00575228">
            <w:pPr>
              <w:pStyle w:val="TEXTO"/>
            </w:pPr>
          </w:p>
        </w:tc>
      </w:tr>
      <w:tr w:rsidR="00240649" w:rsidRPr="00240649" w14:paraId="152F394E" w14:textId="77777777" w:rsidTr="00A67E87">
        <w:tc>
          <w:tcPr>
            <w:tcW w:w="5807" w:type="dxa"/>
            <w:gridSpan w:val="5"/>
            <w:shd w:val="clear" w:color="auto" w:fill="DBE5F1" w:themeFill="accent1" w:themeFillTint="33"/>
          </w:tcPr>
          <w:p w14:paraId="6C10C2C1" w14:textId="77777777" w:rsidR="00240649" w:rsidRPr="00240649" w:rsidRDefault="00240649" w:rsidP="00575228">
            <w:pPr>
              <w:pStyle w:val="TEXTO"/>
            </w:pPr>
          </w:p>
        </w:tc>
        <w:tc>
          <w:tcPr>
            <w:tcW w:w="1559" w:type="dxa"/>
            <w:shd w:val="clear" w:color="auto" w:fill="DBE5F1" w:themeFill="accent1" w:themeFillTint="33"/>
          </w:tcPr>
          <w:p w14:paraId="5A0C51C9" w14:textId="77777777" w:rsidR="00240649" w:rsidRPr="00240649" w:rsidRDefault="00240649" w:rsidP="00575228">
            <w:pPr>
              <w:pStyle w:val="TEXTO"/>
            </w:pPr>
            <w:r w:rsidRPr="00240649">
              <w:t>TOTAL</w:t>
            </w:r>
          </w:p>
        </w:tc>
        <w:tc>
          <w:tcPr>
            <w:tcW w:w="1418" w:type="dxa"/>
            <w:shd w:val="clear" w:color="auto" w:fill="DBE5F1" w:themeFill="accent1" w:themeFillTint="33"/>
          </w:tcPr>
          <w:p w14:paraId="25AA669C" w14:textId="77777777" w:rsidR="00240649" w:rsidRPr="00240649" w:rsidRDefault="00240649" w:rsidP="00575228">
            <w:pPr>
              <w:pStyle w:val="TEXTO"/>
            </w:pPr>
          </w:p>
        </w:tc>
      </w:tr>
    </w:tbl>
    <w:p w14:paraId="4FB61584" w14:textId="77777777" w:rsidR="00240649" w:rsidRPr="00240649" w:rsidRDefault="00240649" w:rsidP="00575228">
      <w:pPr>
        <w:pStyle w:val="TEXTO"/>
      </w:pPr>
    </w:p>
    <w:p w14:paraId="17643AED"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t>2. FORNECIMENTO</w:t>
      </w:r>
    </w:p>
    <w:p w14:paraId="7B3564FE" w14:textId="77777777" w:rsidR="00240649" w:rsidRPr="00240649" w:rsidRDefault="00240649" w:rsidP="00575228">
      <w:pPr>
        <w:pStyle w:val="TEXTO"/>
      </w:pPr>
    </w:p>
    <w:p w14:paraId="4A706EBE" w14:textId="77777777" w:rsidR="00240649" w:rsidRPr="00240649" w:rsidRDefault="00240649" w:rsidP="00575228">
      <w:pPr>
        <w:pStyle w:val="TEXTO"/>
      </w:pPr>
      <w:r w:rsidRPr="00240649">
        <w:t>Os materiais deverão estar à disposição da Secretaria de Administração no prazo máximo de ___________(__________) dias, prorrogável uma única vez por igual período, contados da retirada da Nota de Empenho.</w:t>
      </w:r>
    </w:p>
    <w:p w14:paraId="56553C46" w14:textId="77777777" w:rsidR="00240649" w:rsidRPr="00240649" w:rsidRDefault="00240649" w:rsidP="00575228">
      <w:pPr>
        <w:pStyle w:val="TEXTO"/>
      </w:pPr>
    </w:p>
    <w:p w14:paraId="1EF62DB0"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lastRenderedPageBreak/>
        <w:t>3. OBRIGAÇÕES DA CONTRATADA</w:t>
      </w:r>
    </w:p>
    <w:p w14:paraId="65436DC3" w14:textId="77777777" w:rsidR="00240649" w:rsidRPr="00240649" w:rsidRDefault="00240649" w:rsidP="00575228">
      <w:pPr>
        <w:pStyle w:val="TEXTO"/>
      </w:pPr>
    </w:p>
    <w:p w14:paraId="66D6ADDA" w14:textId="77777777" w:rsidR="00240649" w:rsidRPr="00240649" w:rsidRDefault="00240649" w:rsidP="00575228">
      <w:pPr>
        <w:pStyle w:val="TEXTO"/>
      </w:pPr>
      <w:r w:rsidRPr="00240649">
        <w:t>São obrigações da CONTRATADA:</w:t>
      </w:r>
    </w:p>
    <w:p w14:paraId="54D86022" w14:textId="77777777" w:rsidR="00240649" w:rsidRPr="00240649" w:rsidRDefault="00240649" w:rsidP="00575228">
      <w:pPr>
        <w:pStyle w:val="TEXTO"/>
      </w:pPr>
    </w:p>
    <w:p w14:paraId="0BECCD53" w14:textId="77777777" w:rsidR="00240649" w:rsidRPr="00240649" w:rsidRDefault="00240649" w:rsidP="00575228">
      <w:pPr>
        <w:pStyle w:val="TEXTO"/>
      </w:pPr>
      <w:r w:rsidRPr="00240649">
        <w:t>I. Entregar os materiais de acordo com todas as exigências contidas na Ata de Registro de Preços, no Termo de Referência e na Proposta;</w:t>
      </w:r>
    </w:p>
    <w:p w14:paraId="168D9BE2" w14:textId="77777777" w:rsidR="00240649" w:rsidRPr="00240649" w:rsidRDefault="00240649" w:rsidP="00575228">
      <w:pPr>
        <w:pStyle w:val="TEXTO"/>
      </w:pPr>
    </w:p>
    <w:p w14:paraId="51A1DF74" w14:textId="77777777" w:rsidR="00240649" w:rsidRPr="00240649" w:rsidRDefault="00240649" w:rsidP="00575228">
      <w:pPr>
        <w:pStyle w:val="TEXTO"/>
      </w:pPr>
      <w:r w:rsidRPr="00240649">
        <w:t>II. Acondicionar os materiais em embalagem com resistência compatível com o transporte por ela adotado.</w:t>
      </w:r>
    </w:p>
    <w:p w14:paraId="4A064161" w14:textId="77777777" w:rsidR="00240649" w:rsidRPr="00240649" w:rsidRDefault="00240649" w:rsidP="00575228">
      <w:pPr>
        <w:pStyle w:val="TEXTO"/>
      </w:pPr>
    </w:p>
    <w:p w14:paraId="6D06F0B7" w14:textId="77777777" w:rsidR="00240649" w:rsidRPr="00240649" w:rsidRDefault="00240649" w:rsidP="00575228">
      <w:pPr>
        <w:pStyle w:val="TEXTO"/>
      </w:pPr>
      <w:r w:rsidRPr="00240649">
        <w:t>III. Substituir os materiais, no prazo de 48 (quarenta e oito) horas e sem qualquer ônus para Requisitante, caso seja constatada a existência de defeitos ou a ocorrência de desconformidades com as especificações contidas no Edital e/ou no Termo de Referência;</w:t>
      </w:r>
    </w:p>
    <w:p w14:paraId="3E4D8B73" w14:textId="77777777" w:rsidR="00240649" w:rsidRPr="00240649" w:rsidRDefault="00240649" w:rsidP="00575228">
      <w:pPr>
        <w:pStyle w:val="TEXTO"/>
      </w:pPr>
    </w:p>
    <w:p w14:paraId="3FEB9511" w14:textId="77777777" w:rsidR="00240649" w:rsidRPr="00240649" w:rsidRDefault="00240649" w:rsidP="00575228">
      <w:pPr>
        <w:pStyle w:val="TEXTO"/>
      </w:pPr>
      <w:r w:rsidRPr="00240649">
        <w:t>IV. Atender às determinações e exigências formuladas pelo Requisitante;</w:t>
      </w:r>
    </w:p>
    <w:p w14:paraId="4BC2824B" w14:textId="77777777" w:rsidR="00240649" w:rsidRPr="00240649" w:rsidRDefault="00240649" w:rsidP="00575228">
      <w:pPr>
        <w:pStyle w:val="TEXTO"/>
      </w:pPr>
    </w:p>
    <w:p w14:paraId="000D5E47" w14:textId="77777777" w:rsidR="00240649" w:rsidRPr="00240649" w:rsidRDefault="00240649" w:rsidP="00575228">
      <w:pPr>
        <w:pStyle w:val="TEXTO"/>
      </w:pPr>
      <w:r w:rsidRPr="00240649">
        <w:t>V. Manter as condições de habilitação e qualificação exigidas no Edital durante todo prazo de execução deste instrumento;</w:t>
      </w:r>
    </w:p>
    <w:p w14:paraId="1BE673E8" w14:textId="77777777" w:rsidR="00240649" w:rsidRPr="00240649" w:rsidRDefault="00240649" w:rsidP="00575228">
      <w:pPr>
        <w:pStyle w:val="TEXTO"/>
      </w:pPr>
    </w:p>
    <w:p w14:paraId="72F941E7" w14:textId="77777777" w:rsidR="00240649" w:rsidRPr="00240649" w:rsidRDefault="00240649" w:rsidP="00575228">
      <w:pPr>
        <w:pStyle w:val="TEXTO"/>
      </w:pPr>
      <w:r w:rsidRPr="00240649">
        <w:t>VI. Observar as demais condições contratuais constantes do Edital, do Termo de Referência e da Ata de Registro de Preços decorrente do PREGÃO ELETRÔNICO PARA REGISTRO DE PREÇOS PE–RP Nº ____/____, para o perfeito cumprimento deste instrumento.</w:t>
      </w:r>
    </w:p>
    <w:p w14:paraId="5F62325A" w14:textId="77777777" w:rsidR="00240649" w:rsidRPr="00240649" w:rsidRDefault="00240649" w:rsidP="00575228">
      <w:pPr>
        <w:pStyle w:val="TEXTO"/>
      </w:pPr>
    </w:p>
    <w:p w14:paraId="55329537"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lastRenderedPageBreak/>
        <w:t>4. DO PAGAMENTO</w:t>
      </w:r>
    </w:p>
    <w:p w14:paraId="109335C0" w14:textId="77777777" w:rsidR="00240649" w:rsidRPr="00240649" w:rsidRDefault="00240649" w:rsidP="00575228">
      <w:pPr>
        <w:pStyle w:val="TEXTO"/>
      </w:pPr>
    </w:p>
    <w:p w14:paraId="7A81C743" w14:textId="77777777" w:rsidR="00240649" w:rsidRPr="00240649" w:rsidRDefault="00240649" w:rsidP="00240649">
      <w:pPr>
        <w:pStyle w:val="Corpodetexto"/>
        <w:spacing w:line="360" w:lineRule="auto"/>
        <w:ind w:right="-284"/>
        <w:jc w:val="both"/>
        <w:rPr>
          <w:rFonts w:asciiTheme="minorHAnsi" w:hAnsiTheme="minorHAnsi" w:cstheme="minorHAnsi"/>
          <w:lang w:val="pt-BR"/>
        </w:rPr>
      </w:pPr>
      <w:r w:rsidRPr="00240649">
        <w:rPr>
          <w:rFonts w:asciiTheme="minorHAnsi" w:hAnsiTheme="minorHAnsi" w:cstheme="minorHAnsi"/>
        </w:rPr>
        <w:t xml:space="preserve">Os pagamentos serão efetuados à empresa beneficiária após a regular liquidação da despesa, nos termos do </w:t>
      </w:r>
      <w:r w:rsidRPr="00240649">
        <w:rPr>
          <w:rFonts w:asciiTheme="minorHAnsi" w:hAnsiTheme="minorHAnsi" w:cstheme="minorHAnsi"/>
          <w:b/>
        </w:rPr>
        <w:t>art. 63 da Lei Federal nº 4.320/1964</w:t>
      </w:r>
      <w:r w:rsidRPr="00240649">
        <w:rPr>
          <w:rFonts w:asciiTheme="minorHAnsi" w:hAnsiTheme="minorHAnsi" w:cstheme="minorHAnsi"/>
        </w:rPr>
        <w:t xml:space="preserve">, observado o disposto no </w:t>
      </w:r>
      <w:r w:rsidRPr="00240649">
        <w:rPr>
          <w:rFonts w:asciiTheme="minorHAnsi" w:hAnsiTheme="minorHAnsi" w:cstheme="minorHAnsi"/>
          <w:b/>
        </w:rPr>
        <w:t>art. 141 da Lei Federal nº 14.133/2021</w:t>
      </w:r>
      <w:r w:rsidRPr="00240649">
        <w:rPr>
          <w:rFonts w:asciiTheme="minorHAnsi" w:hAnsiTheme="minorHAnsi" w:cstheme="minorHAnsi"/>
        </w:rPr>
        <w:t xml:space="preserve">, </w:t>
      </w:r>
      <w:r w:rsidRPr="00240649">
        <w:rPr>
          <w:rFonts w:asciiTheme="minorHAnsi" w:hAnsiTheme="minorHAnsi" w:cstheme="minorHAnsi"/>
          <w:color w:val="000000" w:themeColor="text1"/>
        </w:rPr>
        <w:t xml:space="preserve">em 30 (trinta) dias, </w:t>
      </w:r>
      <w:r w:rsidRPr="00240649">
        <w:rPr>
          <w:rFonts w:asciiTheme="minorHAnsi" w:eastAsia="Times New Roman" w:hAnsiTheme="minorHAnsi" w:cstheme="minorHAnsi"/>
          <w:color w:val="000000" w:themeColor="text1"/>
          <w:lang w:val="pt-BR" w:eastAsia="pt-BR"/>
        </w:rPr>
        <w:t>a contar da data do protocolo do documento de cobrança na Prefeitura de Valença.</w:t>
      </w:r>
    </w:p>
    <w:p w14:paraId="5FC63E3D" w14:textId="77777777" w:rsidR="00240649" w:rsidRPr="00240649" w:rsidRDefault="00240649" w:rsidP="00240649">
      <w:pPr>
        <w:spacing w:line="360" w:lineRule="auto"/>
        <w:ind w:right="-284"/>
        <w:jc w:val="both"/>
        <w:rPr>
          <w:rFonts w:asciiTheme="minorHAnsi" w:hAnsiTheme="minorHAnsi" w:cstheme="minorHAnsi"/>
          <w:b/>
          <w:sz w:val="24"/>
          <w:szCs w:val="24"/>
        </w:rPr>
      </w:pPr>
    </w:p>
    <w:p w14:paraId="534E8F63" w14:textId="77777777" w:rsidR="00240649" w:rsidRPr="00240649" w:rsidRDefault="00240649" w:rsidP="00240649">
      <w:pPr>
        <w:spacing w:line="360" w:lineRule="auto"/>
        <w:ind w:right="-284"/>
        <w:jc w:val="both"/>
        <w:rPr>
          <w:rFonts w:asciiTheme="minorHAnsi" w:hAnsiTheme="minorHAnsi" w:cstheme="minorHAnsi"/>
          <w:sz w:val="24"/>
          <w:szCs w:val="24"/>
        </w:rPr>
      </w:pPr>
      <w:r w:rsidRPr="00240649">
        <w:rPr>
          <w:rFonts w:asciiTheme="minorHAnsi" w:hAnsiTheme="minorHAnsi" w:cstheme="minorHAnsi"/>
          <w:b/>
          <w:sz w:val="24"/>
          <w:szCs w:val="24"/>
        </w:rPr>
        <w:t>Parágrafo Primeiro</w:t>
      </w:r>
      <w:r w:rsidRPr="00240649">
        <w:rPr>
          <w:rFonts w:asciiTheme="minorHAnsi" w:hAnsiTheme="minorHAnsi" w:cstheme="minorHAnsi"/>
          <w:sz w:val="24"/>
          <w:szCs w:val="24"/>
        </w:rPr>
        <w:t xml:space="preserve"> – O documento de cobrança será apresentado à Fiscalização, para atestação, e, após, protocolado na Prefeitura de Valença.</w:t>
      </w:r>
    </w:p>
    <w:p w14:paraId="07DFB205" w14:textId="77777777" w:rsidR="00240649" w:rsidRPr="00240649" w:rsidRDefault="00240649" w:rsidP="00240649">
      <w:pPr>
        <w:spacing w:line="360" w:lineRule="auto"/>
        <w:ind w:right="-284"/>
        <w:jc w:val="both"/>
        <w:rPr>
          <w:rFonts w:asciiTheme="minorHAnsi" w:hAnsiTheme="minorHAnsi" w:cstheme="minorHAnsi"/>
          <w:sz w:val="24"/>
          <w:szCs w:val="24"/>
        </w:rPr>
      </w:pPr>
    </w:p>
    <w:p w14:paraId="2BBD1042" w14:textId="77777777" w:rsidR="00240649" w:rsidRPr="00240649" w:rsidRDefault="00240649" w:rsidP="00240649">
      <w:pPr>
        <w:spacing w:line="360" w:lineRule="auto"/>
        <w:ind w:right="-284"/>
        <w:jc w:val="both"/>
        <w:rPr>
          <w:rFonts w:asciiTheme="minorHAnsi" w:hAnsiTheme="minorHAnsi" w:cstheme="minorHAnsi"/>
          <w:b/>
          <w:sz w:val="24"/>
          <w:szCs w:val="24"/>
        </w:rPr>
      </w:pPr>
      <w:r w:rsidRPr="00240649">
        <w:rPr>
          <w:rFonts w:asciiTheme="minorHAnsi" w:hAnsiTheme="minorHAnsi" w:cstheme="minorHAnsi"/>
          <w:b/>
          <w:sz w:val="24"/>
          <w:szCs w:val="24"/>
        </w:rPr>
        <w:t>Parágrafo Segundo</w:t>
      </w:r>
      <w:r w:rsidRPr="00240649">
        <w:rPr>
          <w:rFonts w:asciiTheme="minorHAnsi" w:hAnsiTheme="minorHAnsi" w:cstheme="minorHAnsi"/>
          <w:sz w:val="24"/>
          <w:szCs w:val="24"/>
        </w:rPr>
        <w:t xml:space="preserve"> </w:t>
      </w:r>
      <w:r w:rsidRPr="00240649">
        <w:rPr>
          <w:rFonts w:asciiTheme="minorHAnsi" w:hAnsiTheme="minorHAnsi" w:cstheme="minorHAnsi"/>
          <w:b/>
          <w:sz w:val="24"/>
          <w:szCs w:val="24"/>
        </w:rPr>
        <w:t xml:space="preserve">– </w:t>
      </w:r>
      <w:r w:rsidRPr="00240649">
        <w:rPr>
          <w:rFonts w:asciiTheme="minorHAnsi" w:hAnsiTheme="minorHAnsi" w:cstheme="minorHAnsi"/>
          <w:sz w:val="24"/>
          <w:szCs w:val="24"/>
        </w:rPr>
        <w:t>O pagamento à empresa beneficiária será realizado em razão do efetivo fornecimento realizado e aceito, sem que a Prefeitura esteja obrigada a pagar o valor total do contrato caso todo o quantitativo do objeto previsto na cláusula segunda não tenha sido regularmente entregue e aceito.</w:t>
      </w:r>
    </w:p>
    <w:p w14:paraId="0F256E6D" w14:textId="77777777" w:rsidR="00240649" w:rsidRPr="00240649" w:rsidRDefault="00240649" w:rsidP="00240649">
      <w:pPr>
        <w:spacing w:line="360" w:lineRule="auto"/>
        <w:ind w:right="-284"/>
        <w:jc w:val="both"/>
        <w:rPr>
          <w:rFonts w:asciiTheme="minorHAnsi" w:hAnsiTheme="minorHAnsi" w:cstheme="minorHAnsi"/>
          <w:sz w:val="24"/>
          <w:szCs w:val="24"/>
        </w:rPr>
      </w:pPr>
    </w:p>
    <w:p w14:paraId="2A09F2C9" w14:textId="77777777" w:rsidR="00240649" w:rsidRPr="00240649" w:rsidRDefault="00240649" w:rsidP="00240649">
      <w:pPr>
        <w:pStyle w:val="Corpodetexto"/>
        <w:spacing w:line="360" w:lineRule="auto"/>
        <w:ind w:right="-284"/>
        <w:jc w:val="both"/>
        <w:rPr>
          <w:rFonts w:asciiTheme="minorHAnsi" w:hAnsiTheme="minorHAnsi" w:cstheme="minorHAnsi"/>
        </w:rPr>
      </w:pPr>
      <w:r w:rsidRPr="00240649">
        <w:rPr>
          <w:rFonts w:asciiTheme="minorHAnsi" w:hAnsiTheme="minorHAnsi" w:cstheme="minorHAnsi"/>
          <w:b/>
        </w:rPr>
        <w:t xml:space="preserve">Parágrafo Terceiro – </w:t>
      </w:r>
      <w:r w:rsidRPr="00240649">
        <w:rPr>
          <w:rFonts w:asciiTheme="minorHAnsi" w:hAnsiTheme="minorHAnsi" w:cstheme="minorHAnsi"/>
        </w:rPr>
        <w:t>No caso de erro nos documentos de faturamento ou cobrança, estes serão devolvidos à CONTRATADA para retificação ou substituição, passando o prazo de pagamento a fluir, então, a partir da reapresentação válida desses documentos.</w:t>
      </w:r>
    </w:p>
    <w:p w14:paraId="5AB3E2C8" w14:textId="77777777" w:rsidR="00240649" w:rsidRPr="00240649" w:rsidRDefault="00240649" w:rsidP="00240649">
      <w:pPr>
        <w:pStyle w:val="Corpodetexto"/>
        <w:spacing w:line="360" w:lineRule="auto"/>
        <w:ind w:right="-284"/>
        <w:jc w:val="both"/>
        <w:rPr>
          <w:rFonts w:asciiTheme="minorHAnsi" w:hAnsiTheme="minorHAnsi" w:cstheme="minorHAnsi"/>
        </w:rPr>
      </w:pPr>
    </w:p>
    <w:p w14:paraId="421003B9" w14:textId="77777777" w:rsidR="00240649" w:rsidRPr="00240649" w:rsidRDefault="00240649" w:rsidP="00240649">
      <w:pPr>
        <w:pStyle w:val="Corpodetexto"/>
        <w:tabs>
          <w:tab w:val="left" w:pos="8080"/>
        </w:tabs>
        <w:spacing w:line="360" w:lineRule="auto"/>
        <w:ind w:right="-285"/>
        <w:jc w:val="both"/>
        <w:rPr>
          <w:rFonts w:asciiTheme="minorHAnsi" w:hAnsiTheme="minorHAnsi" w:cstheme="minorHAnsi"/>
          <w:color w:val="000000" w:themeColor="text1"/>
        </w:rPr>
      </w:pPr>
      <w:r w:rsidRPr="00240649">
        <w:rPr>
          <w:rFonts w:asciiTheme="minorHAnsi" w:hAnsiTheme="minorHAnsi" w:cstheme="minorHAnsi"/>
          <w:b/>
        </w:rPr>
        <w:t xml:space="preserve">Parágrafo Quarto – </w:t>
      </w:r>
      <w:r w:rsidRPr="00240649">
        <w:rPr>
          <w:rFonts w:asciiTheme="minorHAnsi" w:hAnsiTheme="minorHAnsi" w:cstheme="minorHAnsi"/>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240649">
        <w:rPr>
          <w:rFonts w:asciiTheme="minorHAnsi" w:hAnsiTheme="minorHAnsi" w:cstheme="minorHAnsi"/>
          <w:i/>
        </w:rPr>
        <w:t>pro rata die</w:t>
      </w:r>
      <w:r w:rsidRPr="00240649">
        <w:rPr>
          <w:rFonts w:asciiTheme="minorHAnsi" w:hAnsiTheme="minorHAnsi" w:cstheme="minorHAnsi"/>
        </w:rPr>
        <w:t xml:space="preserve"> entre o 31º (trigésimo primeiro) dia da data do protocolo do documento de cobrança na Prefeitura e a data do efetivo pagamento, limitados a 12% ao ano</w:t>
      </w:r>
      <w:r w:rsidRPr="00240649">
        <w:rPr>
          <w:rFonts w:asciiTheme="minorHAnsi" w:hAnsiTheme="minorHAnsi" w:cstheme="minorHAnsi"/>
          <w:color w:val="000000" w:themeColor="text1"/>
        </w:rPr>
        <w:t>.</w:t>
      </w:r>
    </w:p>
    <w:p w14:paraId="7B6BADB7" w14:textId="77777777" w:rsidR="00240649" w:rsidRPr="00240649" w:rsidRDefault="00240649" w:rsidP="00240649">
      <w:pPr>
        <w:pStyle w:val="Corpodetexto"/>
        <w:spacing w:line="360" w:lineRule="auto"/>
        <w:ind w:right="179"/>
        <w:jc w:val="both"/>
        <w:rPr>
          <w:rFonts w:asciiTheme="minorHAnsi" w:hAnsiTheme="minorHAnsi" w:cstheme="minorHAnsi"/>
        </w:rPr>
      </w:pPr>
    </w:p>
    <w:p w14:paraId="6CF439B1" w14:textId="77777777" w:rsidR="00240649" w:rsidRPr="00240649" w:rsidRDefault="00240649" w:rsidP="00240649">
      <w:pPr>
        <w:pStyle w:val="Corpodetexto"/>
        <w:tabs>
          <w:tab w:val="left" w:pos="8080"/>
        </w:tabs>
        <w:spacing w:line="360" w:lineRule="auto"/>
        <w:ind w:right="-285"/>
        <w:jc w:val="both"/>
        <w:rPr>
          <w:rFonts w:asciiTheme="minorHAnsi" w:hAnsiTheme="minorHAnsi" w:cstheme="minorHAnsi"/>
        </w:rPr>
      </w:pPr>
      <w:r w:rsidRPr="00240649">
        <w:rPr>
          <w:rFonts w:asciiTheme="minorHAnsi" w:hAnsiTheme="minorHAnsi" w:cstheme="minorHAnsi"/>
          <w:b/>
        </w:rPr>
        <w:t xml:space="preserve">Parágrafo Quinto – </w:t>
      </w:r>
      <w:r w:rsidRPr="00240649">
        <w:rPr>
          <w:rFonts w:asciiTheme="minorHAnsi" w:hAnsiTheme="minorHAnsi" w:cstheme="minorHAnsi"/>
        </w:rPr>
        <w:t xml:space="preserve">O valor dos pagamentos eventualmente antecipados será descontado à taxa de 1% (um por cento) ao mês, calculada </w:t>
      </w:r>
      <w:r w:rsidRPr="00240649">
        <w:rPr>
          <w:rFonts w:asciiTheme="minorHAnsi" w:hAnsiTheme="minorHAnsi" w:cstheme="minorHAnsi"/>
          <w:i/>
        </w:rPr>
        <w:t>pro rata die</w:t>
      </w:r>
      <w:r w:rsidRPr="00240649">
        <w:rPr>
          <w:rFonts w:asciiTheme="minorHAnsi" w:hAnsiTheme="minorHAnsi" w:cstheme="minorHAnsi"/>
        </w:rPr>
        <w:t xml:space="preserve">, entre o dia </w:t>
      </w:r>
      <w:r w:rsidRPr="00240649">
        <w:rPr>
          <w:rFonts w:asciiTheme="minorHAnsi" w:hAnsiTheme="minorHAnsi" w:cstheme="minorHAnsi"/>
        </w:rPr>
        <w:lastRenderedPageBreak/>
        <w:t>do pagamento e o 30º (trigésimo) dia da data do protocolo do documento de cobrança na Prefeitura.</w:t>
      </w:r>
    </w:p>
    <w:p w14:paraId="70563103" w14:textId="77777777" w:rsidR="00240649" w:rsidRPr="00240649" w:rsidRDefault="00240649" w:rsidP="00240649">
      <w:pPr>
        <w:pStyle w:val="Corpodetexto"/>
        <w:spacing w:line="360" w:lineRule="auto"/>
        <w:ind w:right="-285"/>
        <w:jc w:val="both"/>
        <w:rPr>
          <w:rFonts w:asciiTheme="minorHAnsi" w:hAnsiTheme="minorHAnsi" w:cstheme="minorHAnsi"/>
          <w:b/>
        </w:rPr>
      </w:pPr>
    </w:p>
    <w:p w14:paraId="35A327B7" w14:textId="77777777" w:rsidR="00240649" w:rsidRPr="00240649" w:rsidRDefault="00240649" w:rsidP="00240649">
      <w:pPr>
        <w:pStyle w:val="Corpodetexto"/>
        <w:spacing w:line="360" w:lineRule="auto"/>
        <w:ind w:right="-285"/>
        <w:jc w:val="both"/>
        <w:rPr>
          <w:rFonts w:asciiTheme="minorHAnsi" w:hAnsiTheme="minorHAnsi" w:cstheme="minorHAnsi"/>
        </w:rPr>
      </w:pPr>
      <w:r w:rsidRPr="00240649">
        <w:rPr>
          <w:rFonts w:asciiTheme="minorHAnsi" w:hAnsiTheme="minorHAnsi" w:cstheme="minorHAnsi"/>
          <w:b/>
        </w:rPr>
        <w:t>Parágrafo Sexto</w:t>
      </w:r>
      <w:r w:rsidRPr="00240649">
        <w:rPr>
          <w:rFonts w:asciiTheme="minorHAnsi" w:hAnsiTheme="minorHAnsi" w:cstheme="minorHAnsi"/>
        </w:rPr>
        <w:t xml:space="preserve"> – O </w:t>
      </w:r>
      <w:r w:rsidRPr="00240649">
        <w:rPr>
          <w:rFonts w:asciiTheme="minorHAnsi" w:hAnsiTheme="minorHAnsi" w:cstheme="minorHAnsi"/>
          <w:color w:val="000000" w:themeColor="text1"/>
        </w:rPr>
        <w:t xml:space="preserve">pagamento </w:t>
      </w:r>
      <w:r w:rsidRPr="00240649">
        <w:rPr>
          <w:rFonts w:asciiTheme="minorHAnsi" w:hAnsiTheme="minorHAnsi" w:cstheme="minorHAnsi"/>
        </w:rPr>
        <w:t>será efetuado à CONTRATADA por meio de crédito em conta corrente aberta em banco a ser indicado pelo CONTRATANTE, a qual deverá ser cadastrada junto à Coordenação do Tesouro Municipal.</w:t>
      </w:r>
    </w:p>
    <w:p w14:paraId="4F377969"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t>5. LOCAL DE ENTREGA</w:t>
      </w:r>
    </w:p>
    <w:p w14:paraId="1E399A7F" w14:textId="77777777" w:rsidR="00240649" w:rsidRPr="00240649" w:rsidRDefault="00240649" w:rsidP="00575228">
      <w:pPr>
        <w:pStyle w:val="TEXTO"/>
      </w:pPr>
    </w:p>
    <w:p w14:paraId="22E8BC73" w14:textId="77777777" w:rsidR="00240649" w:rsidRPr="00240649" w:rsidRDefault="00240649" w:rsidP="00575228">
      <w:pPr>
        <w:pStyle w:val="TEXTO"/>
      </w:pPr>
      <w:r w:rsidRPr="00240649">
        <w:t>Os materiais serão entregues nos locais indicados pela Secretaria de Educação.</w:t>
      </w:r>
    </w:p>
    <w:p w14:paraId="55925819" w14:textId="77777777" w:rsidR="00240649" w:rsidRPr="00240649" w:rsidRDefault="00240649" w:rsidP="00240649">
      <w:pPr>
        <w:pStyle w:val="Ttulo1"/>
        <w:rPr>
          <w:rFonts w:asciiTheme="minorHAnsi" w:hAnsiTheme="minorHAnsi" w:cstheme="minorHAnsi"/>
          <w:sz w:val="24"/>
          <w:szCs w:val="24"/>
        </w:rPr>
      </w:pPr>
      <w:r w:rsidRPr="00240649">
        <w:rPr>
          <w:rFonts w:asciiTheme="minorHAnsi" w:hAnsiTheme="minorHAnsi" w:cstheme="minorHAnsi"/>
          <w:sz w:val="24"/>
          <w:szCs w:val="24"/>
        </w:rPr>
        <w:t>6. DISPOSIÇÕES FINAIS</w:t>
      </w:r>
    </w:p>
    <w:p w14:paraId="6A4AAC7E" w14:textId="77777777" w:rsidR="00240649" w:rsidRPr="00240649" w:rsidRDefault="00240649" w:rsidP="00575228">
      <w:pPr>
        <w:pStyle w:val="TEXTO"/>
      </w:pPr>
    </w:p>
    <w:p w14:paraId="4DC84FD0" w14:textId="77777777" w:rsidR="00240649" w:rsidRPr="00240649" w:rsidRDefault="00240649" w:rsidP="00575228">
      <w:pPr>
        <w:pStyle w:val="TEXTO"/>
      </w:pPr>
      <w:r w:rsidRPr="00240649">
        <w:t>Integram e complementam a presente Ordem de Fornecimento de Materiais, o Termo de Referência e a Proposta de Preços relativos ao PREGÃO ELETRÔNICO PARA REGISTRO DE PREÇOS PE–RP Nº ____/____.</w:t>
      </w:r>
    </w:p>
    <w:p w14:paraId="18AAC9F0" w14:textId="77777777" w:rsidR="00240649" w:rsidRPr="00240649" w:rsidRDefault="00240649" w:rsidP="00575228">
      <w:pPr>
        <w:pStyle w:val="TEXTO"/>
      </w:pPr>
    </w:p>
    <w:p w14:paraId="6B11BAD3" w14:textId="77777777" w:rsidR="00240649" w:rsidRPr="00240649" w:rsidRDefault="00240649" w:rsidP="00575228">
      <w:pPr>
        <w:pStyle w:val="TEXTO"/>
      </w:pPr>
      <w:r w:rsidRPr="00240649">
        <w:t>Valença, ____ de ___________ de _______.</w:t>
      </w:r>
    </w:p>
    <w:p w14:paraId="22392B2A" w14:textId="77777777" w:rsidR="00240649" w:rsidRPr="00240649" w:rsidRDefault="00240649" w:rsidP="00575228">
      <w:pPr>
        <w:pStyle w:val="TEXTO"/>
      </w:pPr>
    </w:p>
    <w:p w14:paraId="06399D23" w14:textId="77777777" w:rsidR="00240649" w:rsidRPr="00240649" w:rsidRDefault="00240649" w:rsidP="00575228">
      <w:pPr>
        <w:pStyle w:val="TEXTO"/>
      </w:pPr>
      <w:r w:rsidRPr="00240649">
        <w:t>___________________________________________________</w:t>
      </w:r>
    </w:p>
    <w:p w14:paraId="6B4E0800" w14:textId="77777777" w:rsidR="00240649" w:rsidRPr="00240649" w:rsidRDefault="00240649" w:rsidP="00575228">
      <w:pPr>
        <w:pStyle w:val="TEXTO"/>
      </w:pPr>
      <w:r w:rsidRPr="00240649">
        <w:t>Agente Público competente do órgão ou entidade contratante</w:t>
      </w:r>
    </w:p>
    <w:p w14:paraId="2B95E25C" w14:textId="77777777" w:rsidR="00240649" w:rsidRPr="00240649" w:rsidRDefault="00240649" w:rsidP="00575228">
      <w:pPr>
        <w:pStyle w:val="TEXTO"/>
      </w:pPr>
      <w:r w:rsidRPr="00240649">
        <w:lastRenderedPageBreak/>
        <w:t>(Nome, cargo, matrícula e lotação)</w:t>
      </w:r>
    </w:p>
    <w:p w14:paraId="3019AEBA" w14:textId="77777777" w:rsidR="00240649" w:rsidRPr="00240649" w:rsidRDefault="00240649" w:rsidP="00575228">
      <w:pPr>
        <w:pStyle w:val="TEXTO"/>
      </w:pPr>
    </w:p>
    <w:p w14:paraId="6450DE19" w14:textId="77777777" w:rsidR="00240649" w:rsidRPr="00240649" w:rsidRDefault="00240649" w:rsidP="00575228">
      <w:pPr>
        <w:pStyle w:val="TEXTO"/>
      </w:pPr>
      <w:r w:rsidRPr="00240649">
        <w:t>_______________________________________________</w:t>
      </w:r>
    </w:p>
    <w:p w14:paraId="0D655EB2" w14:textId="77777777" w:rsidR="00240649" w:rsidRPr="00240649" w:rsidRDefault="00240649" w:rsidP="00575228">
      <w:pPr>
        <w:pStyle w:val="TEXTO"/>
      </w:pPr>
      <w:r w:rsidRPr="00240649">
        <w:t>Representante Legal da Empresa contratada</w:t>
      </w:r>
    </w:p>
    <w:p w14:paraId="04EE7E93" w14:textId="77777777" w:rsidR="00240649" w:rsidRPr="00240649" w:rsidRDefault="00240649" w:rsidP="00575228">
      <w:pPr>
        <w:pStyle w:val="TEXTO"/>
      </w:pPr>
      <w:r w:rsidRPr="00240649">
        <w:t>(Nome, cargo e carimbo da empresa)</w:t>
      </w:r>
    </w:p>
    <w:p w14:paraId="4C7A91D0" w14:textId="77777777" w:rsidR="00240649" w:rsidRPr="00240649" w:rsidRDefault="00240649" w:rsidP="00575228">
      <w:pPr>
        <w:pStyle w:val="TEXTO"/>
      </w:pPr>
    </w:p>
    <w:p w14:paraId="1538AC2F" w14:textId="77777777" w:rsidR="00240649" w:rsidRPr="00240649" w:rsidRDefault="00240649" w:rsidP="00575228">
      <w:pPr>
        <w:pStyle w:val="TEXTO"/>
      </w:pPr>
      <w:r w:rsidRPr="00240649">
        <w:t>_______________________________________________</w:t>
      </w:r>
    </w:p>
    <w:p w14:paraId="3A3255D3" w14:textId="77777777" w:rsidR="00240649" w:rsidRPr="00240649" w:rsidRDefault="00240649" w:rsidP="00575228">
      <w:pPr>
        <w:pStyle w:val="TEXTO"/>
      </w:pPr>
      <w:r w:rsidRPr="00240649">
        <w:t>Testemunha</w:t>
      </w:r>
    </w:p>
    <w:p w14:paraId="381355D2" w14:textId="77777777" w:rsidR="00240649" w:rsidRPr="00240649" w:rsidRDefault="00240649" w:rsidP="00575228">
      <w:pPr>
        <w:pStyle w:val="TEXTO"/>
      </w:pPr>
      <w:r w:rsidRPr="00240649">
        <w:t>(Nome, cargo, matrícula e lotação)</w:t>
      </w:r>
    </w:p>
    <w:p w14:paraId="58D02EC8" w14:textId="77777777" w:rsidR="00240649" w:rsidRPr="00240649" w:rsidRDefault="00240649" w:rsidP="00575228">
      <w:pPr>
        <w:pStyle w:val="TEXTO"/>
      </w:pPr>
    </w:p>
    <w:p w14:paraId="459F9229" w14:textId="77777777" w:rsidR="00240649" w:rsidRPr="00240649" w:rsidRDefault="00240649" w:rsidP="00575228">
      <w:pPr>
        <w:pStyle w:val="TEXTO"/>
      </w:pPr>
      <w:r w:rsidRPr="00240649">
        <w:t>_______________________________________________</w:t>
      </w:r>
    </w:p>
    <w:p w14:paraId="15B71121" w14:textId="77777777" w:rsidR="00240649" w:rsidRPr="00240649" w:rsidRDefault="00240649" w:rsidP="00575228">
      <w:pPr>
        <w:pStyle w:val="TEXTO"/>
      </w:pPr>
      <w:r w:rsidRPr="00240649">
        <w:t>Testemunha</w:t>
      </w:r>
    </w:p>
    <w:p w14:paraId="2B18D77C" w14:textId="77777777" w:rsidR="00240649" w:rsidRPr="00240649" w:rsidRDefault="00240649" w:rsidP="00575228">
      <w:pPr>
        <w:pStyle w:val="TEXTO"/>
      </w:pPr>
      <w:r w:rsidRPr="00240649">
        <w:t>(Nome, cargo, matrícula e lotação)</w:t>
      </w:r>
    </w:p>
    <w:p w14:paraId="6BF20FF1" w14:textId="77777777" w:rsidR="005B23E9" w:rsidRDefault="005B23E9" w:rsidP="003D05A9">
      <w:pPr>
        <w:pStyle w:val="Ttulo1"/>
        <w:spacing w:line="259" w:lineRule="auto"/>
        <w:ind w:firstLine="142"/>
        <w:jc w:val="center"/>
        <w:rPr>
          <w:rFonts w:asciiTheme="minorHAnsi" w:hAnsiTheme="minorHAnsi" w:cstheme="minorHAnsi"/>
          <w:sz w:val="24"/>
          <w:szCs w:val="24"/>
        </w:rPr>
      </w:pPr>
    </w:p>
    <w:p w14:paraId="6959BCEF" w14:textId="77777777" w:rsidR="005B23E9" w:rsidRDefault="005B23E9" w:rsidP="003D05A9">
      <w:pPr>
        <w:pStyle w:val="Ttulo1"/>
        <w:spacing w:line="259" w:lineRule="auto"/>
        <w:ind w:firstLine="142"/>
        <w:jc w:val="center"/>
        <w:rPr>
          <w:rFonts w:asciiTheme="minorHAnsi" w:hAnsiTheme="minorHAnsi" w:cstheme="minorHAnsi"/>
          <w:sz w:val="24"/>
          <w:szCs w:val="24"/>
        </w:rPr>
      </w:pPr>
    </w:p>
    <w:p w14:paraId="71E03773" w14:textId="77777777" w:rsidR="005B23E9" w:rsidRDefault="005B23E9" w:rsidP="003D05A9">
      <w:pPr>
        <w:pStyle w:val="Ttulo1"/>
        <w:spacing w:line="259" w:lineRule="auto"/>
        <w:ind w:firstLine="142"/>
        <w:jc w:val="center"/>
        <w:rPr>
          <w:rFonts w:asciiTheme="minorHAnsi" w:hAnsiTheme="minorHAnsi" w:cstheme="minorHAnsi"/>
          <w:sz w:val="24"/>
          <w:szCs w:val="24"/>
        </w:rPr>
      </w:pPr>
    </w:p>
    <w:p w14:paraId="6CE9691A" w14:textId="77777777" w:rsidR="005B23E9" w:rsidRDefault="005B23E9" w:rsidP="003D05A9">
      <w:pPr>
        <w:pStyle w:val="Ttulo1"/>
        <w:spacing w:line="259" w:lineRule="auto"/>
        <w:ind w:firstLine="142"/>
        <w:jc w:val="center"/>
        <w:rPr>
          <w:rFonts w:asciiTheme="minorHAnsi" w:hAnsiTheme="minorHAnsi" w:cstheme="minorHAnsi"/>
          <w:sz w:val="24"/>
          <w:szCs w:val="24"/>
        </w:rPr>
      </w:pPr>
    </w:p>
    <w:p w14:paraId="0904F72D" w14:textId="41BC3927" w:rsidR="00FE52A9" w:rsidRPr="00240649" w:rsidRDefault="00FE52A9" w:rsidP="003D05A9">
      <w:pPr>
        <w:pStyle w:val="Ttulo1"/>
        <w:spacing w:line="259" w:lineRule="auto"/>
        <w:ind w:firstLine="142"/>
        <w:jc w:val="center"/>
        <w:rPr>
          <w:rFonts w:asciiTheme="minorHAnsi" w:eastAsiaTheme="majorEastAsia" w:hAnsiTheme="minorHAnsi" w:cstheme="minorHAnsi"/>
          <w:sz w:val="24"/>
          <w:szCs w:val="24"/>
        </w:rPr>
      </w:pPr>
      <w:r w:rsidRPr="00240649">
        <w:rPr>
          <w:rFonts w:asciiTheme="minorHAnsi" w:hAnsiTheme="minorHAnsi" w:cstheme="minorHAnsi"/>
          <w:sz w:val="24"/>
          <w:szCs w:val="24"/>
        </w:rPr>
        <w:t xml:space="preserve">ANEXO </w:t>
      </w:r>
      <w:r w:rsidR="00240649" w:rsidRPr="00240649">
        <w:rPr>
          <w:rFonts w:asciiTheme="minorHAnsi" w:hAnsiTheme="minorHAnsi" w:cstheme="minorHAnsi"/>
          <w:sz w:val="24"/>
          <w:szCs w:val="24"/>
        </w:rPr>
        <w:t>V</w:t>
      </w:r>
      <w:r w:rsidR="00BA47FF">
        <w:rPr>
          <w:rFonts w:asciiTheme="minorHAnsi" w:hAnsiTheme="minorHAnsi" w:cstheme="minorHAnsi"/>
          <w:sz w:val="24"/>
          <w:szCs w:val="24"/>
        </w:rPr>
        <w:t>II</w:t>
      </w:r>
    </w:p>
    <w:p w14:paraId="1E8B2209" w14:textId="77777777" w:rsidR="00FE52A9" w:rsidRPr="00240649" w:rsidRDefault="00FE52A9" w:rsidP="003D05A9">
      <w:pPr>
        <w:pStyle w:val="Ttulo1"/>
        <w:spacing w:line="360" w:lineRule="auto"/>
        <w:ind w:firstLine="142"/>
        <w:jc w:val="center"/>
        <w:rPr>
          <w:rFonts w:asciiTheme="minorHAnsi" w:eastAsiaTheme="minorHAnsi" w:hAnsiTheme="minorHAnsi" w:cstheme="minorHAnsi"/>
          <w:sz w:val="24"/>
          <w:szCs w:val="24"/>
        </w:rPr>
      </w:pPr>
      <w:r w:rsidRPr="00240649">
        <w:rPr>
          <w:rFonts w:asciiTheme="minorHAnsi" w:eastAsiaTheme="minorHAnsi" w:hAnsiTheme="minorHAnsi" w:cstheme="minorHAnsi"/>
          <w:sz w:val="24"/>
          <w:szCs w:val="24"/>
        </w:rPr>
        <w:t>MINUTA DE CONTRATO</w:t>
      </w:r>
    </w:p>
    <w:p w14:paraId="5AA57EF2" w14:textId="481798B5" w:rsidR="00FE52A9" w:rsidRPr="00240649" w:rsidRDefault="00FE52A9" w:rsidP="003D05A9">
      <w:pPr>
        <w:spacing w:line="360" w:lineRule="auto"/>
        <w:ind w:firstLine="142"/>
        <w:jc w:val="center"/>
        <w:rPr>
          <w:rFonts w:asciiTheme="minorHAnsi" w:hAnsiTheme="minorHAnsi" w:cstheme="minorHAnsi"/>
          <w:b/>
          <w:sz w:val="24"/>
          <w:szCs w:val="24"/>
        </w:rPr>
      </w:pPr>
      <w:r w:rsidRPr="00240649">
        <w:rPr>
          <w:rFonts w:asciiTheme="minorHAnsi" w:hAnsiTheme="minorHAnsi" w:cstheme="minorHAnsi"/>
          <w:b/>
          <w:sz w:val="24"/>
          <w:szCs w:val="24"/>
        </w:rPr>
        <w:t>(PREGÃO ELETRÔNICO – AQUISIÇÃO DE BENS Nº XX/2</w:t>
      </w:r>
      <w:r w:rsidR="00BA47FF">
        <w:rPr>
          <w:rFonts w:asciiTheme="minorHAnsi" w:hAnsiTheme="minorHAnsi" w:cstheme="minorHAnsi"/>
          <w:b/>
          <w:sz w:val="24"/>
          <w:szCs w:val="24"/>
        </w:rPr>
        <w:t>5</w:t>
      </w:r>
      <w:r w:rsidRPr="00240649">
        <w:rPr>
          <w:rFonts w:asciiTheme="minorHAnsi" w:hAnsiTheme="minorHAnsi" w:cstheme="minorHAnsi"/>
          <w:b/>
          <w:sz w:val="24"/>
          <w:szCs w:val="24"/>
        </w:rPr>
        <w:t xml:space="preserve">)  </w:t>
      </w:r>
    </w:p>
    <w:p w14:paraId="1A03F54A" w14:textId="77777777" w:rsidR="00FE52A9" w:rsidRPr="00240649" w:rsidRDefault="00FE52A9" w:rsidP="003D05A9">
      <w:pPr>
        <w:spacing w:line="360" w:lineRule="auto"/>
        <w:ind w:firstLine="142"/>
        <w:jc w:val="center"/>
        <w:rPr>
          <w:rFonts w:asciiTheme="minorHAnsi" w:hAnsiTheme="minorHAnsi" w:cstheme="minorHAnsi"/>
          <w:b/>
          <w:sz w:val="24"/>
          <w:szCs w:val="24"/>
        </w:rPr>
      </w:pPr>
    </w:p>
    <w:p w14:paraId="24E5D686" w14:textId="77777777" w:rsidR="00FE52A9" w:rsidRPr="00240649" w:rsidRDefault="00FE52A9" w:rsidP="003D05A9">
      <w:pPr>
        <w:spacing w:line="360" w:lineRule="auto"/>
        <w:ind w:firstLine="142"/>
        <w:jc w:val="center"/>
        <w:rPr>
          <w:rFonts w:asciiTheme="minorHAnsi" w:hAnsiTheme="minorHAnsi" w:cstheme="minorHAnsi"/>
          <w:b/>
          <w:sz w:val="24"/>
          <w:szCs w:val="24"/>
        </w:rPr>
      </w:pPr>
    </w:p>
    <w:p w14:paraId="2063A6D4" w14:textId="49AC1997" w:rsidR="00FE52A9" w:rsidRPr="00240649" w:rsidRDefault="00FE52A9" w:rsidP="003D05A9">
      <w:pPr>
        <w:spacing w:line="360" w:lineRule="auto"/>
        <w:ind w:firstLine="142"/>
        <w:jc w:val="both"/>
        <w:rPr>
          <w:rFonts w:asciiTheme="minorHAnsi" w:hAnsiTheme="minorHAnsi" w:cstheme="minorHAnsi"/>
          <w:sz w:val="24"/>
          <w:szCs w:val="24"/>
        </w:rPr>
      </w:pPr>
      <w:r w:rsidRPr="00240649">
        <w:rPr>
          <w:rFonts w:asciiTheme="minorHAnsi" w:hAnsiTheme="minorHAnsi" w:cstheme="minorHAnsi"/>
          <w:sz w:val="24"/>
          <w:szCs w:val="24"/>
        </w:rPr>
        <w:t xml:space="preserve">Termo de Contrato celebrado entre o MUNICÍPIO DE VALENÇA, como CONTRATANTE, e a ______________________, como CONTRATADA, para aquisição de bens na forma abaixo. O Município de Valença com endereço na Rua Dr. Figueiredo, 320, Centro, Valença – RJ, inscrito no CNPJ sob o n.º 29.076.130/0001-90, neste ato representado por seu Prefeito Municipal, Sr. </w:t>
      </w:r>
      <w:r w:rsidR="00B75E45">
        <w:t>Saulo de Tarso Pereira Corrêa da Silva</w:t>
      </w:r>
      <w:r w:rsidRPr="00240649">
        <w:rPr>
          <w:rFonts w:asciiTheme="minorHAnsi" w:hAnsiTheme="minorHAnsi" w:cstheme="minorHAnsi"/>
          <w:sz w:val="24"/>
          <w:szCs w:val="24"/>
        </w:rPr>
        <w:t xml:space="preserve">,  portador do CPF nº </w:t>
      </w:r>
      <w:r w:rsidR="00B75E45">
        <w:rPr>
          <w:rFonts w:asciiTheme="minorHAnsi" w:hAnsiTheme="minorHAnsi" w:cstheme="minorHAnsi"/>
          <w:sz w:val="24"/>
          <w:szCs w:val="24"/>
        </w:rPr>
        <w:t>016.711.867-61</w:t>
      </w:r>
      <w:r w:rsidRPr="00240649">
        <w:rPr>
          <w:rFonts w:asciiTheme="minorHAnsi" w:hAnsiTheme="minorHAnsi" w:cstheme="minorHAnsi"/>
          <w:sz w:val="24"/>
          <w:szCs w:val="24"/>
        </w:rPr>
        <w:t xml:space="preserve">, residente e domiciliado </w:t>
      </w:r>
      <w:r w:rsidR="00B75E45">
        <w:rPr>
          <w:rFonts w:asciiTheme="minorHAnsi" w:hAnsiTheme="minorHAnsi" w:cstheme="minorHAnsi"/>
          <w:sz w:val="24"/>
          <w:szCs w:val="24"/>
        </w:rPr>
        <w:t>em</w:t>
      </w:r>
      <w:r w:rsidRPr="00240649">
        <w:rPr>
          <w:rFonts w:asciiTheme="minorHAnsi" w:hAnsiTheme="minorHAnsi" w:cstheme="minorHAnsi"/>
          <w:sz w:val="24"/>
          <w:szCs w:val="24"/>
        </w:rPr>
        <w:t xml:space="preserve"> Valença/RJ, doravante denominado CONTRATANTE, e a empresa ______________ com sede à Rua ________________________, nº _____, Bairro _________________, na cidade de ____________ - ____, CNPJ nº: _________________, doravante denominada CONTRATADA, representada neste ato pelo </w:t>
      </w:r>
      <w:r w:rsidRPr="00240649">
        <w:rPr>
          <w:rFonts w:asciiTheme="minorHAnsi" w:hAnsiTheme="minorHAnsi" w:cstheme="minorHAnsi"/>
          <w:sz w:val="24"/>
          <w:szCs w:val="24"/>
        </w:rPr>
        <w:lastRenderedPageBreak/>
        <w:t xml:space="preserve">_________________, residente à ___________________, nº ______, Bairro ________________, na cidade de ________________ - _______, portador da Carteira de Identidade nº ________________, expedida pelo _____, C.P.F. nº ____________, e perante as testemunhas abaixo firmadas têm justo e acordado o presente Contrato, que é celebrado em decorrência do resultado do PREGÃO ELETRÔNICO PE– Nº ____/____, realizado por meio do processo administrativo nº </w:t>
      </w:r>
      <w:r w:rsidR="000337DD">
        <w:rPr>
          <w:rFonts w:asciiTheme="minorHAnsi" w:hAnsiTheme="minorHAnsi" w:cstheme="minorHAnsi"/>
          <w:sz w:val="24"/>
          <w:szCs w:val="24"/>
        </w:rPr>
        <w:t>*****</w:t>
      </w:r>
      <w:r w:rsidRPr="00240649">
        <w:rPr>
          <w:rFonts w:asciiTheme="minorHAnsi" w:hAnsiTheme="minorHAnsi" w:cstheme="minorHAnsi"/>
          <w:sz w:val="24"/>
          <w:szCs w:val="24"/>
        </w:rPr>
        <w:t>/202</w:t>
      </w:r>
      <w:r w:rsidR="00BA47FF">
        <w:rPr>
          <w:rFonts w:asciiTheme="minorHAnsi" w:hAnsiTheme="minorHAnsi" w:cstheme="minorHAnsi"/>
          <w:sz w:val="24"/>
          <w:szCs w:val="24"/>
        </w:rPr>
        <w:t>5</w:t>
      </w:r>
      <w:r w:rsidRPr="00240649">
        <w:rPr>
          <w:rFonts w:asciiTheme="minorHAnsi" w:hAnsiTheme="minorHAnsi" w:cstheme="minorHAnsi"/>
          <w:sz w:val="24"/>
          <w:szCs w:val="24"/>
        </w:rPr>
        <w:t>, que se regerá pelas seguintes cláusulas e condições.</w:t>
      </w:r>
    </w:p>
    <w:p w14:paraId="2A03C5D2" w14:textId="77777777" w:rsidR="00FE52A9" w:rsidRPr="00240649" w:rsidRDefault="00FE52A9" w:rsidP="003D05A9">
      <w:pPr>
        <w:pStyle w:val="Ttulo1"/>
        <w:spacing w:line="360" w:lineRule="auto"/>
        <w:ind w:firstLine="142"/>
        <w:rPr>
          <w:rFonts w:asciiTheme="minorHAnsi" w:eastAsiaTheme="minorHAnsi" w:hAnsiTheme="minorHAnsi" w:cstheme="minorHAnsi"/>
          <w:sz w:val="24"/>
          <w:szCs w:val="24"/>
        </w:rPr>
      </w:pPr>
    </w:p>
    <w:p w14:paraId="6DC8C29B" w14:textId="77777777" w:rsidR="00FE52A9" w:rsidRPr="00240649" w:rsidRDefault="00FE52A9" w:rsidP="003D05A9">
      <w:pPr>
        <w:pStyle w:val="Ttulo1"/>
        <w:spacing w:line="360" w:lineRule="auto"/>
        <w:ind w:firstLine="142"/>
        <w:rPr>
          <w:rFonts w:asciiTheme="minorHAnsi" w:eastAsiaTheme="minorHAnsi" w:hAnsiTheme="minorHAnsi" w:cstheme="minorHAnsi"/>
          <w:sz w:val="24"/>
          <w:szCs w:val="24"/>
        </w:rPr>
      </w:pPr>
      <w:r w:rsidRPr="00240649">
        <w:rPr>
          <w:rFonts w:asciiTheme="minorHAnsi" w:eastAsiaTheme="minorHAnsi" w:hAnsiTheme="minorHAnsi" w:cstheme="minorHAnsi"/>
          <w:sz w:val="24"/>
          <w:szCs w:val="24"/>
        </w:rPr>
        <w:t>CLÁUSULA PRIMEIRA – LEGISLAÇÃO APLICÁVEL</w:t>
      </w:r>
    </w:p>
    <w:p w14:paraId="49DEB2CA" w14:textId="77777777" w:rsidR="00FE52A9" w:rsidRPr="00240649" w:rsidRDefault="00FE52A9" w:rsidP="003D05A9">
      <w:pPr>
        <w:pStyle w:val="Ttulo1"/>
        <w:spacing w:line="360" w:lineRule="auto"/>
        <w:ind w:firstLine="142"/>
        <w:rPr>
          <w:rFonts w:asciiTheme="minorHAnsi" w:eastAsiaTheme="minorHAnsi" w:hAnsiTheme="minorHAnsi" w:cstheme="minorHAnsi"/>
          <w:b w:val="0"/>
          <w:bCs/>
          <w:sz w:val="24"/>
          <w:szCs w:val="24"/>
        </w:rPr>
      </w:pPr>
      <w:r w:rsidRPr="00240649">
        <w:rPr>
          <w:rFonts w:asciiTheme="minorHAnsi" w:eastAsiaTheme="minorHAnsi" w:hAnsiTheme="minorHAnsi" w:cstheme="minorHAnsi"/>
          <w:b w:val="0"/>
          <w:bCs/>
          <w:sz w:val="24"/>
          <w:szCs w:val="24"/>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e pelo Decreto Municipal 236/2023,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w:t>
      </w:r>
      <w:r w:rsidRPr="00240649">
        <w:rPr>
          <w:rFonts w:asciiTheme="minorHAnsi" w:eastAsiaTheme="minorHAnsi" w:hAnsiTheme="minorHAnsi" w:cstheme="minorHAnsi"/>
          <w:sz w:val="24"/>
          <w:szCs w:val="24"/>
        </w:rPr>
        <w:t xml:space="preserve"> </w:t>
      </w:r>
      <w:r w:rsidRPr="00240649">
        <w:rPr>
          <w:rFonts w:asciiTheme="minorHAnsi" w:eastAsiaTheme="minorHAnsi" w:hAnsiTheme="minorHAnsi" w:cstheme="minorHAnsi"/>
          <w:b w:val="0"/>
          <w:bCs/>
          <w:sz w:val="24"/>
          <w:szCs w:val="24"/>
        </w:rPr>
        <w:t>irrestritamente.</w:t>
      </w:r>
    </w:p>
    <w:p w14:paraId="7F7DBA3C" w14:textId="77777777" w:rsidR="00FE52A9" w:rsidRPr="00240649" w:rsidRDefault="00FE52A9" w:rsidP="003D05A9">
      <w:pPr>
        <w:pStyle w:val="Ttulo1"/>
        <w:spacing w:line="360" w:lineRule="auto"/>
        <w:ind w:firstLine="142"/>
        <w:rPr>
          <w:rFonts w:asciiTheme="minorHAnsi" w:hAnsiTheme="minorHAnsi" w:cstheme="minorHAnsi"/>
          <w:sz w:val="24"/>
          <w:szCs w:val="24"/>
        </w:rPr>
      </w:pPr>
      <w:r w:rsidRPr="00240649">
        <w:rPr>
          <w:rFonts w:asciiTheme="minorHAnsi" w:hAnsiTheme="minorHAnsi" w:cstheme="minorHAnsi"/>
          <w:sz w:val="24"/>
          <w:szCs w:val="24"/>
        </w:rPr>
        <w:t>CLÁUSULA SEGUNDA – OBJETO</w:t>
      </w:r>
    </w:p>
    <w:p w14:paraId="722EC49A" w14:textId="38F6C98E" w:rsidR="00724210" w:rsidRPr="009A1021" w:rsidRDefault="00FE52A9" w:rsidP="00B75E45">
      <w:pPr>
        <w:numPr>
          <w:ilvl w:val="1"/>
          <w:numId w:val="8"/>
        </w:numPr>
        <w:spacing w:before="120" w:after="120" w:line="360" w:lineRule="auto"/>
        <w:ind w:left="0" w:firstLine="142"/>
        <w:jc w:val="both"/>
        <w:rPr>
          <w:rFonts w:asciiTheme="minorHAnsi" w:hAnsiTheme="minorHAnsi" w:cstheme="minorHAnsi"/>
          <w:sz w:val="24"/>
          <w:szCs w:val="24"/>
        </w:rPr>
      </w:pPr>
      <w:r w:rsidRPr="00D03E66">
        <w:rPr>
          <w:rFonts w:asciiTheme="minorHAnsi" w:hAnsiTheme="minorHAnsi" w:cstheme="minorHAnsi"/>
        </w:rPr>
        <w:t xml:space="preserve">O objeto do presente Contrato é a </w:t>
      </w:r>
      <w:r w:rsidR="00724210" w:rsidRPr="009A1021">
        <w:rPr>
          <w:rFonts w:asciiTheme="minorHAnsi" w:hAnsiTheme="minorHAnsi" w:cstheme="minorHAnsi"/>
          <w:sz w:val="24"/>
          <w:szCs w:val="24"/>
        </w:rPr>
        <w:t xml:space="preserve">– O objeto da presente </w:t>
      </w:r>
      <w:r w:rsidR="00724210" w:rsidRPr="009A1021">
        <w:rPr>
          <w:rFonts w:ascii="Cambria" w:eastAsia="Cambria" w:hAnsi="Cambria" w:cs="Cambria"/>
          <w:b/>
          <w:sz w:val="24"/>
          <w:szCs w:val="24"/>
        </w:rPr>
        <w:t>CONTRATAÇÃO DE EMPRESA PARA FORNECIMENTO DE PÃES</w:t>
      </w:r>
      <w:r w:rsidR="00724210" w:rsidRPr="009A1021">
        <w:rPr>
          <w:rFonts w:ascii="Cambria" w:eastAsia="Cambria" w:hAnsi="Cambria" w:cs="Cambria"/>
          <w:sz w:val="24"/>
          <w:szCs w:val="24"/>
        </w:rPr>
        <w:t xml:space="preserve"> destinados ao consumo diário das Unidades Escolares, para composição da merenda escolar com entrega parcelada em cronograma fornecido pela Secretaria Municipal de Educação, para atender aos estudantes da Rede Municipal de Educação, na modalidade </w:t>
      </w:r>
      <w:r w:rsidR="00724210" w:rsidRPr="009A1021">
        <w:rPr>
          <w:rFonts w:ascii="Cambria" w:eastAsia="Cambria" w:hAnsi="Cambria" w:cs="Cambria"/>
          <w:b/>
          <w:sz w:val="24"/>
          <w:szCs w:val="24"/>
        </w:rPr>
        <w:t>PREGÃO ELETRÔNICO</w:t>
      </w:r>
      <w:r w:rsidR="00724210" w:rsidRPr="009A1021">
        <w:rPr>
          <w:rFonts w:ascii="Cambria" w:eastAsia="Cambria" w:hAnsi="Cambria" w:cs="Cambria"/>
          <w:sz w:val="24"/>
          <w:szCs w:val="24"/>
        </w:rPr>
        <w:t xml:space="preserve">, no sistema de </w:t>
      </w:r>
      <w:r w:rsidR="00724210" w:rsidRPr="009A1021">
        <w:rPr>
          <w:rFonts w:ascii="Cambria" w:eastAsia="Cambria" w:hAnsi="Cambria" w:cs="Cambria"/>
          <w:b/>
          <w:sz w:val="24"/>
          <w:szCs w:val="24"/>
        </w:rPr>
        <w:t>REGISTRO DE PREÇOS,</w:t>
      </w:r>
      <w:r w:rsidR="00724210" w:rsidRPr="009A1021">
        <w:rPr>
          <w:rFonts w:ascii="Cambria" w:eastAsia="Cambria" w:hAnsi="Cambria" w:cs="Cambria"/>
          <w:sz w:val="24"/>
          <w:szCs w:val="24"/>
        </w:rPr>
        <w:t xml:space="preserve">  cujos quantitativos, especificações mínimas do objeto e demais condições gerais para o fornecimento estão descritas neste Termo de Referência, em </w:t>
      </w:r>
      <w:r w:rsidR="00724210" w:rsidRPr="009A1021">
        <w:rPr>
          <w:rFonts w:ascii="Cambria" w:eastAsia="Cambria" w:hAnsi="Cambria" w:cs="Cambria"/>
          <w:sz w:val="24"/>
          <w:szCs w:val="24"/>
        </w:rPr>
        <w:lastRenderedPageBreak/>
        <w:t xml:space="preserve">atendimento a Secretaria Municipal de Educação, para o ano letivo de 2025, </w:t>
      </w:r>
      <w:r w:rsidR="00724210" w:rsidRPr="009A1021">
        <w:rPr>
          <w:rFonts w:ascii="Cambria" w:eastAsia="Cambria" w:hAnsi="Cambria" w:cs="Cambria"/>
          <w:b/>
          <w:sz w:val="24"/>
          <w:szCs w:val="24"/>
        </w:rPr>
        <w:t>por um período de 12 meses</w:t>
      </w:r>
      <w:r w:rsidR="00724210" w:rsidRPr="009A1021">
        <w:rPr>
          <w:rFonts w:asciiTheme="minorHAnsi" w:hAnsiTheme="minorHAnsi" w:cstheme="minorHAnsi"/>
          <w:sz w:val="24"/>
          <w:szCs w:val="24"/>
        </w:rPr>
        <w:t>,</w:t>
      </w:r>
      <w:r w:rsidR="00724210" w:rsidRPr="009A1021">
        <w:rPr>
          <w:rFonts w:asciiTheme="minorHAnsi" w:hAnsiTheme="minorHAnsi" w:cstheme="minorHAnsi"/>
          <w:sz w:val="24"/>
          <w:szCs w:val="24"/>
          <w:lang w:val="pt-PT"/>
        </w:rPr>
        <w:t xml:space="preserve"> </w:t>
      </w:r>
      <w:r w:rsidR="00724210" w:rsidRPr="009A1021">
        <w:rPr>
          <w:rFonts w:asciiTheme="minorHAnsi" w:hAnsiTheme="minorHAnsi" w:cstheme="minorHAnsi"/>
          <w:sz w:val="24"/>
          <w:szCs w:val="24"/>
        </w:rPr>
        <w:t>devidamente descritos, caracterizados e especificados neste Edital e/ou no Termo de Referência, na forma da lei.</w:t>
      </w:r>
    </w:p>
    <w:p w14:paraId="155E7B3F" w14:textId="073936C5" w:rsidR="00FE52A9" w:rsidRPr="00D03E66" w:rsidRDefault="00D03E66" w:rsidP="00B75E45">
      <w:pPr>
        <w:numPr>
          <w:ilvl w:val="1"/>
          <w:numId w:val="9"/>
        </w:numPr>
        <w:spacing w:before="120" w:after="120" w:line="360" w:lineRule="auto"/>
        <w:ind w:left="0" w:right="-285" w:firstLine="142"/>
        <w:jc w:val="both"/>
        <w:rPr>
          <w:rFonts w:asciiTheme="minorHAnsi" w:hAnsiTheme="minorHAnsi" w:cstheme="minorHAnsi"/>
        </w:rPr>
      </w:pPr>
      <w:r w:rsidRPr="00D03E66">
        <w:rPr>
          <w:rFonts w:asciiTheme="minorHAnsi" w:hAnsiTheme="minorHAnsi" w:cstheme="minorHAnsi"/>
          <w:sz w:val="24"/>
          <w:szCs w:val="24"/>
        </w:rPr>
        <w:t>,</w:t>
      </w:r>
      <w:r>
        <w:rPr>
          <w:rFonts w:asciiTheme="minorHAnsi" w:hAnsiTheme="minorHAnsi" w:cstheme="minorHAnsi"/>
          <w:sz w:val="24"/>
          <w:szCs w:val="24"/>
        </w:rPr>
        <w:t xml:space="preserve"> </w:t>
      </w:r>
      <w:r w:rsidR="00FE52A9" w:rsidRPr="00D03E66">
        <w:rPr>
          <w:rFonts w:asciiTheme="minorHAnsi" w:hAnsiTheme="minorHAnsi" w:cstheme="minorHAnsi"/>
        </w:rPr>
        <w:t>Anexo  I do Edital de Pregão Eletrônico nº _______), na forma abaixo descrita:</w:t>
      </w:r>
    </w:p>
    <w:p w14:paraId="64AAE5A5" w14:textId="77777777" w:rsidR="00FE52A9" w:rsidRPr="00240649" w:rsidRDefault="00FE52A9" w:rsidP="003D05A9">
      <w:pPr>
        <w:pStyle w:val="Corpodetexto"/>
        <w:spacing w:line="360" w:lineRule="auto"/>
        <w:ind w:firstLine="142"/>
        <w:jc w:val="both"/>
        <w:rPr>
          <w:rFonts w:asciiTheme="minorHAnsi" w:hAnsiTheme="minorHAnsi" w:cstheme="minorHAnsi"/>
        </w:rPr>
      </w:pPr>
    </w:p>
    <w:tbl>
      <w:tblPr>
        <w:tblStyle w:val="TableNormal"/>
        <w:tblW w:w="8753" w:type="dxa"/>
        <w:tblInd w:w="5" w:type="dxa"/>
        <w:tblLayout w:type="fixed"/>
        <w:tblCellMar>
          <w:left w:w="5" w:type="dxa"/>
          <w:right w:w="5" w:type="dxa"/>
        </w:tblCellMar>
        <w:tblLook w:val="01E0" w:firstRow="1" w:lastRow="1" w:firstColumn="1" w:lastColumn="1" w:noHBand="0" w:noVBand="0"/>
      </w:tblPr>
      <w:tblGrid>
        <w:gridCol w:w="2189"/>
        <w:gridCol w:w="2188"/>
        <w:gridCol w:w="2189"/>
        <w:gridCol w:w="2187"/>
      </w:tblGrid>
      <w:tr w:rsidR="00FE52A9" w:rsidRPr="00240649" w14:paraId="4A67B359" w14:textId="77777777" w:rsidTr="00A67E87">
        <w:trPr>
          <w:trHeight w:val="452"/>
        </w:trPr>
        <w:tc>
          <w:tcPr>
            <w:tcW w:w="2189" w:type="dxa"/>
            <w:tcBorders>
              <w:top w:val="single" w:sz="4" w:space="0" w:color="000000"/>
              <w:left w:val="single" w:sz="4" w:space="0" w:color="000000"/>
              <w:bottom w:val="single" w:sz="4" w:space="0" w:color="000000"/>
              <w:right w:val="single" w:sz="4" w:space="0" w:color="000000"/>
            </w:tcBorders>
            <w:shd w:val="clear" w:color="auto" w:fill="D9D9D9"/>
          </w:tcPr>
          <w:p w14:paraId="0B38C8E8" w14:textId="77777777" w:rsidR="00FE52A9" w:rsidRPr="00240649" w:rsidRDefault="00FE52A9" w:rsidP="003D05A9">
            <w:pPr>
              <w:pStyle w:val="TableParagraph"/>
              <w:spacing w:before="117"/>
              <w:ind w:left="0" w:right="814" w:firstLine="142"/>
              <w:jc w:val="center"/>
              <w:rPr>
                <w:rFonts w:asciiTheme="minorHAnsi" w:hAnsiTheme="minorHAnsi" w:cstheme="minorHAnsi"/>
                <w:b/>
                <w:sz w:val="24"/>
                <w:szCs w:val="24"/>
              </w:rPr>
            </w:pPr>
            <w:r w:rsidRPr="00240649">
              <w:rPr>
                <w:rFonts w:asciiTheme="minorHAnsi" w:hAnsiTheme="minorHAnsi" w:cstheme="minorHAnsi"/>
                <w:b/>
                <w:sz w:val="24"/>
                <w:szCs w:val="24"/>
              </w:rPr>
              <w:t>ITEM</w:t>
            </w:r>
          </w:p>
        </w:tc>
        <w:tc>
          <w:tcPr>
            <w:tcW w:w="2188" w:type="dxa"/>
            <w:tcBorders>
              <w:top w:val="single" w:sz="4" w:space="0" w:color="000000"/>
              <w:left w:val="single" w:sz="4" w:space="0" w:color="000000"/>
              <w:bottom w:val="single" w:sz="4" w:space="0" w:color="000000"/>
              <w:right w:val="single" w:sz="4" w:space="0" w:color="000000"/>
            </w:tcBorders>
            <w:shd w:val="clear" w:color="auto" w:fill="D9D9D9"/>
          </w:tcPr>
          <w:p w14:paraId="1C801738" w14:textId="77777777" w:rsidR="00FE52A9" w:rsidRPr="00240649" w:rsidRDefault="00FE52A9" w:rsidP="003D05A9">
            <w:pPr>
              <w:pStyle w:val="TableParagraph"/>
              <w:spacing w:before="117"/>
              <w:ind w:left="0" w:firstLine="142"/>
              <w:rPr>
                <w:rFonts w:asciiTheme="minorHAnsi" w:hAnsiTheme="minorHAnsi" w:cstheme="minorHAnsi"/>
                <w:b/>
                <w:sz w:val="24"/>
                <w:szCs w:val="24"/>
              </w:rPr>
            </w:pPr>
            <w:r w:rsidRPr="00240649">
              <w:rPr>
                <w:rFonts w:asciiTheme="minorHAnsi" w:hAnsiTheme="minorHAnsi" w:cstheme="minorHAnsi"/>
                <w:b/>
                <w:sz w:val="24"/>
                <w:szCs w:val="24"/>
              </w:rPr>
              <w:t xml:space="preserve">  DESCRIÇÃO</w:t>
            </w:r>
          </w:p>
        </w:tc>
        <w:tc>
          <w:tcPr>
            <w:tcW w:w="2188" w:type="dxa"/>
            <w:tcBorders>
              <w:top w:val="single" w:sz="4" w:space="0" w:color="000000"/>
              <w:left w:val="single" w:sz="4" w:space="0" w:color="000000"/>
              <w:bottom w:val="single" w:sz="4" w:space="0" w:color="000000"/>
              <w:right w:val="single" w:sz="4" w:space="0" w:color="000000"/>
            </w:tcBorders>
            <w:shd w:val="clear" w:color="auto" w:fill="D9D9D9"/>
          </w:tcPr>
          <w:p w14:paraId="790775E3" w14:textId="77777777" w:rsidR="00FE52A9" w:rsidRPr="00240649" w:rsidRDefault="00FE52A9" w:rsidP="003D05A9">
            <w:pPr>
              <w:pStyle w:val="TableParagraph"/>
              <w:spacing w:before="117"/>
              <w:ind w:left="0" w:firstLine="142"/>
              <w:rPr>
                <w:rFonts w:asciiTheme="minorHAnsi" w:hAnsiTheme="minorHAnsi" w:cstheme="minorHAnsi"/>
                <w:b/>
                <w:sz w:val="24"/>
                <w:szCs w:val="24"/>
              </w:rPr>
            </w:pPr>
            <w:r w:rsidRPr="00240649">
              <w:rPr>
                <w:rFonts w:asciiTheme="minorHAnsi" w:hAnsiTheme="minorHAnsi" w:cstheme="minorHAnsi"/>
                <w:b/>
                <w:sz w:val="24"/>
                <w:szCs w:val="24"/>
              </w:rPr>
              <w:t xml:space="preserve"> QUANTIDADE</w:t>
            </w:r>
          </w:p>
        </w:tc>
        <w:tc>
          <w:tcPr>
            <w:tcW w:w="2187" w:type="dxa"/>
            <w:tcBorders>
              <w:top w:val="single" w:sz="4" w:space="0" w:color="000000"/>
              <w:left w:val="single" w:sz="4" w:space="0" w:color="000000"/>
              <w:bottom w:val="single" w:sz="4" w:space="0" w:color="000000"/>
              <w:right w:val="single" w:sz="4" w:space="0" w:color="000000"/>
            </w:tcBorders>
            <w:shd w:val="clear" w:color="auto" w:fill="D9D9D9"/>
          </w:tcPr>
          <w:p w14:paraId="2E428EA9" w14:textId="77777777" w:rsidR="00FE52A9" w:rsidRPr="00240649" w:rsidRDefault="00FE52A9" w:rsidP="003D05A9">
            <w:pPr>
              <w:pStyle w:val="TableParagraph"/>
              <w:spacing w:before="117"/>
              <w:ind w:left="0" w:firstLine="142"/>
              <w:jc w:val="center"/>
              <w:rPr>
                <w:rFonts w:asciiTheme="minorHAnsi" w:hAnsiTheme="minorHAnsi" w:cstheme="minorHAnsi"/>
                <w:b/>
                <w:sz w:val="24"/>
                <w:szCs w:val="24"/>
              </w:rPr>
            </w:pPr>
            <w:r w:rsidRPr="00240649">
              <w:rPr>
                <w:rFonts w:asciiTheme="minorHAnsi" w:hAnsiTheme="minorHAnsi" w:cstheme="minorHAnsi"/>
                <w:b/>
                <w:sz w:val="24"/>
                <w:szCs w:val="24"/>
              </w:rPr>
              <w:t>PREÇO</w:t>
            </w:r>
            <w:r w:rsidRPr="00240649">
              <w:rPr>
                <w:rFonts w:asciiTheme="minorHAnsi" w:hAnsiTheme="minorHAnsi" w:cstheme="minorHAnsi"/>
                <w:b/>
                <w:spacing w:val="-4"/>
                <w:sz w:val="24"/>
                <w:szCs w:val="24"/>
              </w:rPr>
              <w:t xml:space="preserve"> </w:t>
            </w:r>
            <w:r w:rsidRPr="00240649">
              <w:rPr>
                <w:rFonts w:asciiTheme="minorHAnsi" w:hAnsiTheme="minorHAnsi" w:cstheme="minorHAnsi"/>
                <w:b/>
                <w:sz w:val="24"/>
                <w:szCs w:val="24"/>
              </w:rPr>
              <w:t>UNITÁRIO</w:t>
            </w:r>
          </w:p>
        </w:tc>
      </w:tr>
      <w:tr w:rsidR="00FE52A9" w:rsidRPr="00240649" w14:paraId="6CE45B62" w14:textId="77777777" w:rsidTr="00A67E87">
        <w:trPr>
          <w:trHeight w:val="519"/>
        </w:trPr>
        <w:tc>
          <w:tcPr>
            <w:tcW w:w="2189" w:type="dxa"/>
            <w:tcBorders>
              <w:top w:val="single" w:sz="4" w:space="0" w:color="000000"/>
              <w:left w:val="single" w:sz="4" w:space="0" w:color="000000"/>
              <w:bottom w:val="single" w:sz="4" w:space="0" w:color="000000"/>
              <w:right w:val="single" w:sz="4" w:space="0" w:color="000000"/>
            </w:tcBorders>
          </w:tcPr>
          <w:p w14:paraId="075841E4" w14:textId="77777777" w:rsidR="00FE52A9" w:rsidRPr="00240649" w:rsidRDefault="00FE52A9" w:rsidP="003D05A9">
            <w:pPr>
              <w:pStyle w:val="TableParagraph"/>
              <w:spacing w:before="0"/>
              <w:ind w:left="0" w:firstLine="142"/>
              <w:rPr>
                <w:rFonts w:asciiTheme="minorHAnsi" w:hAnsiTheme="minorHAnsi" w:cstheme="minorHAnsi"/>
                <w:sz w:val="24"/>
                <w:szCs w:val="24"/>
              </w:rPr>
            </w:pPr>
          </w:p>
        </w:tc>
        <w:tc>
          <w:tcPr>
            <w:tcW w:w="2188" w:type="dxa"/>
            <w:tcBorders>
              <w:top w:val="single" w:sz="4" w:space="0" w:color="000000"/>
              <w:left w:val="single" w:sz="4" w:space="0" w:color="000000"/>
              <w:bottom w:val="single" w:sz="4" w:space="0" w:color="000000"/>
              <w:right w:val="single" w:sz="4" w:space="0" w:color="000000"/>
            </w:tcBorders>
          </w:tcPr>
          <w:p w14:paraId="5FE47229" w14:textId="77777777" w:rsidR="00FE52A9" w:rsidRPr="00240649" w:rsidRDefault="00FE52A9" w:rsidP="003D05A9">
            <w:pPr>
              <w:pStyle w:val="TableParagraph"/>
              <w:spacing w:before="0"/>
              <w:ind w:left="0" w:firstLine="142"/>
              <w:rPr>
                <w:rFonts w:asciiTheme="minorHAnsi" w:hAnsiTheme="minorHAnsi" w:cstheme="minorHAnsi"/>
                <w:sz w:val="24"/>
                <w:szCs w:val="24"/>
              </w:rPr>
            </w:pPr>
          </w:p>
        </w:tc>
        <w:tc>
          <w:tcPr>
            <w:tcW w:w="2188" w:type="dxa"/>
            <w:tcBorders>
              <w:top w:val="single" w:sz="4" w:space="0" w:color="000000"/>
              <w:left w:val="single" w:sz="4" w:space="0" w:color="000000"/>
              <w:bottom w:val="single" w:sz="4" w:space="0" w:color="000000"/>
              <w:right w:val="single" w:sz="4" w:space="0" w:color="000000"/>
            </w:tcBorders>
          </w:tcPr>
          <w:p w14:paraId="59FC80C9" w14:textId="77777777" w:rsidR="00FE52A9" w:rsidRPr="00240649" w:rsidRDefault="00FE52A9" w:rsidP="003D05A9">
            <w:pPr>
              <w:pStyle w:val="TableParagraph"/>
              <w:spacing w:before="0"/>
              <w:ind w:left="0" w:firstLine="142"/>
              <w:rPr>
                <w:rFonts w:asciiTheme="minorHAnsi" w:hAnsiTheme="minorHAnsi" w:cstheme="minorHAnsi"/>
                <w:sz w:val="24"/>
                <w:szCs w:val="24"/>
              </w:rPr>
            </w:pPr>
          </w:p>
        </w:tc>
        <w:tc>
          <w:tcPr>
            <w:tcW w:w="2187" w:type="dxa"/>
            <w:tcBorders>
              <w:top w:val="single" w:sz="4" w:space="0" w:color="000000"/>
              <w:left w:val="single" w:sz="4" w:space="0" w:color="000000"/>
              <w:bottom w:val="single" w:sz="4" w:space="0" w:color="000000"/>
              <w:right w:val="single" w:sz="4" w:space="0" w:color="000000"/>
            </w:tcBorders>
          </w:tcPr>
          <w:p w14:paraId="46E57C74" w14:textId="77777777" w:rsidR="00FE52A9" w:rsidRPr="00240649" w:rsidRDefault="00FE52A9" w:rsidP="003D05A9">
            <w:pPr>
              <w:pStyle w:val="TableParagraph"/>
              <w:spacing w:before="117"/>
              <w:ind w:left="0" w:firstLine="142"/>
              <w:rPr>
                <w:rFonts w:asciiTheme="minorHAnsi" w:hAnsiTheme="minorHAnsi" w:cstheme="minorHAnsi"/>
                <w:b/>
                <w:sz w:val="24"/>
                <w:szCs w:val="24"/>
              </w:rPr>
            </w:pPr>
            <w:r w:rsidRPr="00240649">
              <w:rPr>
                <w:rFonts w:asciiTheme="minorHAnsi" w:hAnsiTheme="minorHAnsi" w:cstheme="minorHAnsi"/>
                <w:b/>
                <w:sz w:val="24"/>
                <w:szCs w:val="24"/>
              </w:rPr>
              <w:t>R$</w:t>
            </w:r>
          </w:p>
        </w:tc>
      </w:tr>
      <w:tr w:rsidR="00FE52A9" w:rsidRPr="00240649" w14:paraId="3CF7BFE4" w14:textId="77777777" w:rsidTr="00A67E87">
        <w:trPr>
          <w:trHeight w:val="452"/>
        </w:trPr>
        <w:tc>
          <w:tcPr>
            <w:tcW w:w="6566" w:type="dxa"/>
            <w:gridSpan w:val="3"/>
            <w:tcBorders>
              <w:top w:val="single" w:sz="4" w:space="0" w:color="000000"/>
              <w:left w:val="single" w:sz="4" w:space="0" w:color="000000"/>
              <w:bottom w:val="single" w:sz="4" w:space="0" w:color="000000"/>
              <w:right w:val="single" w:sz="4" w:space="0" w:color="000000"/>
            </w:tcBorders>
          </w:tcPr>
          <w:p w14:paraId="0F92B85D" w14:textId="77777777" w:rsidR="00FE52A9" w:rsidRPr="00240649" w:rsidRDefault="00FE52A9" w:rsidP="003D05A9">
            <w:pPr>
              <w:pStyle w:val="TableParagraph"/>
              <w:spacing w:before="114"/>
              <w:ind w:left="0" w:firstLine="142"/>
              <w:rPr>
                <w:rFonts w:asciiTheme="minorHAnsi" w:hAnsiTheme="minorHAnsi" w:cstheme="minorHAnsi"/>
                <w:b/>
                <w:sz w:val="24"/>
                <w:szCs w:val="24"/>
              </w:rPr>
            </w:pPr>
            <w:r w:rsidRPr="00240649">
              <w:rPr>
                <w:rFonts w:asciiTheme="minorHAnsi" w:hAnsiTheme="minorHAnsi" w:cstheme="minorHAnsi"/>
                <w:b/>
                <w:sz w:val="24"/>
                <w:szCs w:val="24"/>
              </w:rPr>
              <w:t>PREÇO</w:t>
            </w:r>
            <w:r w:rsidRPr="00240649">
              <w:rPr>
                <w:rFonts w:asciiTheme="minorHAnsi" w:hAnsiTheme="minorHAnsi" w:cstheme="minorHAnsi"/>
                <w:b/>
                <w:spacing w:val="-4"/>
                <w:sz w:val="24"/>
                <w:szCs w:val="24"/>
              </w:rPr>
              <w:t xml:space="preserve"> </w:t>
            </w:r>
            <w:r w:rsidRPr="00240649">
              <w:rPr>
                <w:rFonts w:asciiTheme="minorHAnsi" w:hAnsiTheme="minorHAnsi" w:cstheme="minorHAnsi"/>
                <w:b/>
                <w:sz w:val="24"/>
                <w:szCs w:val="24"/>
              </w:rPr>
              <w:t>TOTAL</w:t>
            </w:r>
          </w:p>
        </w:tc>
        <w:tc>
          <w:tcPr>
            <w:tcW w:w="2187" w:type="dxa"/>
            <w:tcBorders>
              <w:top w:val="single" w:sz="4" w:space="0" w:color="000000"/>
              <w:left w:val="single" w:sz="4" w:space="0" w:color="000000"/>
              <w:bottom w:val="single" w:sz="4" w:space="0" w:color="000000"/>
              <w:right w:val="single" w:sz="4" w:space="0" w:color="000000"/>
            </w:tcBorders>
          </w:tcPr>
          <w:p w14:paraId="0AB781B5" w14:textId="77777777" w:rsidR="00FE52A9" w:rsidRPr="00240649" w:rsidRDefault="00FE52A9" w:rsidP="003D05A9">
            <w:pPr>
              <w:pStyle w:val="TableParagraph"/>
              <w:spacing w:before="114"/>
              <w:ind w:left="0" w:firstLine="142"/>
              <w:rPr>
                <w:rFonts w:asciiTheme="minorHAnsi" w:hAnsiTheme="minorHAnsi" w:cstheme="minorHAnsi"/>
                <w:b/>
                <w:sz w:val="24"/>
                <w:szCs w:val="24"/>
              </w:rPr>
            </w:pPr>
            <w:r w:rsidRPr="00240649">
              <w:rPr>
                <w:rFonts w:asciiTheme="minorHAnsi" w:hAnsiTheme="minorHAnsi" w:cstheme="minorHAnsi"/>
                <w:b/>
                <w:sz w:val="24"/>
                <w:szCs w:val="24"/>
              </w:rPr>
              <w:t>R$</w:t>
            </w:r>
          </w:p>
        </w:tc>
      </w:tr>
    </w:tbl>
    <w:p w14:paraId="07895E15" w14:textId="77777777" w:rsidR="00FE52A9" w:rsidRPr="00240649" w:rsidRDefault="00FE52A9" w:rsidP="003D05A9">
      <w:pPr>
        <w:pStyle w:val="Corpodetexto"/>
        <w:spacing w:line="360" w:lineRule="auto"/>
        <w:ind w:firstLine="142"/>
        <w:jc w:val="both"/>
        <w:rPr>
          <w:rFonts w:asciiTheme="minorHAnsi" w:hAnsiTheme="minorHAnsi" w:cstheme="minorHAnsi"/>
        </w:rPr>
      </w:pPr>
    </w:p>
    <w:p w14:paraId="3BEAED59" w14:textId="77777777" w:rsidR="00FE52A9" w:rsidRPr="00240649" w:rsidRDefault="00FE52A9" w:rsidP="003D05A9">
      <w:pPr>
        <w:pStyle w:val="Corpodetexto"/>
        <w:spacing w:line="360" w:lineRule="auto"/>
        <w:ind w:firstLine="142"/>
        <w:jc w:val="both"/>
        <w:rPr>
          <w:rFonts w:asciiTheme="minorHAnsi" w:hAnsiTheme="minorHAnsi" w:cstheme="minorHAnsi"/>
        </w:rPr>
      </w:pPr>
    </w:p>
    <w:p w14:paraId="3EA03F2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Único</w:t>
      </w:r>
      <w:r w:rsidRPr="00240649">
        <w:rPr>
          <w:rFonts w:asciiTheme="minorHAnsi" w:hAnsiTheme="minorHAnsi" w:cstheme="minorHAnsi"/>
        </w:rPr>
        <w:t xml:space="preserve"> – O objeto do contrato será entregue conforme exigido no Termo de Referência- Anexo I do Edital XX/2024, com obediência rigorosa, fiel e integral de todas as exigências, normas, itens, elementos, condições gerais, e especiais contidos no processo administrativo nº 12.967/2024, no presente contrato, no Edital que deu origem à presente contratação e seus anexos, especialmente, no Termo de Referência, bem como em detalhes e informações fornecidas pelo CONTRATANTE.</w:t>
      </w:r>
    </w:p>
    <w:p w14:paraId="24A2BFFD"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TERCEIRA – VALOR</w:t>
      </w:r>
    </w:p>
    <w:p w14:paraId="12AC0F13" w14:textId="77777777" w:rsidR="00FE52A9" w:rsidRPr="00240649" w:rsidRDefault="00FE52A9" w:rsidP="003D05A9">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firstLine="142"/>
        <w:jc w:val="both"/>
        <w:rPr>
          <w:rFonts w:asciiTheme="minorHAnsi" w:hAnsiTheme="minorHAnsi" w:cstheme="minorHAnsi"/>
        </w:rPr>
      </w:pPr>
      <w:r w:rsidRPr="00240649">
        <w:rPr>
          <w:rFonts w:asciiTheme="minorHAnsi" w:hAnsiTheme="minorHAnsi" w:cstheme="minorHAnsi"/>
        </w:rPr>
        <w:t xml:space="preserve">O valor total do presente Contrato é de R$ _____________________________ (por extenso). </w:t>
      </w:r>
    </w:p>
    <w:p w14:paraId="6DCB0E49"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lastRenderedPageBreak/>
        <w:t>CLÁUSULA QUARTA – FORMA E PRAZO DE PAGAMENTO</w:t>
      </w:r>
    </w:p>
    <w:p w14:paraId="21F0042D" w14:textId="77777777" w:rsidR="00FE52A9" w:rsidRPr="00240649" w:rsidRDefault="00FE52A9" w:rsidP="003D05A9">
      <w:pPr>
        <w:pStyle w:val="Corpodetexto"/>
        <w:spacing w:line="360" w:lineRule="auto"/>
        <w:ind w:right="-285" w:firstLine="142"/>
        <w:jc w:val="both"/>
        <w:rPr>
          <w:rFonts w:asciiTheme="minorHAnsi" w:hAnsiTheme="minorHAnsi" w:cstheme="minorHAnsi"/>
          <w:lang w:val="pt-BR"/>
        </w:rPr>
      </w:pPr>
      <w:r w:rsidRPr="00240649">
        <w:rPr>
          <w:rFonts w:asciiTheme="minorHAnsi" w:hAnsiTheme="minorHAnsi" w:cstheme="minorHAnsi"/>
        </w:rPr>
        <w:t xml:space="preserve">Os pagamentos serão efetuados à CONTRATADA após a regular liquidação da despesa, nos termos do </w:t>
      </w:r>
      <w:r w:rsidRPr="00240649">
        <w:rPr>
          <w:rFonts w:asciiTheme="minorHAnsi" w:hAnsiTheme="minorHAnsi" w:cstheme="minorHAnsi"/>
          <w:b/>
        </w:rPr>
        <w:t>art. 63 da Lei Federal nº 4.320/1964</w:t>
      </w:r>
      <w:r w:rsidRPr="00240649">
        <w:rPr>
          <w:rFonts w:asciiTheme="minorHAnsi" w:hAnsiTheme="minorHAnsi" w:cstheme="minorHAnsi"/>
        </w:rPr>
        <w:t xml:space="preserve">, observado o disposto nos </w:t>
      </w:r>
      <w:r w:rsidRPr="00240649">
        <w:rPr>
          <w:rFonts w:asciiTheme="minorHAnsi" w:hAnsiTheme="minorHAnsi" w:cstheme="minorHAnsi"/>
          <w:b/>
        </w:rPr>
        <w:t>arts. 140 e 141 da Lei Federal nº 14.133/2021</w:t>
      </w:r>
      <w:r w:rsidRPr="00240649">
        <w:rPr>
          <w:rFonts w:asciiTheme="minorHAnsi" w:hAnsiTheme="minorHAnsi" w:cstheme="minorHAnsi"/>
        </w:rPr>
        <w:t xml:space="preserve">, </w:t>
      </w:r>
      <w:r w:rsidRPr="00240649">
        <w:rPr>
          <w:rFonts w:asciiTheme="minorHAnsi" w:hAnsiTheme="minorHAnsi" w:cstheme="minorHAnsi"/>
          <w:color w:val="000000" w:themeColor="text1"/>
        </w:rPr>
        <w:t xml:space="preserve">em 30 (trinta) dias, </w:t>
      </w:r>
      <w:r w:rsidRPr="00240649">
        <w:rPr>
          <w:rFonts w:asciiTheme="minorHAnsi" w:eastAsia="Times New Roman" w:hAnsiTheme="minorHAnsi" w:cstheme="minorHAnsi"/>
          <w:color w:val="000000" w:themeColor="text1"/>
          <w:lang w:val="pt-BR" w:eastAsia="pt-BR"/>
        </w:rPr>
        <w:t xml:space="preserve">a contar da data do protocolo do documento de cobrança no </w:t>
      </w:r>
      <w:r w:rsidRPr="00240649">
        <w:rPr>
          <w:rFonts w:asciiTheme="minorHAnsi" w:eastAsia="Times New Roman" w:hAnsiTheme="minorHAnsi" w:cstheme="minorHAnsi"/>
          <w:i/>
          <w:iCs/>
          <w:color w:val="000000" w:themeColor="text1"/>
          <w:lang w:val="pt-BR" w:eastAsia="pt-BR"/>
        </w:rPr>
        <w:t>setor competente da Prefeitura de Valença</w:t>
      </w:r>
      <w:r w:rsidRPr="00240649">
        <w:rPr>
          <w:rFonts w:asciiTheme="minorHAnsi" w:eastAsia="Times New Roman" w:hAnsiTheme="minorHAnsi" w:cstheme="minorHAnsi"/>
          <w:color w:val="000000" w:themeColor="text1"/>
          <w:lang w:val="pt-BR" w:eastAsia="pt-BR"/>
        </w:rPr>
        <w:t>.</w:t>
      </w:r>
    </w:p>
    <w:p w14:paraId="2BF038B8" w14:textId="77777777" w:rsidR="00FE52A9" w:rsidRPr="00240649" w:rsidRDefault="00FE52A9" w:rsidP="003D05A9">
      <w:pPr>
        <w:spacing w:line="360" w:lineRule="auto"/>
        <w:ind w:right="-284" w:firstLine="142"/>
        <w:jc w:val="both"/>
        <w:rPr>
          <w:rFonts w:asciiTheme="minorHAnsi" w:hAnsiTheme="minorHAnsi" w:cstheme="minorHAnsi"/>
          <w:sz w:val="24"/>
          <w:szCs w:val="24"/>
        </w:rPr>
      </w:pPr>
      <w:r w:rsidRPr="00240649">
        <w:rPr>
          <w:rFonts w:asciiTheme="minorHAnsi" w:hAnsiTheme="minorHAnsi" w:cstheme="minorHAnsi"/>
          <w:b/>
          <w:sz w:val="24"/>
          <w:szCs w:val="24"/>
        </w:rPr>
        <w:t>Parágrafo Primeiro</w:t>
      </w:r>
      <w:r w:rsidRPr="00240649">
        <w:rPr>
          <w:rFonts w:asciiTheme="minorHAnsi" w:hAnsiTheme="minorHAnsi" w:cstheme="minorHAnsi"/>
          <w:sz w:val="24"/>
          <w:szCs w:val="24"/>
        </w:rPr>
        <w:t xml:space="preserve"> </w:t>
      </w:r>
      <w:r w:rsidRPr="00240649">
        <w:rPr>
          <w:rFonts w:asciiTheme="minorHAnsi" w:hAnsiTheme="minorHAnsi" w:cstheme="minorHAnsi"/>
          <w:b/>
          <w:sz w:val="24"/>
          <w:szCs w:val="24"/>
        </w:rPr>
        <w:t xml:space="preserve">– </w:t>
      </w:r>
      <w:r w:rsidRPr="00240649">
        <w:rPr>
          <w:rFonts w:asciiTheme="minorHAnsi" w:hAnsiTheme="minorHAnsi" w:cstheme="minorHAnsi"/>
          <w:sz w:val="24"/>
          <w:szCs w:val="24"/>
        </w:rPr>
        <w:t>O documento de cobrança será apresentado à Fiscalização, para atestação, e, após, protocolado na Prefeitura de Valença.</w:t>
      </w:r>
    </w:p>
    <w:p w14:paraId="158DF065" w14:textId="77777777" w:rsidR="00FE52A9" w:rsidRPr="00240649" w:rsidRDefault="00FE52A9" w:rsidP="003D05A9">
      <w:pPr>
        <w:spacing w:line="360" w:lineRule="auto"/>
        <w:ind w:right="-284" w:firstLine="142"/>
        <w:jc w:val="both"/>
        <w:rPr>
          <w:rFonts w:asciiTheme="minorHAnsi" w:hAnsiTheme="minorHAnsi" w:cstheme="minorHAnsi"/>
          <w:b/>
          <w:sz w:val="24"/>
          <w:szCs w:val="24"/>
        </w:rPr>
      </w:pPr>
      <w:r w:rsidRPr="00240649">
        <w:rPr>
          <w:rFonts w:asciiTheme="minorHAnsi" w:hAnsiTheme="minorHAnsi" w:cstheme="minorHAnsi"/>
          <w:b/>
          <w:sz w:val="24"/>
          <w:szCs w:val="24"/>
        </w:rPr>
        <w:t>Parágrafo Segundo</w:t>
      </w:r>
      <w:r w:rsidRPr="00240649">
        <w:rPr>
          <w:rFonts w:asciiTheme="minorHAnsi" w:hAnsiTheme="minorHAnsi" w:cstheme="minorHAnsi"/>
          <w:sz w:val="24"/>
          <w:szCs w:val="24"/>
        </w:rPr>
        <w:t xml:space="preserve"> – O pagamento à CONTRATADA será realizado em razão do efetivo fornecimento realizado e aceito, sem que a Prefeitura esteja obrigada a pagar o valor total do contrato caso todo o quantitativo do objeto previsto na cláusula segunda não tenha sido regularmente entregue e aceito.</w:t>
      </w:r>
    </w:p>
    <w:p w14:paraId="5B7BBDF7" w14:textId="77777777" w:rsidR="00FE52A9" w:rsidRPr="00240649" w:rsidRDefault="00FE52A9" w:rsidP="003D05A9">
      <w:pPr>
        <w:pStyle w:val="Corpodetexto"/>
        <w:spacing w:line="360" w:lineRule="auto"/>
        <w:ind w:right="-284" w:firstLine="142"/>
        <w:jc w:val="both"/>
        <w:rPr>
          <w:rFonts w:asciiTheme="minorHAnsi" w:hAnsiTheme="minorHAnsi" w:cstheme="minorHAnsi"/>
        </w:rPr>
      </w:pPr>
      <w:r w:rsidRPr="00240649">
        <w:rPr>
          <w:rFonts w:asciiTheme="minorHAnsi" w:hAnsiTheme="minorHAnsi" w:cstheme="minorHAnsi"/>
          <w:b/>
        </w:rPr>
        <w:t xml:space="preserve">Parágrafo Terceiro – </w:t>
      </w:r>
      <w:r w:rsidRPr="00240649">
        <w:rPr>
          <w:rFonts w:asciiTheme="minorHAnsi" w:hAnsiTheme="minorHAnsi" w:cstheme="minorHAnsi"/>
        </w:rPr>
        <w:t>No caso de erro nos documentos de faturamento ou cobrança, estes serão devolvidos à CONTRATADA para retificação ou substituição, passando o prazo de pagamento a fluir, então, a partir da reapresentação válida desses documentos.</w:t>
      </w:r>
    </w:p>
    <w:p w14:paraId="17B54A09" w14:textId="77777777" w:rsidR="00FE52A9" w:rsidRPr="00240649" w:rsidRDefault="00FE52A9" w:rsidP="003D05A9">
      <w:pPr>
        <w:pStyle w:val="Corpodetexto"/>
        <w:tabs>
          <w:tab w:val="left" w:pos="8080"/>
        </w:tabs>
        <w:spacing w:line="360" w:lineRule="auto"/>
        <w:ind w:right="-285" w:firstLine="142"/>
        <w:jc w:val="both"/>
        <w:rPr>
          <w:rFonts w:asciiTheme="minorHAnsi" w:hAnsiTheme="minorHAnsi" w:cstheme="minorHAnsi"/>
          <w:color w:val="000000" w:themeColor="text1"/>
        </w:rPr>
      </w:pPr>
      <w:r w:rsidRPr="00240649">
        <w:rPr>
          <w:rFonts w:asciiTheme="minorHAnsi" w:hAnsiTheme="minorHAnsi" w:cstheme="minorHAnsi"/>
          <w:b/>
        </w:rPr>
        <w:t xml:space="preserve">Parágrafo Quarto – </w:t>
      </w:r>
      <w:r w:rsidRPr="00240649">
        <w:rPr>
          <w:rFonts w:asciiTheme="minorHAnsi" w:hAnsiTheme="minorHAnsi" w:cstheme="minorHAnsi"/>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240649">
        <w:rPr>
          <w:rFonts w:asciiTheme="minorHAnsi" w:hAnsiTheme="minorHAnsi" w:cstheme="minorHAnsi"/>
          <w:i/>
        </w:rPr>
        <w:t>pro rata die</w:t>
      </w:r>
      <w:r w:rsidRPr="00240649">
        <w:rPr>
          <w:rFonts w:asciiTheme="minorHAnsi" w:hAnsiTheme="minorHAnsi" w:cstheme="minorHAnsi"/>
        </w:rPr>
        <w:t xml:space="preserve"> entre o 31º (trigésimo primeiro) dia da data do protocolo do documento de cobrança na Prefeitura de Valença e a data do efetivo pagamento, limitados a 12% ao ano</w:t>
      </w:r>
      <w:r w:rsidRPr="00240649">
        <w:rPr>
          <w:rFonts w:asciiTheme="minorHAnsi" w:hAnsiTheme="minorHAnsi" w:cstheme="minorHAnsi"/>
          <w:color w:val="000000" w:themeColor="text1"/>
        </w:rPr>
        <w:t>.</w:t>
      </w:r>
    </w:p>
    <w:p w14:paraId="326EEB41" w14:textId="77777777" w:rsidR="00FE52A9" w:rsidRPr="00240649" w:rsidRDefault="00FE52A9" w:rsidP="003D05A9">
      <w:pPr>
        <w:pStyle w:val="Corpodetexto"/>
        <w:tabs>
          <w:tab w:val="left" w:pos="8080"/>
        </w:tabs>
        <w:spacing w:line="360" w:lineRule="auto"/>
        <w:ind w:right="-285" w:firstLine="142"/>
        <w:jc w:val="both"/>
        <w:rPr>
          <w:rFonts w:asciiTheme="minorHAnsi" w:hAnsiTheme="minorHAnsi" w:cstheme="minorHAnsi"/>
        </w:rPr>
      </w:pPr>
      <w:r w:rsidRPr="00240649">
        <w:rPr>
          <w:rFonts w:asciiTheme="minorHAnsi" w:hAnsiTheme="minorHAnsi" w:cstheme="minorHAnsi"/>
          <w:b/>
        </w:rPr>
        <w:t xml:space="preserve">Parágrafo Quinto – </w:t>
      </w:r>
      <w:r w:rsidRPr="00240649">
        <w:rPr>
          <w:rFonts w:asciiTheme="minorHAnsi" w:hAnsiTheme="minorHAnsi" w:cstheme="minorHAnsi"/>
        </w:rPr>
        <w:t xml:space="preserve">O valor dos pagamentos eventualmente antecipados será descontado à taxa de 1% (um por cento) ao mês, calculada </w:t>
      </w:r>
      <w:r w:rsidRPr="00240649">
        <w:rPr>
          <w:rFonts w:asciiTheme="minorHAnsi" w:hAnsiTheme="minorHAnsi" w:cstheme="minorHAnsi"/>
          <w:i/>
        </w:rPr>
        <w:t>pro rata die</w:t>
      </w:r>
      <w:r w:rsidRPr="00240649">
        <w:rPr>
          <w:rFonts w:asciiTheme="minorHAnsi" w:hAnsiTheme="minorHAnsi" w:cstheme="minorHAnsi"/>
        </w:rPr>
        <w:t>, entre o dia do pagamento e o 30º (trigésimo) dia da data do protocolo do documento de cobrança na Prefeitura.</w:t>
      </w:r>
    </w:p>
    <w:p w14:paraId="1DB478E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Sexto</w:t>
      </w:r>
      <w:r w:rsidRPr="00240649">
        <w:rPr>
          <w:rFonts w:asciiTheme="minorHAnsi" w:hAnsiTheme="minorHAnsi" w:cstheme="minorHAnsi"/>
        </w:rPr>
        <w:t xml:space="preserve"> – O </w:t>
      </w:r>
      <w:r w:rsidRPr="00240649">
        <w:rPr>
          <w:rFonts w:asciiTheme="minorHAnsi" w:hAnsiTheme="minorHAnsi" w:cstheme="minorHAnsi"/>
          <w:color w:val="000000" w:themeColor="text1"/>
        </w:rPr>
        <w:t xml:space="preserve">pagamento </w:t>
      </w:r>
      <w:r w:rsidRPr="00240649">
        <w:rPr>
          <w:rFonts w:asciiTheme="minorHAnsi" w:hAnsiTheme="minorHAnsi" w:cstheme="minorHAnsi"/>
        </w:rPr>
        <w:t>será efetuado à CONTRATADA por meio de crédito em conta corrente aberta em banco a ser indicado pelo CONTRATANTE, a qual deverá ser cadastrada junto à Coordenação do Tesouro Municipal.</w:t>
      </w:r>
    </w:p>
    <w:p w14:paraId="404270B7" w14:textId="77777777" w:rsidR="00FE52A9" w:rsidRPr="00240649" w:rsidRDefault="00FE52A9" w:rsidP="003D05A9">
      <w:pPr>
        <w:pStyle w:val="Ttulo1"/>
        <w:spacing w:line="360" w:lineRule="auto"/>
        <w:ind w:firstLine="142"/>
        <w:rPr>
          <w:rFonts w:asciiTheme="minorHAnsi" w:hAnsiTheme="minorHAnsi" w:cstheme="minorHAnsi"/>
          <w:sz w:val="24"/>
          <w:szCs w:val="24"/>
        </w:rPr>
      </w:pPr>
      <w:r w:rsidRPr="00240649">
        <w:rPr>
          <w:rFonts w:asciiTheme="minorHAnsi" w:hAnsiTheme="minorHAnsi" w:cstheme="minorHAnsi"/>
          <w:sz w:val="24"/>
          <w:szCs w:val="24"/>
        </w:rPr>
        <w:lastRenderedPageBreak/>
        <w:t>CLÁUSULA QUINTA – REAJUSTE</w:t>
      </w:r>
    </w:p>
    <w:p w14:paraId="4FEAEA1B" w14:textId="77777777" w:rsidR="00FE52A9" w:rsidRPr="00240649" w:rsidRDefault="00FE52A9" w:rsidP="003D05A9">
      <w:pPr>
        <w:pStyle w:val="Corpodetexto"/>
        <w:spacing w:line="360" w:lineRule="auto"/>
        <w:ind w:firstLine="142"/>
        <w:rPr>
          <w:rFonts w:asciiTheme="minorHAnsi" w:hAnsiTheme="minorHAnsi" w:cstheme="minorHAnsi"/>
          <w:lang w:val="pt-BR"/>
        </w:rPr>
      </w:pPr>
      <w:r w:rsidRPr="00240649">
        <w:rPr>
          <w:rFonts w:asciiTheme="minorHAnsi" w:hAnsiTheme="minorHAnsi" w:cstheme="minorHAnsi"/>
          <w:lang w:val="pt-BR"/>
        </w:rPr>
        <w:t>Os preços que vierem a ser pactuados por decorrência desta licitação serão fixos e irreajustáveis.</w:t>
      </w:r>
    </w:p>
    <w:p w14:paraId="0223EE8C" w14:textId="77777777" w:rsidR="00FE52A9" w:rsidRPr="00240649" w:rsidRDefault="00FE52A9" w:rsidP="003D05A9">
      <w:pPr>
        <w:pStyle w:val="Corpodetexto"/>
        <w:spacing w:line="360" w:lineRule="auto"/>
        <w:ind w:firstLine="142"/>
        <w:rPr>
          <w:rFonts w:asciiTheme="minorHAnsi" w:hAnsiTheme="minorHAnsi" w:cstheme="minorHAnsi"/>
        </w:rPr>
      </w:pPr>
    </w:p>
    <w:p w14:paraId="37831114" w14:textId="77777777" w:rsidR="00FE52A9" w:rsidRPr="00240649" w:rsidRDefault="00FE52A9" w:rsidP="003D05A9">
      <w:pPr>
        <w:pStyle w:val="Corpodetexto"/>
        <w:spacing w:line="360" w:lineRule="auto"/>
        <w:ind w:firstLine="142"/>
        <w:rPr>
          <w:rFonts w:asciiTheme="minorHAnsi" w:hAnsiTheme="minorHAnsi" w:cstheme="minorHAnsi"/>
          <w:b/>
        </w:rPr>
      </w:pPr>
      <w:r w:rsidRPr="00240649">
        <w:rPr>
          <w:rFonts w:asciiTheme="minorHAnsi" w:hAnsiTheme="minorHAnsi" w:cstheme="minorHAnsi"/>
          <w:b/>
        </w:rPr>
        <w:t xml:space="preserve">CLÁUSULA SEXTA – REEQUILÍBRIO ECONÔMICO–FINANCEIRO </w:t>
      </w:r>
    </w:p>
    <w:p w14:paraId="3A330A27"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D0D0D" w:themeColor="text1" w:themeTint="F2"/>
        </w:rPr>
      </w:pPr>
      <w:r w:rsidRPr="00240649">
        <w:rPr>
          <w:rFonts w:asciiTheme="minorHAnsi" w:hAnsiTheme="minorHAnsi" w:cstheme="minorHAnsi"/>
          <w:color w:val="0D0D0D" w:themeColor="text1" w:themeTint="F2"/>
        </w:rPr>
        <w:t xml:space="preserve">Caso o CONTRATADO requeira reequilíbrio econômico–financeiro do contrato, fica o CONTRATANTE obrigado a responder em até </w:t>
      </w:r>
      <w:r w:rsidRPr="00240649">
        <w:rPr>
          <w:rFonts w:asciiTheme="minorHAnsi" w:hAnsiTheme="minorHAnsi" w:cstheme="minorHAnsi"/>
          <w:color w:val="0D0D0D" w:themeColor="text1" w:themeTint="F2"/>
          <w:u w:val="single"/>
        </w:rPr>
        <w:t>xx</w:t>
      </w:r>
      <w:r w:rsidRPr="00240649">
        <w:rPr>
          <w:rFonts w:asciiTheme="minorHAnsi" w:hAnsiTheme="minorHAnsi" w:cstheme="minorHAnsi"/>
          <w:color w:val="0D0D0D" w:themeColor="text1" w:themeTint="F2"/>
        </w:rPr>
        <w:t xml:space="preserve"> (</w:t>
      </w:r>
      <w:r w:rsidRPr="00240649">
        <w:rPr>
          <w:rFonts w:asciiTheme="minorHAnsi" w:hAnsiTheme="minorHAnsi" w:cstheme="minorHAnsi"/>
          <w:color w:val="0D0D0D" w:themeColor="text1" w:themeTint="F2"/>
          <w:u w:val="single"/>
        </w:rPr>
        <w:t>XX</w:t>
      </w:r>
      <w:r w:rsidRPr="00240649">
        <w:rPr>
          <w:rFonts w:asciiTheme="minorHAnsi" w:hAnsiTheme="minorHAnsi" w:cstheme="minorHAnsi"/>
          <w:color w:val="0D0D0D" w:themeColor="text1" w:themeTint="F2"/>
        </w:rPr>
        <w:t>) dias, da data do requerimento ou da data em que forem apresentados todos os documentos necessários à apreciação do pedido.</w:t>
      </w:r>
    </w:p>
    <w:p w14:paraId="53195B80"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D0D0D" w:themeColor="text1" w:themeTint="F2"/>
        </w:rPr>
      </w:pPr>
    </w:p>
    <w:p w14:paraId="0ED81578" w14:textId="77777777" w:rsidR="00FE52A9" w:rsidRPr="00240649" w:rsidRDefault="00FE52A9" w:rsidP="003D05A9">
      <w:pPr>
        <w:pStyle w:val="Ttulo1"/>
        <w:spacing w:line="360" w:lineRule="auto"/>
        <w:ind w:firstLine="142"/>
        <w:rPr>
          <w:rFonts w:asciiTheme="minorHAnsi" w:hAnsiTheme="minorHAnsi" w:cstheme="minorHAnsi"/>
          <w:color w:val="000000"/>
          <w:sz w:val="24"/>
          <w:szCs w:val="24"/>
        </w:rPr>
      </w:pPr>
      <w:r w:rsidRPr="00240649">
        <w:rPr>
          <w:rFonts w:asciiTheme="minorHAnsi" w:hAnsiTheme="minorHAnsi" w:cstheme="minorHAnsi"/>
          <w:color w:val="000000"/>
          <w:sz w:val="24"/>
          <w:szCs w:val="24"/>
        </w:rPr>
        <w:t xml:space="preserve">CLÁUSULA SÉTIMA – FORMA DE FORNECIMENTO </w:t>
      </w:r>
    </w:p>
    <w:p w14:paraId="12BC5983"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rPr>
      </w:pPr>
      <w:r w:rsidRPr="00240649">
        <w:rPr>
          <w:rFonts w:asciiTheme="minorHAnsi" w:hAnsiTheme="minorHAnsi" w:cstheme="minorHAnsi"/>
          <w:color w:val="000000"/>
        </w:rPr>
        <w:t xml:space="preserve">A forma de </w:t>
      </w:r>
      <w:r w:rsidRPr="00240649">
        <w:rPr>
          <w:rFonts w:asciiTheme="minorHAnsi" w:hAnsiTheme="minorHAnsi" w:cstheme="minorHAnsi"/>
        </w:rPr>
        <w:t>fornecimento</w:t>
      </w:r>
      <w:r w:rsidRPr="00240649">
        <w:rPr>
          <w:rFonts w:asciiTheme="minorHAnsi" w:hAnsiTheme="minorHAnsi" w:cstheme="minorHAnsi"/>
          <w:color w:val="000000"/>
        </w:rPr>
        <w:t xml:space="preserve"> dos bens objeto do presente contrato, obedecerá ao Termo de Referência (</w:t>
      </w:r>
      <w:r w:rsidRPr="00240649">
        <w:rPr>
          <w:rFonts w:asciiTheme="minorHAnsi" w:hAnsiTheme="minorHAnsi" w:cstheme="minorHAnsi"/>
        </w:rPr>
        <w:t>Anexo I do Edital de Pregão Eletrônico nº ____/___</w:t>
      </w:r>
      <w:r w:rsidRPr="00240649">
        <w:rPr>
          <w:rFonts w:asciiTheme="minorHAnsi" w:hAnsiTheme="minorHAnsi" w:cstheme="minorHAnsi"/>
          <w:color w:val="000000"/>
        </w:rPr>
        <w:t xml:space="preserve">).  </w:t>
      </w:r>
    </w:p>
    <w:p w14:paraId="5EC2C3EA" w14:textId="77777777" w:rsidR="00FE52A9" w:rsidRPr="00240649" w:rsidRDefault="00FE52A9" w:rsidP="003D05A9">
      <w:pPr>
        <w:pStyle w:val="Corpodetexto"/>
        <w:spacing w:line="360" w:lineRule="auto"/>
        <w:ind w:right="179" w:firstLine="142"/>
        <w:jc w:val="both"/>
        <w:rPr>
          <w:rFonts w:asciiTheme="minorHAnsi" w:hAnsiTheme="minorHAnsi" w:cstheme="minorHAnsi"/>
        </w:rPr>
      </w:pPr>
    </w:p>
    <w:p w14:paraId="70E2D33A" w14:textId="77777777" w:rsidR="00FE52A9" w:rsidRPr="00240649" w:rsidRDefault="00FE52A9" w:rsidP="003D05A9">
      <w:pPr>
        <w:pStyle w:val="Ttulo1"/>
        <w:spacing w:line="360" w:lineRule="auto"/>
        <w:ind w:firstLine="142"/>
        <w:rPr>
          <w:rFonts w:asciiTheme="minorHAnsi" w:hAnsiTheme="minorHAnsi" w:cstheme="minorHAnsi"/>
          <w:sz w:val="24"/>
          <w:szCs w:val="24"/>
        </w:rPr>
      </w:pPr>
      <w:r w:rsidRPr="00240649">
        <w:rPr>
          <w:rFonts w:asciiTheme="minorHAnsi" w:hAnsiTheme="minorHAnsi" w:cstheme="minorHAnsi"/>
          <w:sz w:val="24"/>
          <w:szCs w:val="24"/>
        </w:rPr>
        <w:t>CLÁUSULA OITAVA – FISCALIZAÇÃO</w:t>
      </w:r>
    </w:p>
    <w:p w14:paraId="48CE5580"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EB2EC0A" w14:textId="77777777" w:rsidR="00FE52A9" w:rsidRPr="00240649" w:rsidRDefault="00FE52A9" w:rsidP="003D05A9">
      <w:pPr>
        <w:pStyle w:val="Corpodetexto"/>
        <w:spacing w:line="360" w:lineRule="auto"/>
        <w:ind w:right="179" w:firstLine="142"/>
        <w:jc w:val="both"/>
        <w:rPr>
          <w:rFonts w:asciiTheme="minorHAnsi" w:hAnsiTheme="minorHAnsi" w:cstheme="minorHAnsi"/>
        </w:rPr>
      </w:pPr>
    </w:p>
    <w:p w14:paraId="2115FBA0"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lastRenderedPageBreak/>
        <w:t>Parágrafo Primeiro</w:t>
      </w:r>
      <w:r w:rsidRPr="00240649">
        <w:rPr>
          <w:rFonts w:asciiTheme="minorHAnsi" w:hAnsiTheme="minorHAnsi" w:cstheme="minorHAnsi"/>
        </w:rPr>
        <w:t xml:space="preserve"> – A Fiscalização da entrega dos bens caberá a comissão designada por ato do Prefeito. Incumbe à Fiscalização a prática de todos os atos que lhe são próprios nos termos da legislação em vigor, respeitados o contraditório e a ampla defesa.</w:t>
      </w:r>
    </w:p>
    <w:p w14:paraId="6362E13F"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63680999"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Segundo</w:t>
      </w:r>
      <w:r w:rsidRPr="00240649">
        <w:rPr>
          <w:rFonts w:asciiTheme="minorHAnsi" w:hAnsiTheme="minorHAnsi" w:cstheme="minorHAnsi"/>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29451903"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5ADD472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Terceiro</w:t>
      </w:r>
      <w:r w:rsidRPr="00240649">
        <w:rPr>
          <w:rFonts w:asciiTheme="minorHAnsi" w:hAnsiTheme="minorHAnsi" w:cstheme="minorHAnsi"/>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7600874D" w14:textId="77777777" w:rsidR="00FE52A9" w:rsidRPr="00240649" w:rsidRDefault="00FE52A9" w:rsidP="003D05A9">
      <w:pPr>
        <w:pStyle w:val="Corpodetexto"/>
        <w:spacing w:line="360" w:lineRule="auto"/>
        <w:ind w:right="179" w:firstLine="142"/>
        <w:jc w:val="both"/>
        <w:rPr>
          <w:rFonts w:asciiTheme="minorHAnsi" w:hAnsiTheme="minorHAnsi" w:cstheme="minorHAnsi"/>
        </w:rPr>
      </w:pPr>
    </w:p>
    <w:p w14:paraId="0D537BC7"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Quarto</w:t>
      </w:r>
      <w:r w:rsidRPr="00240649">
        <w:rPr>
          <w:rFonts w:asciiTheme="minorHAnsi" w:hAnsiTheme="minorHAnsi" w:cstheme="minorHAnsi"/>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27EBAD46"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Quinto</w:t>
      </w:r>
      <w:r w:rsidRPr="00240649">
        <w:rPr>
          <w:rFonts w:asciiTheme="minorHAnsi" w:hAnsiTheme="minorHAnsi" w:cstheme="minorHAnsi"/>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4FB90159" w14:textId="77777777" w:rsidR="00FE52A9" w:rsidRPr="00240649" w:rsidRDefault="00FE52A9" w:rsidP="003D05A9">
      <w:pPr>
        <w:pStyle w:val="Ttulo1"/>
        <w:spacing w:line="360" w:lineRule="auto"/>
        <w:ind w:firstLine="142"/>
        <w:rPr>
          <w:rFonts w:asciiTheme="minorHAnsi" w:hAnsiTheme="minorHAnsi" w:cstheme="minorHAnsi"/>
          <w:b w:val="0"/>
          <w:sz w:val="24"/>
          <w:szCs w:val="24"/>
        </w:rPr>
      </w:pPr>
      <w:r w:rsidRPr="00240649">
        <w:rPr>
          <w:rFonts w:asciiTheme="minorHAnsi" w:hAnsiTheme="minorHAnsi" w:cstheme="minorHAnsi"/>
          <w:sz w:val="24"/>
          <w:szCs w:val="24"/>
        </w:rPr>
        <w:lastRenderedPageBreak/>
        <w:t>CLÁUSULA NONA – GARANTIA</w:t>
      </w:r>
    </w:p>
    <w:p w14:paraId="07758263" w14:textId="77777777" w:rsidR="00FE52A9" w:rsidRPr="00240649" w:rsidRDefault="00FE52A9" w:rsidP="003D05A9">
      <w:pPr>
        <w:pStyle w:val="Corpodetexto"/>
        <w:tabs>
          <w:tab w:val="left" w:pos="2314"/>
          <w:tab w:val="left" w:pos="5128"/>
          <w:tab w:val="left" w:pos="8080"/>
        </w:tabs>
        <w:spacing w:line="360" w:lineRule="auto"/>
        <w:ind w:right="-285" w:firstLine="142"/>
        <w:jc w:val="both"/>
        <w:rPr>
          <w:rFonts w:asciiTheme="minorHAnsi" w:hAnsiTheme="minorHAnsi" w:cstheme="minorHAnsi"/>
        </w:rPr>
      </w:pPr>
      <w:r w:rsidRPr="00240649">
        <w:rPr>
          <w:rFonts w:asciiTheme="minorHAnsi" w:hAnsiTheme="minorHAnsi" w:cstheme="minorHAnsi"/>
        </w:rPr>
        <w:t xml:space="preserve">A CONTRATADA não prestará garantia. </w:t>
      </w:r>
    </w:p>
    <w:p w14:paraId="2292502B" w14:textId="77777777" w:rsidR="00FE52A9" w:rsidRPr="00240649" w:rsidRDefault="00FE52A9" w:rsidP="003D05A9">
      <w:pPr>
        <w:pStyle w:val="Ttulo1"/>
        <w:spacing w:line="360" w:lineRule="auto"/>
        <w:ind w:firstLine="142"/>
        <w:rPr>
          <w:rFonts w:asciiTheme="minorHAnsi" w:hAnsiTheme="minorHAnsi" w:cstheme="minorHAnsi"/>
          <w:sz w:val="24"/>
          <w:szCs w:val="24"/>
        </w:rPr>
      </w:pPr>
      <w:r w:rsidRPr="00240649">
        <w:rPr>
          <w:rFonts w:asciiTheme="minorHAnsi" w:hAnsiTheme="minorHAnsi" w:cstheme="minorHAnsi"/>
          <w:sz w:val="24"/>
          <w:szCs w:val="24"/>
        </w:rPr>
        <w:t>CLÁUSULA DÉCIMA – PRAZO</w:t>
      </w:r>
    </w:p>
    <w:p w14:paraId="621A404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A contratação terá eficácia a partir da data da publicação do instrumento correspondente no Portal Nacional de Contratações Públicas e vigorará por __________________ dias/meses contados desta ou da data estabelecida no memorando de início, se houver.</w:t>
      </w:r>
    </w:p>
    <w:p w14:paraId="24201E7D" w14:textId="77777777" w:rsidR="00FE52A9" w:rsidRPr="00240649" w:rsidRDefault="00FE52A9" w:rsidP="003D05A9">
      <w:pPr>
        <w:pStyle w:val="Corpodetexto"/>
        <w:spacing w:line="360" w:lineRule="auto"/>
        <w:ind w:right="-285" w:firstLine="142"/>
        <w:rPr>
          <w:rFonts w:asciiTheme="minorHAnsi" w:hAnsiTheme="minorHAnsi" w:cstheme="minorHAnsi"/>
          <w:i/>
        </w:rPr>
      </w:pPr>
    </w:p>
    <w:p w14:paraId="7F3E5435"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themeColor="text1"/>
        </w:rPr>
      </w:pPr>
      <w:r w:rsidRPr="00240649">
        <w:rPr>
          <w:rFonts w:asciiTheme="minorHAnsi" w:hAnsiTheme="minorHAnsi" w:cstheme="minorHAnsi"/>
          <w:b/>
          <w:color w:val="000000" w:themeColor="text1"/>
        </w:rPr>
        <w:t>Parágrafo Primeiro</w:t>
      </w:r>
      <w:r w:rsidRPr="00240649">
        <w:rPr>
          <w:rFonts w:asciiTheme="minorHAnsi" w:hAnsiTheme="minorHAnsi" w:cstheme="minorHAnsi"/>
          <w:color w:val="000000" w:themeColor="text1"/>
        </w:rPr>
        <w:t xml:space="preserve"> – O prazo de vigência do contrato poderá ser prorrogado ou alterado nos termos dos arts. 105 a 114 da Lei Federal nº 14.133, de 1º de abril de 2021.</w:t>
      </w:r>
    </w:p>
    <w:p w14:paraId="15317B4E" w14:textId="77777777" w:rsidR="00FE52A9" w:rsidRPr="00240649" w:rsidRDefault="00FE52A9" w:rsidP="003D05A9">
      <w:pPr>
        <w:pStyle w:val="Corpodetexto"/>
        <w:spacing w:line="360" w:lineRule="auto"/>
        <w:ind w:right="-285" w:firstLine="142"/>
        <w:jc w:val="both"/>
        <w:rPr>
          <w:rFonts w:asciiTheme="minorHAnsi" w:hAnsiTheme="minorHAnsi" w:cstheme="minorHAnsi"/>
          <w:b/>
          <w:color w:val="00B050"/>
        </w:rPr>
      </w:pPr>
    </w:p>
    <w:p w14:paraId="2654112A" w14:textId="77777777" w:rsidR="00FE52A9" w:rsidRPr="00240649" w:rsidRDefault="00FE52A9" w:rsidP="003D05A9">
      <w:pPr>
        <w:pStyle w:val="Corpodetexto"/>
        <w:spacing w:line="360" w:lineRule="auto"/>
        <w:ind w:right="-285" w:firstLine="142"/>
        <w:jc w:val="both"/>
        <w:rPr>
          <w:rFonts w:asciiTheme="minorHAnsi" w:hAnsiTheme="minorHAnsi" w:cstheme="minorHAnsi"/>
          <w:b/>
        </w:rPr>
      </w:pPr>
      <w:r w:rsidRPr="00240649">
        <w:rPr>
          <w:rFonts w:asciiTheme="minorHAnsi" w:hAnsiTheme="minorHAnsi" w:cstheme="minorHAnsi"/>
          <w:b/>
        </w:rPr>
        <w:t xml:space="preserve">Parágrafo Segundo </w:t>
      </w:r>
      <w:r w:rsidRPr="00240649">
        <w:rPr>
          <w:rFonts w:asciiTheme="minorHAnsi" w:hAnsiTheme="minorHAnsi" w:cstheme="minorHAnsi"/>
        </w:rPr>
        <w:t xml:space="preserve">– O prazo de garantia convencional por conta da CONTRATADA será de __________ (_______) dias/meses a contar do </w:t>
      </w:r>
      <w:r w:rsidRPr="00240649">
        <w:rPr>
          <w:rFonts w:asciiTheme="minorHAnsi" w:hAnsiTheme="minorHAnsi" w:cstheme="minorHAnsi"/>
          <w:i/>
        </w:rPr>
        <w:t>aceite</w:t>
      </w:r>
      <w:r w:rsidRPr="00240649">
        <w:rPr>
          <w:rFonts w:asciiTheme="minorHAnsi" w:hAnsiTheme="minorHAnsi" w:cstheme="minorHAnsi"/>
        </w:rPr>
        <w:t>, na forma do Termo de Referência, sem prejuízo da garantia legal de adequação do produto.</w:t>
      </w:r>
      <w:r w:rsidRPr="00240649">
        <w:rPr>
          <w:rFonts w:asciiTheme="minorHAnsi" w:hAnsiTheme="minorHAnsi" w:cstheme="minorHAnsi"/>
          <w:b/>
        </w:rPr>
        <w:t xml:space="preserve"> </w:t>
      </w:r>
    </w:p>
    <w:p w14:paraId="1EDDC898"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 xml:space="preserve">CLÁUSULA DÉCIMA PRIMEIRA – OBRIGAÇÕES DA CONTRATADA </w:t>
      </w:r>
    </w:p>
    <w:p w14:paraId="3D653534" w14:textId="77777777" w:rsidR="00FE52A9" w:rsidRPr="00240649" w:rsidRDefault="00FE52A9" w:rsidP="003D05A9">
      <w:pPr>
        <w:pStyle w:val="Corpodetexto"/>
        <w:spacing w:line="360" w:lineRule="auto"/>
        <w:ind w:right="-285" w:firstLine="142"/>
        <w:rPr>
          <w:rFonts w:asciiTheme="minorHAnsi" w:hAnsiTheme="minorHAnsi" w:cstheme="minorHAnsi"/>
        </w:rPr>
      </w:pPr>
      <w:r w:rsidRPr="00240649">
        <w:rPr>
          <w:rFonts w:asciiTheme="minorHAnsi" w:hAnsiTheme="minorHAnsi" w:cstheme="minorHAnsi"/>
        </w:rPr>
        <w:t>São obrigações da CONTRATADA:</w:t>
      </w:r>
    </w:p>
    <w:p w14:paraId="6EB6EF65" w14:textId="77777777" w:rsidR="00FE52A9" w:rsidRPr="00240649" w:rsidRDefault="00FE52A9" w:rsidP="00B75E45">
      <w:pPr>
        <w:pStyle w:val="PargrafodaLista"/>
        <w:widowControl w:val="0"/>
        <w:numPr>
          <w:ilvl w:val="0"/>
          <w:numId w:val="5"/>
        </w:numPr>
        <w:tabs>
          <w:tab w:val="left" w:pos="284"/>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xml:space="preserve">– </w:t>
      </w:r>
      <w:r w:rsidRPr="00240649">
        <w:rPr>
          <w:rFonts w:asciiTheme="minorHAnsi" w:hAnsiTheme="minorHAnsi" w:cstheme="minorHAnsi"/>
          <w:color w:val="000000"/>
          <w:sz w:val="24"/>
          <w:szCs w:val="24"/>
        </w:rPr>
        <w:t xml:space="preserve"> fornecer os bens</w:t>
      </w:r>
      <w:r w:rsidRPr="00240649">
        <w:rPr>
          <w:rFonts w:asciiTheme="minorHAnsi" w:hAnsiTheme="minorHAnsi" w:cstheme="minorHAnsi"/>
          <w:color w:val="800080"/>
          <w:sz w:val="24"/>
          <w:szCs w:val="24"/>
        </w:rPr>
        <w:t xml:space="preserve"> </w:t>
      </w:r>
      <w:r w:rsidRPr="00240649">
        <w:rPr>
          <w:rFonts w:asciiTheme="minorHAnsi" w:hAnsiTheme="minorHAnsi" w:cstheme="minorHAnsi"/>
          <w:sz w:val="24"/>
          <w:szCs w:val="24"/>
        </w:rPr>
        <w:t xml:space="preserve">de acordo com todas as exigências contidas no </w:t>
      </w:r>
      <w:r w:rsidRPr="00240649">
        <w:rPr>
          <w:rFonts w:asciiTheme="minorHAnsi" w:hAnsiTheme="minorHAnsi" w:cstheme="minorHAnsi"/>
          <w:b/>
          <w:sz w:val="24"/>
          <w:szCs w:val="24"/>
        </w:rPr>
        <w:t>Termo de Referência</w:t>
      </w:r>
      <w:r w:rsidRPr="00240649">
        <w:rPr>
          <w:rFonts w:asciiTheme="minorHAnsi" w:hAnsiTheme="minorHAnsi" w:cstheme="minorHAnsi"/>
          <w:sz w:val="24"/>
          <w:szCs w:val="24"/>
        </w:rPr>
        <w:t>;</w:t>
      </w:r>
    </w:p>
    <w:p w14:paraId="7B0AD7EB" w14:textId="77777777" w:rsidR="00FE52A9" w:rsidRPr="00240649" w:rsidRDefault="00FE52A9" w:rsidP="00B75E45">
      <w:pPr>
        <w:pStyle w:val="PargrafodaLista"/>
        <w:widowControl w:val="0"/>
        <w:numPr>
          <w:ilvl w:val="0"/>
          <w:numId w:val="5"/>
        </w:numPr>
        <w:tabs>
          <w:tab w:val="left" w:pos="426"/>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xml:space="preserve">–  tomar as medidas preventivas necessárias para evitar danos a terceiros, em consequência da </w:t>
      </w:r>
      <w:r w:rsidRPr="00240649">
        <w:rPr>
          <w:rFonts w:asciiTheme="minorHAnsi" w:hAnsiTheme="minorHAnsi" w:cstheme="minorHAnsi"/>
          <w:color w:val="800080"/>
          <w:sz w:val="24"/>
          <w:szCs w:val="24"/>
        </w:rPr>
        <w:t>e</w:t>
      </w:r>
      <w:r w:rsidRPr="00240649">
        <w:rPr>
          <w:rFonts w:asciiTheme="minorHAnsi" w:hAnsiTheme="minorHAnsi" w:cstheme="minorHAnsi"/>
          <w:color w:val="000000"/>
          <w:sz w:val="24"/>
          <w:szCs w:val="24"/>
        </w:rPr>
        <w:t>xecução do objeto deste Contrato;</w:t>
      </w:r>
    </w:p>
    <w:p w14:paraId="6A0A57AB" w14:textId="77777777" w:rsidR="00FE52A9" w:rsidRPr="00240649" w:rsidRDefault="00FE52A9" w:rsidP="00B75E45">
      <w:pPr>
        <w:pStyle w:val="PargrafodaLista"/>
        <w:widowControl w:val="0"/>
        <w:numPr>
          <w:ilvl w:val="0"/>
          <w:numId w:val="5"/>
        </w:numPr>
        <w:tabs>
          <w:tab w:val="left" w:pos="426"/>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lastRenderedPageBreak/>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29D21A5B" w14:textId="77777777" w:rsidR="00FE52A9" w:rsidRPr="00240649" w:rsidRDefault="00FE52A9" w:rsidP="00B75E45">
      <w:pPr>
        <w:pStyle w:val="PargrafodaLista"/>
        <w:widowControl w:val="0"/>
        <w:numPr>
          <w:ilvl w:val="0"/>
          <w:numId w:val="5"/>
        </w:numPr>
        <w:tabs>
          <w:tab w:val="left" w:pos="517"/>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atender às determinações e exigências formuladas pelo</w:t>
      </w:r>
      <w:r w:rsidRPr="00240649">
        <w:rPr>
          <w:rFonts w:asciiTheme="minorHAnsi" w:hAnsiTheme="minorHAnsi" w:cstheme="minorHAnsi"/>
          <w:spacing w:val="-13"/>
          <w:sz w:val="24"/>
          <w:szCs w:val="24"/>
        </w:rPr>
        <w:t xml:space="preserve"> </w:t>
      </w:r>
      <w:r w:rsidRPr="00240649">
        <w:rPr>
          <w:rFonts w:asciiTheme="minorHAnsi" w:hAnsiTheme="minorHAnsi" w:cstheme="minorHAnsi"/>
          <w:sz w:val="24"/>
          <w:szCs w:val="24"/>
        </w:rPr>
        <w:t>CONTRATANTE;</w:t>
      </w:r>
    </w:p>
    <w:p w14:paraId="7C49E9B9" w14:textId="77777777" w:rsidR="00FE52A9" w:rsidRPr="00240649" w:rsidRDefault="00FE52A9" w:rsidP="00B75E45">
      <w:pPr>
        <w:pStyle w:val="PargrafodaLista"/>
        <w:widowControl w:val="0"/>
        <w:numPr>
          <w:ilvl w:val="0"/>
          <w:numId w:val="5"/>
        </w:numPr>
        <w:tabs>
          <w:tab w:val="left" w:pos="284"/>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xml:space="preserve">– </w:t>
      </w:r>
      <w:r w:rsidRPr="00240649">
        <w:rPr>
          <w:rFonts w:asciiTheme="minorHAnsi" w:hAnsiTheme="minorHAnsi" w:cstheme="minorHAnsi"/>
          <w:color w:val="000000"/>
          <w:sz w:val="24"/>
          <w:szCs w:val="24"/>
        </w:rPr>
        <w:t>reparar, corrigir, remover, reconstruir ou substituir</w:t>
      </w:r>
      <w:r w:rsidRPr="00240649">
        <w:rPr>
          <w:rFonts w:asciiTheme="minorHAnsi" w:hAnsiTheme="minorHAnsi" w:cstheme="minorHAnsi"/>
          <w:sz w:val="24"/>
          <w:szCs w:val="24"/>
        </w:rPr>
        <w:t xml:space="preserve">, por sua conta e responsabilidade, os </w:t>
      </w:r>
      <w:r w:rsidRPr="00240649">
        <w:rPr>
          <w:rFonts w:asciiTheme="minorHAnsi" w:hAnsiTheme="minorHAnsi" w:cstheme="minorHAnsi"/>
          <w:color w:val="000000"/>
          <w:sz w:val="24"/>
          <w:szCs w:val="24"/>
        </w:rPr>
        <w:t xml:space="preserve">bens </w:t>
      </w:r>
      <w:r w:rsidRPr="00240649">
        <w:rPr>
          <w:rFonts w:asciiTheme="minorHAnsi" w:hAnsiTheme="minorHAnsi" w:cstheme="minorHAnsi"/>
          <w:sz w:val="24"/>
          <w:szCs w:val="24"/>
        </w:rPr>
        <w:t xml:space="preserve"> recusados pelo CONTRATANTE no prazo determinado pela</w:t>
      </w:r>
      <w:r w:rsidRPr="00240649">
        <w:rPr>
          <w:rFonts w:asciiTheme="minorHAnsi" w:hAnsiTheme="minorHAnsi" w:cstheme="minorHAnsi"/>
          <w:spacing w:val="-8"/>
          <w:sz w:val="24"/>
          <w:szCs w:val="24"/>
        </w:rPr>
        <w:t xml:space="preserve"> </w:t>
      </w:r>
      <w:r w:rsidRPr="00240649">
        <w:rPr>
          <w:rFonts w:asciiTheme="minorHAnsi" w:hAnsiTheme="minorHAnsi" w:cstheme="minorHAnsi"/>
          <w:sz w:val="24"/>
          <w:szCs w:val="24"/>
        </w:rPr>
        <w:t>Fiscalização;</w:t>
      </w:r>
    </w:p>
    <w:p w14:paraId="3A986827" w14:textId="77777777" w:rsidR="00FE52A9" w:rsidRPr="00240649" w:rsidRDefault="00FE52A9" w:rsidP="00B75E45">
      <w:pPr>
        <w:pStyle w:val="PargrafodaLista"/>
        <w:widowControl w:val="0"/>
        <w:numPr>
          <w:ilvl w:val="0"/>
          <w:numId w:val="5"/>
        </w:numPr>
        <w:tabs>
          <w:tab w:val="left" w:pos="517"/>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03E06315" w14:textId="77777777" w:rsidR="00FE52A9" w:rsidRPr="00240649" w:rsidRDefault="00FE52A9" w:rsidP="00B75E45">
      <w:pPr>
        <w:pStyle w:val="PargrafodaLista"/>
        <w:widowControl w:val="0"/>
        <w:numPr>
          <w:ilvl w:val="0"/>
          <w:numId w:val="4"/>
        </w:numPr>
        <w:tabs>
          <w:tab w:val="left" w:pos="510"/>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em caso de ajuizamento de ações trabalhistas em face da CONTRATADA, decorrentes da execução do presente Contrato, com a inclusão do Município de Valença ou de entidade da Administração Pública indireta como responsável subsidiário ou solidário, o CONTRATANTE poderá reter, das parcelas vincendas, o montante dos valores cobrados, que serão complementados a qualquer tempo com nova retenção em caso de</w:t>
      </w:r>
      <w:r w:rsidRPr="00240649">
        <w:rPr>
          <w:rFonts w:asciiTheme="minorHAnsi" w:hAnsiTheme="minorHAnsi" w:cstheme="minorHAnsi"/>
          <w:spacing w:val="1"/>
          <w:sz w:val="24"/>
          <w:szCs w:val="24"/>
        </w:rPr>
        <w:t xml:space="preserve"> </w:t>
      </w:r>
      <w:r w:rsidRPr="00240649">
        <w:rPr>
          <w:rFonts w:asciiTheme="minorHAnsi" w:hAnsiTheme="minorHAnsi" w:cstheme="minorHAnsi"/>
          <w:sz w:val="24"/>
          <w:szCs w:val="24"/>
        </w:rPr>
        <w:t xml:space="preserve">insuficiência; </w:t>
      </w:r>
    </w:p>
    <w:p w14:paraId="5245D7F9" w14:textId="77777777" w:rsidR="00FE52A9" w:rsidRPr="00240649" w:rsidRDefault="00FE52A9" w:rsidP="00B75E45">
      <w:pPr>
        <w:pStyle w:val="PargrafodaLista"/>
        <w:widowControl w:val="0"/>
        <w:numPr>
          <w:ilvl w:val="0"/>
          <w:numId w:val="4"/>
        </w:numPr>
        <w:tabs>
          <w:tab w:val="left" w:pos="568"/>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w:t>
      </w:r>
      <w:r w:rsidRPr="00240649">
        <w:rPr>
          <w:rFonts w:asciiTheme="minorHAnsi" w:hAnsiTheme="minorHAnsi" w:cstheme="minorHAnsi"/>
          <w:spacing w:val="1"/>
          <w:sz w:val="24"/>
          <w:szCs w:val="24"/>
        </w:rPr>
        <w:t xml:space="preserve"> </w:t>
      </w:r>
      <w:r w:rsidRPr="00240649">
        <w:rPr>
          <w:rFonts w:asciiTheme="minorHAnsi" w:hAnsiTheme="minorHAnsi" w:cstheme="minorHAnsi"/>
          <w:sz w:val="24"/>
          <w:szCs w:val="24"/>
        </w:rPr>
        <w:t>insuficiência;</w:t>
      </w:r>
    </w:p>
    <w:p w14:paraId="5C7B3FE6" w14:textId="77777777" w:rsidR="00FE52A9" w:rsidRPr="00240649" w:rsidRDefault="00FE52A9" w:rsidP="00B75E45">
      <w:pPr>
        <w:pStyle w:val="PargrafodaLista"/>
        <w:widowControl w:val="0"/>
        <w:numPr>
          <w:ilvl w:val="0"/>
          <w:numId w:val="4"/>
        </w:numPr>
        <w:tabs>
          <w:tab w:val="left" w:pos="515"/>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xml:space="preserve">as retenções previstas nas alíneas “a” e “b” poderão ser realizadas tão logo tenha ciência o Município de Valença ou o CONTRATANTE da existência de </w:t>
      </w:r>
      <w:r w:rsidRPr="00240649">
        <w:rPr>
          <w:rFonts w:asciiTheme="minorHAnsi" w:hAnsiTheme="minorHAnsi" w:cstheme="minorHAnsi"/>
          <w:color w:val="000000" w:themeColor="text1"/>
          <w:sz w:val="24"/>
          <w:szCs w:val="24"/>
        </w:rPr>
        <w:t>ação trabalhista</w:t>
      </w:r>
      <w:r w:rsidRPr="00240649">
        <w:rPr>
          <w:rFonts w:asciiTheme="minorHAnsi" w:hAnsiTheme="minorHAnsi" w:cstheme="minorHAnsi"/>
          <w:sz w:val="24"/>
          <w:szCs w:val="24"/>
        </w:rPr>
        <w:t xml:space="preserve"> ou de débitos tributários e previdenciários e serão destinadas ao pagamento das respectivas obrigações caso o Município de Valença ou entidade da Administração Pública indireta sejam compelidos a tanto, administrativa ou judicialmente, não cabendo, em nenhuma hipótese, ressarcimento à</w:t>
      </w:r>
      <w:r w:rsidRPr="00240649">
        <w:rPr>
          <w:rFonts w:asciiTheme="minorHAnsi" w:hAnsiTheme="minorHAnsi" w:cstheme="minorHAnsi"/>
          <w:spacing w:val="-12"/>
          <w:sz w:val="24"/>
          <w:szCs w:val="24"/>
        </w:rPr>
        <w:t xml:space="preserve"> </w:t>
      </w:r>
      <w:r w:rsidRPr="00240649">
        <w:rPr>
          <w:rFonts w:asciiTheme="minorHAnsi" w:hAnsiTheme="minorHAnsi" w:cstheme="minorHAnsi"/>
          <w:sz w:val="24"/>
          <w:szCs w:val="24"/>
        </w:rPr>
        <w:t>CONTRATADA;</w:t>
      </w:r>
    </w:p>
    <w:p w14:paraId="7F4F4F97" w14:textId="77777777" w:rsidR="00FE52A9" w:rsidRPr="00240649" w:rsidRDefault="00FE52A9" w:rsidP="00B75E45">
      <w:pPr>
        <w:pStyle w:val="PargrafodaLista"/>
        <w:widowControl w:val="0"/>
        <w:numPr>
          <w:ilvl w:val="0"/>
          <w:numId w:val="4"/>
        </w:numPr>
        <w:tabs>
          <w:tab w:val="left" w:pos="541"/>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lastRenderedPageBreak/>
        <w:t>eventuais retenções previstas nas alíneas “a” e “b” somente serão liberadas pelo CONTRATANTE se houver justa causa devidamente</w:t>
      </w:r>
      <w:r w:rsidRPr="00240649">
        <w:rPr>
          <w:rFonts w:asciiTheme="minorHAnsi" w:hAnsiTheme="minorHAnsi" w:cstheme="minorHAnsi"/>
          <w:spacing w:val="-5"/>
          <w:sz w:val="24"/>
          <w:szCs w:val="24"/>
        </w:rPr>
        <w:t xml:space="preserve"> </w:t>
      </w:r>
      <w:r w:rsidRPr="00240649">
        <w:rPr>
          <w:rFonts w:asciiTheme="minorHAnsi" w:hAnsiTheme="minorHAnsi" w:cstheme="minorHAnsi"/>
          <w:sz w:val="24"/>
          <w:szCs w:val="24"/>
        </w:rPr>
        <w:t>fundamentada.</w:t>
      </w:r>
    </w:p>
    <w:p w14:paraId="20AD496C" w14:textId="77777777" w:rsidR="00FE52A9" w:rsidRPr="00240649" w:rsidRDefault="00FE52A9" w:rsidP="00B75E45">
      <w:pPr>
        <w:pStyle w:val="PargrafodaLista"/>
        <w:widowControl w:val="0"/>
        <w:numPr>
          <w:ilvl w:val="0"/>
          <w:numId w:val="5"/>
        </w:numPr>
        <w:tabs>
          <w:tab w:val="left" w:pos="426"/>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xml:space="preserve">– manter as condições de habilitação e qualificação exigidas </w:t>
      </w:r>
      <w:r w:rsidRPr="00240649">
        <w:rPr>
          <w:rFonts w:asciiTheme="minorHAnsi" w:hAnsiTheme="minorHAnsi" w:cstheme="minorHAnsi"/>
          <w:color w:val="000000"/>
          <w:sz w:val="24"/>
          <w:szCs w:val="24"/>
        </w:rPr>
        <w:t>para a celebração do contrato</w:t>
      </w:r>
      <w:r w:rsidRPr="00240649">
        <w:rPr>
          <w:rFonts w:asciiTheme="minorHAnsi" w:hAnsiTheme="minorHAnsi" w:cstheme="minorHAnsi"/>
          <w:color w:val="00B050"/>
          <w:sz w:val="24"/>
          <w:szCs w:val="24"/>
        </w:rPr>
        <w:t xml:space="preserve"> </w:t>
      </w:r>
      <w:r w:rsidRPr="00240649">
        <w:rPr>
          <w:rFonts w:asciiTheme="minorHAnsi" w:hAnsiTheme="minorHAnsi" w:cstheme="minorHAnsi"/>
          <w:sz w:val="24"/>
          <w:szCs w:val="24"/>
        </w:rPr>
        <w:t>durante todo prazo de execução</w:t>
      </w:r>
      <w:r w:rsidRPr="00240649">
        <w:rPr>
          <w:rFonts w:asciiTheme="minorHAnsi" w:hAnsiTheme="minorHAnsi" w:cstheme="minorHAnsi"/>
          <w:spacing w:val="2"/>
          <w:sz w:val="24"/>
          <w:szCs w:val="24"/>
        </w:rPr>
        <w:t xml:space="preserve"> </w:t>
      </w:r>
      <w:r w:rsidRPr="00240649">
        <w:rPr>
          <w:rFonts w:asciiTheme="minorHAnsi" w:hAnsiTheme="minorHAnsi" w:cstheme="minorHAnsi"/>
          <w:sz w:val="24"/>
          <w:szCs w:val="24"/>
        </w:rPr>
        <w:t>contratual;</w:t>
      </w:r>
    </w:p>
    <w:p w14:paraId="32E66790" w14:textId="77777777" w:rsidR="00FE52A9" w:rsidRPr="00240649" w:rsidRDefault="00FE52A9" w:rsidP="00B75E45">
      <w:pPr>
        <w:pStyle w:val="PargrafodaLista"/>
        <w:widowControl w:val="0"/>
        <w:numPr>
          <w:ilvl w:val="0"/>
          <w:numId w:val="5"/>
        </w:numPr>
        <w:tabs>
          <w:tab w:val="left" w:pos="532"/>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 responsabilizar–se inteira e exclusivamente pelo uso regular de marcas, patentes, registros, processos e licenças relativas à execução deste Contrato, eximindo o CONTRATANTE das consequências de qualquer utilização</w:t>
      </w:r>
      <w:r w:rsidRPr="00240649">
        <w:rPr>
          <w:rFonts w:asciiTheme="minorHAnsi" w:hAnsiTheme="minorHAnsi" w:cstheme="minorHAnsi"/>
          <w:spacing w:val="-6"/>
          <w:sz w:val="24"/>
          <w:szCs w:val="24"/>
        </w:rPr>
        <w:t xml:space="preserve"> </w:t>
      </w:r>
      <w:r w:rsidRPr="00240649">
        <w:rPr>
          <w:rFonts w:asciiTheme="minorHAnsi" w:hAnsiTheme="minorHAnsi" w:cstheme="minorHAnsi"/>
          <w:sz w:val="24"/>
          <w:szCs w:val="24"/>
        </w:rPr>
        <w:t>indevida;</w:t>
      </w:r>
    </w:p>
    <w:p w14:paraId="4C1FC30C" w14:textId="77777777" w:rsidR="00FE52A9" w:rsidRPr="00240649" w:rsidRDefault="00FE52A9" w:rsidP="003D05A9">
      <w:pPr>
        <w:pStyle w:val="PargrafodaLista"/>
        <w:tabs>
          <w:tab w:val="left" w:pos="448"/>
        </w:tabs>
        <w:spacing w:line="360" w:lineRule="auto"/>
        <w:ind w:left="0" w:right="-285" w:firstLine="142"/>
        <w:rPr>
          <w:rFonts w:asciiTheme="minorHAnsi" w:hAnsiTheme="minorHAnsi" w:cstheme="minorHAnsi"/>
          <w:color w:val="00B050"/>
          <w:sz w:val="24"/>
          <w:szCs w:val="24"/>
        </w:rPr>
      </w:pPr>
      <w:r w:rsidRPr="00240649">
        <w:rPr>
          <w:rFonts w:asciiTheme="minorHAnsi" w:hAnsiTheme="minorHAnsi" w:cstheme="minorHAnsi"/>
          <w:b/>
          <w:bCs/>
          <w:sz w:val="24"/>
          <w:szCs w:val="24"/>
        </w:rPr>
        <w:t>IX</w:t>
      </w:r>
      <w:r w:rsidRPr="00240649">
        <w:rPr>
          <w:rFonts w:asciiTheme="minorHAnsi" w:hAnsiTheme="minorHAnsi" w:cstheme="minorHAnsi"/>
          <w:sz w:val="24"/>
          <w:szCs w:val="24"/>
        </w:rPr>
        <w:t xml:space="preserve"> – </w:t>
      </w:r>
      <w:r w:rsidRPr="00240649">
        <w:rPr>
          <w:rFonts w:asciiTheme="minorHAnsi" w:hAnsiTheme="minorHAnsi" w:cstheme="minorHAnsi"/>
          <w:color w:val="000000"/>
          <w:sz w:val="24"/>
          <w:szCs w:val="24"/>
        </w:rPr>
        <w:t>cumprir ao longo de toda a execução do contrato as exigências de reserva de cargos prevista em lei, bem como em outras normas específicas, para pessoa com deficiência, para reabilitado da Previdência Social e para aprendiz</w:t>
      </w:r>
      <w:r w:rsidRPr="00240649">
        <w:rPr>
          <w:rFonts w:asciiTheme="minorHAnsi" w:hAnsiTheme="minorHAnsi" w:cstheme="minorHAnsi"/>
          <w:sz w:val="24"/>
          <w:szCs w:val="24"/>
        </w:rPr>
        <w:t>;</w:t>
      </w:r>
    </w:p>
    <w:p w14:paraId="798A84FD" w14:textId="77777777" w:rsidR="00FE52A9" w:rsidRPr="00240649" w:rsidRDefault="00FE52A9" w:rsidP="003D05A9">
      <w:pPr>
        <w:pStyle w:val="Corpodetexto"/>
        <w:spacing w:line="360" w:lineRule="auto"/>
        <w:ind w:right="-285" w:firstLine="142"/>
        <w:jc w:val="both"/>
        <w:rPr>
          <w:rFonts w:asciiTheme="minorHAnsi" w:hAnsiTheme="minorHAnsi" w:cstheme="minorHAnsi"/>
          <w:b/>
        </w:rPr>
      </w:pPr>
      <w:r w:rsidRPr="00240649">
        <w:rPr>
          <w:rFonts w:asciiTheme="minorHAnsi" w:hAnsiTheme="minorHAnsi" w:cstheme="minorHAnsi"/>
          <w:b/>
        </w:rPr>
        <w:t xml:space="preserve">X – </w:t>
      </w:r>
      <w:r w:rsidRPr="00240649">
        <w:rPr>
          <w:rFonts w:asciiTheme="minorHAnsi" w:hAnsiTheme="minorHAnsi" w:cstheme="minorHAnsi"/>
          <w:color w:val="000000" w:themeColor="text1"/>
        </w:rPr>
        <w:t xml:space="preserve">manter </w:t>
      </w:r>
      <w:r w:rsidRPr="00240649">
        <w:rPr>
          <w:rFonts w:asciiTheme="minorHAnsi" w:hAnsiTheme="minorHAnsi" w:cstheme="minorHAnsi"/>
        </w:rPr>
        <w:t>hígidas as garantias contratuais até o recebimento definitivo do objeto do contrato.</w:t>
      </w:r>
    </w:p>
    <w:p w14:paraId="521CD1C0" w14:textId="77777777" w:rsidR="00FE52A9" w:rsidRPr="00240649" w:rsidRDefault="00FE52A9" w:rsidP="003D05A9">
      <w:pPr>
        <w:pStyle w:val="PargrafodaLista"/>
        <w:tabs>
          <w:tab w:val="left" w:pos="448"/>
        </w:tabs>
        <w:spacing w:line="360" w:lineRule="auto"/>
        <w:ind w:left="0" w:right="-285" w:firstLine="142"/>
        <w:rPr>
          <w:rFonts w:asciiTheme="minorHAnsi" w:hAnsiTheme="minorHAnsi" w:cstheme="minorHAnsi"/>
          <w:b/>
          <w:sz w:val="24"/>
          <w:szCs w:val="24"/>
          <w:shd w:val="clear" w:color="auto" w:fill="FFFFFF"/>
        </w:rPr>
      </w:pPr>
      <w:r w:rsidRPr="00240649">
        <w:rPr>
          <w:rFonts w:asciiTheme="minorHAnsi" w:hAnsiTheme="minorHAnsi" w:cstheme="minorHAnsi"/>
          <w:b/>
          <w:sz w:val="24"/>
          <w:szCs w:val="24"/>
        </w:rPr>
        <w:t>XI</w:t>
      </w:r>
      <w:r w:rsidRPr="00240649">
        <w:rPr>
          <w:rFonts w:asciiTheme="minorHAnsi" w:hAnsiTheme="minorHAnsi" w:cstheme="minorHAnsi"/>
          <w:sz w:val="24"/>
          <w:szCs w:val="24"/>
        </w:rPr>
        <w:t xml:space="preserve"> </w:t>
      </w:r>
      <w:r w:rsidRPr="00240649">
        <w:rPr>
          <w:rFonts w:asciiTheme="minorHAnsi" w:hAnsiTheme="minorHAnsi" w:cstheme="minorHAnsi"/>
          <w:b/>
          <w:sz w:val="24"/>
          <w:szCs w:val="24"/>
        </w:rPr>
        <w:t xml:space="preserve">– </w:t>
      </w:r>
      <w:r w:rsidRPr="00240649">
        <w:rPr>
          <w:rFonts w:asciiTheme="minorHAnsi" w:hAnsiTheme="minorHAnsi" w:cstheme="minorHAnsi"/>
          <w:color w:val="000000"/>
          <w:sz w:val="24"/>
          <w:szCs w:val="24"/>
        </w:rPr>
        <w:t xml:space="preserve">se comprometer a não subcontratar </w:t>
      </w:r>
      <w:r w:rsidRPr="00240649">
        <w:rPr>
          <w:rFonts w:asciiTheme="minorHAnsi" w:hAnsiTheme="minorHAnsi" w:cstheme="minorHAnsi"/>
          <w:color w:val="000000"/>
          <w:sz w:val="24"/>
          <w:szCs w:val="24"/>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36A785B2" w14:textId="77777777" w:rsidR="00FE52A9" w:rsidRPr="00240649" w:rsidRDefault="00FE52A9" w:rsidP="003D05A9">
      <w:pPr>
        <w:pStyle w:val="PargrafodaLista"/>
        <w:tabs>
          <w:tab w:val="left" w:pos="448"/>
        </w:tabs>
        <w:spacing w:line="360" w:lineRule="auto"/>
        <w:ind w:left="0" w:right="-285" w:firstLine="142"/>
        <w:rPr>
          <w:rFonts w:asciiTheme="minorHAnsi" w:hAnsiTheme="minorHAnsi" w:cstheme="minorHAnsi"/>
          <w:b/>
          <w:sz w:val="24"/>
          <w:szCs w:val="24"/>
        </w:rPr>
      </w:pPr>
      <w:r w:rsidRPr="00240649">
        <w:rPr>
          <w:rFonts w:asciiTheme="minorHAnsi" w:hAnsiTheme="minorHAnsi" w:cstheme="minorHAnsi"/>
          <w:b/>
          <w:sz w:val="24"/>
          <w:szCs w:val="24"/>
        </w:rPr>
        <w:t>XII</w:t>
      </w:r>
      <w:r w:rsidRPr="00240649">
        <w:rPr>
          <w:rFonts w:asciiTheme="minorHAnsi" w:hAnsiTheme="minorHAnsi" w:cstheme="minorHAnsi"/>
          <w:sz w:val="24"/>
          <w:szCs w:val="24"/>
        </w:rPr>
        <w:t xml:space="preserve"> </w:t>
      </w:r>
      <w:r w:rsidRPr="00240649">
        <w:rPr>
          <w:rFonts w:asciiTheme="minorHAnsi" w:hAnsiTheme="minorHAnsi" w:cstheme="minorHAnsi"/>
          <w:b/>
          <w:sz w:val="24"/>
          <w:szCs w:val="24"/>
        </w:rPr>
        <w:t xml:space="preserve">– </w:t>
      </w:r>
      <w:r w:rsidRPr="00240649">
        <w:rPr>
          <w:rFonts w:asciiTheme="minorHAnsi" w:hAnsiTheme="minorHAnsi" w:cstheme="minorHAnsi"/>
          <w:color w:val="000000"/>
          <w:sz w:val="24"/>
          <w:szCs w:val="24"/>
          <w:shd w:val="clear" w:color="auto" w:fill="FFFFFF"/>
        </w:rPr>
        <w:t>informar</w:t>
      </w:r>
      <w:r w:rsidRPr="00240649">
        <w:rPr>
          <w:rFonts w:asciiTheme="minorHAnsi" w:hAnsiTheme="minorHAnsi" w:cstheme="minorHAnsi"/>
          <w:sz w:val="24"/>
          <w:szCs w:val="24"/>
        </w:rPr>
        <w:t xml:space="preserve"> endereço(s) eletrônico(s) para comunicação e recebimento de notificações e intimações, inclusive para fim de eventual citação judicial;</w:t>
      </w:r>
    </w:p>
    <w:p w14:paraId="53C0DA6D" w14:textId="77777777" w:rsidR="00FE52A9" w:rsidRPr="00240649" w:rsidRDefault="00FE52A9" w:rsidP="003D05A9">
      <w:pPr>
        <w:pStyle w:val="PargrafodaLista"/>
        <w:tabs>
          <w:tab w:val="left" w:pos="448"/>
        </w:tabs>
        <w:spacing w:line="360" w:lineRule="auto"/>
        <w:ind w:left="0" w:right="-285" w:firstLine="142"/>
        <w:rPr>
          <w:rFonts w:asciiTheme="minorHAnsi" w:hAnsiTheme="minorHAnsi" w:cstheme="minorHAnsi"/>
          <w:color w:val="000000"/>
          <w:sz w:val="24"/>
          <w:szCs w:val="24"/>
        </w:rPr>
      </w:pPr>
      <w:r w:rsidRPr="00240649">
        <w:rPr>
          <w:rFonts w:asciiTheme="minorHAnsi" w:hAnsiTheme="minorHAnsi" w:cstheme="minorHAnsi"/>
          <w:b/>
          <w:sz w:val="24"/>
          <w:szCs w:val="24"/>
        </w:rPr>
        <w:t xml:space="preserve">XIII – </w:t>
      </w:r>
      <w:r w:rsidRPr="00240649">
        <w:rPr>
          <w:rFonts w:asciiTheme="minorHAnsi" w:hAnsiTheme="minorHAnsi" w:cstheme="minorHAnsi"/>
          <w:color w:val="000000"/>
          <w:sz w:val="24"/>
          <w:szCs w:val="24"/>
          <w:shd w:val="clear" w:color="auto" w:fill="FFFFFF"/>
        </w:rPr>
        <w:t>comprovar</w:t>
      </w:r>
      <w:r w:rsidRPr="00240649">
        <w:rPr>
          <w:rFonts w:asciiTheme="minorHAnsi" w:hAnsiTheme="minorHAnsi" w:cstheme="minorHAnsi"/>
          <w:sz w:val="24"/>
          <w:szCs w:val="24"/>
        </w:rPr>
        <w:t xml:space="preserve"> o cadastramento de seu endereço eletrônico</w:t>
      </w:r>
      <w:r w:rsidRPr="00240649">
        <w:rPr>
          <w:rFonts w:asciiTheme="minorHAnsi" w:hAnsiTheme="minorHAnsi" w:cstheme="minorHAnsi"/>
          <w:color w:val="000000"/>
          <w:sz w:val="24"/>
          <w:szCs w:val="24"/>
        </w:rPr>
        <w:t xml:space="preserve"> perante os órgãos do Poder Judiciário</w:t>
      </w:r>
      <w:r w:rsidRPr="00240649">
        <w:rPr>
          <w:rFonts w:asciiTheme="minorHAnsi" w:hAnsiTheme="minorHAnsi" w:cstheme="minorHAnsi"/>
          <w:sz w:val="24"/>
          <w:szCs w:val="24"/>
        </w:rPr>
        <w:t xml:space="preserve">, </w:t>
      </w:r>
      <w:r w:rsidRPr="00240649">
        <w:rPr>
          <w:rFonts w:asciiTheme="minorHAnsi" w:hAnsiTheme="minorHAnsi" w:cstheme="minorHAnsi"/>
          <w:color w:val="000000"/>
          <w:sz w:val="24"/>
          <w:szCs w:val="24"/>
        </w:rPr>
        <w:t>mantendo seus dados atualizados para fins de eventual recebimento de citações e intimações;</w:t>
      </w:r>
    </w:p>
    <w:p w14:paraId="28885C7E" w14:textId="77777777" w:rsidR="00FE52A9" w:rsidRPr="00240649" w:rsidRDefault="00FE52A9" w:rsidP="003D05A9">
      <w:pPr>
        <w:pStyle w:val="PargrafodaLista"/>
        <w:tabs>
          <w:tab w:val="left" w:pos="448"/>
        </w:tabs>
        <w:spacing w:line="360" w:lineRule="auto"/>
        <w:ind w:left="0" w:right="-285" w:firstLine="142"/>
        <w:rPr>
          <w:rFonts w:asciiTheme="minorHAnsi" w:hAnsiTheme="minorHAnsi" w:cstheme="minorHAnsi"/>
          <w:color w:val="000000"/>
          <w:sz w:val="24"/>
          <w:szCs w:val="24"/>
        </w:rPr>
      </w:pPr>
      <w:r w:rsidRPr="00240649">
        <w:rPr>
          <w:rFonts w:asciiTheme="minorHAnsi" w:hAnsiTheme="minorHAnsi" w:cstheme="minorHAnsi"/>
          <w:b/>
          <w:color w:val="000000"/>
          <w:sz w:val="24"/>
          <w:szCs w:val="24"/>
        </w:rPr>
        <w:t xml:space="preserve">XIV </w:t>
      </w:r>
      <w:r w:rsidRPr="00240649">
        <w:rPr>
          <w:rFonts w:asciiTheme="minorHAnsi" w:hAnsiTheme="minorHAnsi" w:cstheme="minorHAnsi"/>
          <w:color w:val="000000"/>
          <w:sz w:val="24"/>
          <w:szCs w:val="24"/>
        </w:rPr>
        <w:t>– fornecer amostra ou prova de conceito quando exigido pela Administração, no período de vigência deste Contrato, conforme previsto no Edital e desde que justificada a necessidade de sua apresentação.</w:t>
      </w:r>
    </w:p>
    <w:p w14:paraId="4D417107"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DÉCIMA SEGUNDA – OBRIGAÇÕES DO CONTRATANTE</w:t>
      </w:r>
    </w:p>
    <w:p w14:paraId="6299F567" w14:textId="77777777" w:rsidR="00FE52A9" w:rsidRPr="00240649" w:rsidRDefault="00FE52A9" w:rsidP="003D05A9">
      <w:pPr>
        <w:pStyle w:val="Corpodetexto"/>
        <w:spacing w:line="360" w:lineRule="auto"/>
        <w:ind w:right="-285" w:firstLine="142"/>
        <w:rPr>
          <w:rFonts w:asciiTheme="minorHAnsi" w:hAnsiTheme="minorHAnsi" w:cstheme="minorHAnsi"/>
        </w:rPr>
      </w:pPr>
      <w:r w:rsidRPr="00240649">
        <w:rPr>
          <w:rFonts w:asciiTheme="minorHAnsi" w:hAnsiTheme="minorHAnsi" w:cstheme="minorHAnsi"/>
        </w:rPr>
        <w:t>São obrigações do CONTRATANTE:</w:t>
      </w:r>
    </w:p>
    <w:p w14:paraId="476864C8" w14:textId="77777777" w:rsidR="00FE52A9" w:rsidRPr="00240649" w:rsidRDefault="00FE52A9" w:rsidP="003D05A9">
      <w:pPr>
        <w:pStyle w:val="Corpodetexto"/>
        <w:spacing w:line="360" w:lineRule="auto"/>
        <w:ind w:right="-285" w:firstLine="142"/>
        <w:rPr>
          <w:rFonts w:asciiTheme="minorHAnsi" w:hAnsiTheme="minorHAnsi" w:cstheme="minorHAnsi"/>
        </w:rPr>
      </w:pPr>
      <w:r w:rsidRPr="00240649">
        <w:rPr>
          <w:rFonts w:asciiTheme="minorHAnsi" w:hAnsiTheme="minorHAnsi" w:cstheme="minorHAnsi"/>
        </w:rPr>
        <w:lastRenderedPageBreak/>
        <w:t>I – Realizar os pagamentos na forma e condições previstas neste Contrato;</w:t>
      </w:r>
    </w:p>
    <w:p w14:paraId="0AEF29DF" w14:textId="77777777" w:rsidR="00FE52A9" w:rsidRPr="00240649" w:rsidRDefault="00FE52A9" w:rsidP="003D05A9">
      <w:pPr>
        <w:pStyle w:val="Corpodetexto"/>
        <w:spacing w:line="360" w:lineRule="auto"/>
        <w:ind w:right="-285" w:firstLine="142"/>
        <w:rPr>
          <w:rFonts w:asciiTheme="minorHAnsi" w:hAnsiTheme="minorHAnsi" w:cstheme="minorHAnsi"/>
        </w:rPr>
      </w:pPr>
      <w:r w:rsidRPr="00240649">
        <w:rPr>
          <w:rFonts w:asciiTheme="minorHAnsi" w:hAnsiTheme="minorHAnsi" w:cstheme="minorHAnsi"/>
        </w:rPr>
        <w:t>II – Realizar a fiscalização do objeto contratado.</w:t>
      </w:r>
    </w:p>
    <w:p w14:paraId="112726AC"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 xml:space="preserve">CLÁUSULA DÉCIMA TERCEIRA – </w:t>
      </w:r>
      <w:r w:rsidRPr="00240649">
        <w:rPr>
          <w:rFonts w:asciiTheme="minorHAnsi" w:hAnsiTheme="minorHAnsi" w:cstheme="minorHAnsi"/>
          <w:color w:val="000000"/>
          <w:sz w:val="24"/>
          <w:szCs w:val="24"/>
        </w:rPr>
        <w:t>RECEBIMENTO</w:t>
      </w:r>
      <w:r w:rsidRPr="00240649">
        <w:rPr>
          <w:rFonts w:asciiTheme="minorHAnsi" w:hAnsiTheme="minorHAnsi" w:cstheme="minorHAnsi"/>
          <w:sz w:val="24"/>
          <w:szCs w:val="24"/>
        </w:rPr>
        <w:t xml:space="preserve"> DO OBJETO DO CONTRATO.</w:t>
      </w:r>
    </w:p>
    <w:p w14:paraId="26034D35"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Cs/>
          <w:color w:val="000000"/>
        </w:rPr>
        <w:t>O recebimento do objeto do contrato previsto na CLÁUSULA SEGUNDA se dará mediante a avaliação de servidores designados pelo Prefeito, que constatarão se o objeto</w:t>
      </w:r>
      <w:r w:rsidRPr="00240649">
        <w:rPr>
          <w:rFonts w:asciiTheme="minorHAnsi" w:hAnsiTheme="minorHAnsi" w:cstheme="minorHAnsi"/>
          <w:bCs/>
          <w:color w:val="00B050"/>
        </w:rPr>
        <w:t xml:space="preserve"> </w:t>
      </w:r>
      <w:r w:rsidRPr="00240649">
        <w:rPr>
          <w:rFonts w:asciiTheme="minorHAnsi" w:hAnsiTheme="minorHAnsi" w:cstheme="minorHAnsi"/>
          <w:bCs/>
          <w:color w:val="111111"/>
        </w:rPr>
        <w:t>entregue</w:t>
      </w:r>
      <w:r w:rsidRPr="00240649">
        <w:rPr>
          <w:rFonts w:asciiTheme="minorHAnsi" w:hAnsiTheme="minorHAnsi" w:cstheme="minorHAnsi"/>
          <w:color w:val="00B050"/>
        </w:rPr>
        <w:t xml:space="preserve"> </w:t>
      </w:r>
      <w:r w:rsidRPr="00240649">
        <w:rPr>
          <w:rFonts w:asciiTheme="minorHAnsi" w:hAnsiTheme="minorHAnsi" w:cstheme="minorHAnsi"/>
          <w:bCs/>
        </w:rPr>
        <w:t>atende a todas as especificações contidas no Termo de Referência (</w:t>
      </w:r>
      <w:r w:rsidRPr="00240649">
        <w:rPr>
          <w:rFonts w:asciiTheme="minorHAnsi" w:hAnsiTheme="minorHAnsi" w:cstheme="minorHAnsi"/>
        </w:rPr>
        <w:t>Anexo I do Edital de Pregão Eletrônico nº _______</w:t>
      </w:r>
      <w:r w:rsidRPr="00240649">
        <w:rPr>
          <w:rFonts w:asciiTheme="minorHAnsi" w:hAnsiTheme="minorHAnsi" w:cstheme="minorHAnsi"/>
          <w:bCs/>
        </w:rPr>
        <w:t>).</w:t>
      </w:r>
    </w:p>
    <w:p w14:paraId="67B5B0FC" w14:textId="77777777" w:rsidR="00FE52A9" w:rsidRPr="00240649" w:rsidRDefault="00FE52A9" w:rsidP="003D05A9">
      <w:pPr>
        <w:pStyle w:val="Corpodetexto"/>
        <w:spacing w:line="360" w:lineRule="auto"/>
        <w:ind w:right="-285" w:firstLine="142"/>
        <w:jc w:val="both"/>
        <w:rPr>
          <w:rFonts w:asciiTheme="minorHAnsi" w:hAnsiTheme="minorHAnsi" w:cstheme="minorHAnsi"/>
          <w:b/>
        </w:rPr>
      </w:pPr>
    </w:p>
    <w:p w14:paraId="40539F5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Primeiro</w:t>
      </w:r>
      <w:r w:rsidRPr="00240649">
        <w:rPr>
          <w:rFonts w:asciiTheme="minorHAnsi" w:hAnsiTheme="minorHAnsi" w:cstheme="minorHAnsi"/>
        </w:rPr>
        <w:t xml:space="preserve"> – O objeto do presente contrato será recebido em tantas parcelas quantas forem as relativas ao pagamento.</w:t>
      </w:r>
    </w:p>
    <w:p w14:paraId="6315C199"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54B0EC5D"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Segundo</w:t>
      </w:r>
      <w:r w:rsidRPr="00240649">
        <w:rPr>
          <w:rFonts w:asciiTheme="minorHAnsi" w:hAnsiTheme="minorHAnsi" w:cstheme="minorHAnsi"/>
        </w:rPr>
        <w:t xml:space="preserve"> – Os bens cujos padrões de qualidade estejam em desacordo com a especificação do Projeto Básico/Termo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22688733" w14:textId="77777777" w:rsidR="00FE52A9" w:rsidRPr="00240649" w:rsidRDefault="00FE52A9" w:rsidP="003D05A9">
      <w:pPr>
        <w:pStyle w:val="Corpodetexto"/>
        <w:spacing w:line="360" w:lineRule="auto"/>
        <w:ind w:right="-285" w:firstLine="142"/>
        <w:jc w:val="both"/>
        <w:rPr>
          <w:rFonts w:asciiTheme="minorHAnsi" w:hAnsiTheme="minorHAnsi" w:cstheme="minorHAnsi"/>
        </w:rPr>
      </w:pPr>
    </w:p>
    <w:p w14:paraId="1F177A15"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Terceiro</w:t>
      </w:r>
      <w:r w:rsidRPr="00240649">
        <w:rPr>
          <w:rFonts w:asciiTheme="minorHAnsi" w:hAnsiTheme="minorHAnsi" w:cstheme="minorHAnsi"/>
        </w:rPr>
        <w:t xml:space="preserve"> – Na hipótese de recusa de </w:t>
      </w:r>
      <w:r w:rsidRPr="00240649">
        <w:rPr>
          <w:rFonts w:asciiTheme="minorHAnsi" w:hAnsiTheme="minorHAnsi" w:cstheme="minorHAnsi"/>
          <w:color w:val="111111"/>
        </w:rPr>
        <w:t>recebimento, p</w:t>
      </w:r>
      <w:r w:rsidRPr="00240649">
        <w:rPr>
          <w:rFonts w:asciiTheme="minorHAnsi" w:hAnsiTheme="minorHAnsi" w:cstheme="minorHAnsi"/>
        </w:rPr>
        <w:t>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12BF6BFC"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lastRenderedPageBreak/>
        <w:t>CLÁUSULA DÉCIMA QUARTA – FORÇA MAIOR</w:t>
      </w:r>
      <w:r w:rsidRPr="00240649">
        <w:rPr>
          <w:rFonts w:asciiTheme="minorHAnsi" w:hAnsiTheme="minorHAnsi" w:cstheme="minorHAnsi"/>
          <w:color w:val="111111"/>
          <w:sz w:val="24"/>
          <w:szCs w:val="24"/>
        </w:rPr>
        <w:t xml:space="preserve"> E CASO FORTUITO</w:t>
      </w:r>
    </w:p>
    <w:p w14:paraId="549E7112" w14:textId="77777777" w:rsidR="00FE52A9" w:rsidRPr="00240649" w:rsidRDefault="00FE52A9" w:rsidP="003D05A9">
      <w:pPr>
        <w:pStyle w:val="Corpodetexto"/>
        <w:spacing w:line="360" w:lineRule="auto"/>
        <w:ind w:right="-285" w:firstLine="142"/>
        <w:jc w:val="both"/>
        <w:rPr>
          <w:rFonts w:asciiTheme="minorHAnsi" w:hAnsiTheme="minorHAnsi" w:cstheme="minorHAnsi"/>
          <w:bCs/>
          <w:color w:val="000000" w:themeColor="text1"/>
        </w:rPr>
      </w:pPr>
      <w:r w:rsidRPr="00240649">
        <w:rPr>
          <w:rFonts w:asciiTheme="minorHAnsi" w:hAnsiTheme="minorHAnsi" w:cstheme="minorHAnsi"/>
          <w:bCs/>
          <w:color w:val="000000"/>
        </w:rPr>
        <w:t xml:space="preserve">Os </w:t>
      </w:r>
      <w:r w:rsidRPr="00240649">
        <w:rPr>
          <w:rFonts w:asciiTheme="minorHAnsi" w:hAnsiTheme="minorHAnsi" w:cstheme="minorHAnsi"/>
        </w:rPr>
        <w:t>motivos</w:t>
      </w:r>
      <w:r w:rsidRPr="00240649">
        <w:rPr>
          <w:rFonts w:asciiTheme="minorHAnsi" w:hAnsiTheme="minorHAnsi" w:cstheme="minorHAnsi"/>
          <w:bCs/>
          <w:color w:val="000000"/>
        </w:rPr>
        <w:t xml:space="preserve"> de força maior ou caso fortuito que possam impedir a CONTRATADA de cumprir as etapas e o prazo do Contrato deverão ser alegados oportunamente, mediante requerimento protocolado. Não serão consideradas quaisquer alegações baseadas em </w:t>
      </w:r>
      <w:r w:rsidRPr="00240649">
        <w:rPr>
          <w:rFonts w:asciiTheme="minorHAnsi" w:hAnsiTheme="minorHAnsi" w:cstheme="minorHAnsi"/>
          <w:bCs/>
          <w:color w:val="000000" w:themeColor="text1"/>
        </w:rPr>
        <w:t>ocorrências não comunicadas e nem aceitas pela Fiscalização nas épocas oportunas. Os motivos de força maior e caso fortuito poderão autorizar a suspensão da execução do Contrato.</w:t>
      </w:r>
    </w:p>
    <w:p w14:paraId="5D64A72A" w14:textId="77777777" w:rsidR="00FE52A9" w:rsidRPr="00240649" w:rsidRDefault="00FE52A9" w:rsidP="003D05A9">
      <w:pPr>
        <w:pStyle w:val="Corpodetexto"/>
        <w:spacing w:line="360" w:lineRule="auto"/>
        <w:ind w:firstLine="142"/>
        <w:rPr>
          <w:rFonts w:asciiTheme="minorHAnsi" w:hAnsiTheme="minorHAnsi" w:cstheme="minorHAnsi"/>
        </w:rPr>
      </w:pPr>
    </w:p>
    <w:p w14:paraId="796DD81C"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DÉCIMA QUINTA – SUSPENSÃO DA EXECUÇÃO</w:t>
      </w:r>
    </w:p>
    <w:p w14:paraId="0608B2EB"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É facultado ao CONTRATANTE suspender a execução do Contrato e a contagem dos prazos mediante justificativas.</w:t>
      </w:r>
    </w:p>
    <w:p w14:paraId="116939A9"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DÉCIMA SEXTA – SANÇÕES ADMINISTRATIVAS</w:t>
      </w:r>
      <w:r w:rsidRPr="00240649">
        <w:rPr>
          <w:rFonts w:asciiTheme="minorHAnsi" w:hAnsiTheme="minorHAnsi" w:cstheme="minorHAnsi"/>
          <w:color w:val="800080"/>
          <w:sz w:val="24"/>
          <w:szCs w:val="24"/>
        </w:rPr>
        <w:t xml:space="preserve"> </w:t>
      </w:r>
    </w:p>
    <w:p w14:paraId="0CD5B07C" w14:textId="77777777" w:rsidR="00FE52A9" w:rsidRPr="00240649" w:rsidRDefault="00FE52A9" w:rsidP="003D05A9">
      <w:pPr>
        <w:pStyle w:val="Corpodetexto"/>
        <w:tabs>
          <w:tab w:val="left" w:pos="8511"/>
        </w:tabs>
        <w:spacing w:line="360" w:lineRule="auto"/>
        <w:ind w:right="-285" w:firstLine="142"/>
        <w:jc w:val="both"/>
        <w:rPr>
          <w:rFonts w:asciiTheme="minorHAnsi" w:hAnsiTheme="minorHAnsi" w:cstheme="minorHAnsi"/>
          <w:b/>
          <w:color w:val="000000" w:themeColor="text1"/>
        </w:rPr>
      </w:pPr>
      <w:r w:rsidRPr="00240649">
        <w:rPr>
          <w:rFonts w:asciiTheme="minorHAnsi" w:hAnsiTheme="minorHAnsi" w:cstheme="minorHAnsi"/>
        </w:rPr>
        <w:t>Pelo descumprimento total ou parcial do</w:t>
      </w:r>
      <w:r w:rsidRPr="00240649">
        <w:rPr>
          <w:rFonts w:asciiTheme="minorHAnsi" w:hAnsiTheme="minorHAnsi" w:cstheme="minorHAnsi"/>
          <w:spacing w:val="6"/>
        </w:rPr>
        <w:t xml:space="preserve"> </w:t>
      </w:r>
      <w:r w:rsidRPr="00240649">
        <w:rPr>
          <w:rFonts w:asciiTheme="minorHAnsi" w:hAnsiTheme="minorHAnsi" w:cstheme="minorHAnsi"/>
        </w:rPr>
        <w:t>Contrato,</w:t>
      </w:r>
      <w:r w:rsidRPr="00240649">
        <w:rPr>
          <w:rFonts w:asciiTheme="minorHAnsi" w:hAnsiTheme="minorHAnsi" w:cstheme="minorHAnsi"/>
          <w:spacing w:val="21"/>
        </w:rPr>
        <w:t xml:space="preserve"> </w:t>
      </w:r>
      <w:r w:rsidRPr="00240649">
        <w:rPr>
          <w:rFonts w:asciiTheme="minorHAnsi" w:hAnsiTheme="minorHAnsi" w:cstheme="minorHAnsi"/>
        </w:rPr>
        <w:t xml:space="preserve">a Prefeitura poderá, sem prejuízo responsabilidade civil e criminal que couber, aplicar as seguintes </w:t>
      </w:r>
      <w:r w:rsidRPr="00240649">
        <w:rPr>
          <w:rFonts w:asciiTheme="minorHAnsi" w:hAnsiTheme="minorHAnsi" w:cstheme="minorHAnsi"/>
          <w:b/>
        </w:rPr>
        <w:t>sanções</w:t>
      </w:r>
      <w:r w:rsidRPr="00240649">
        <w:rPr>
          <w:rFonts w:asciiTheme="minorHAnsi" w:hAnsiTheme="minorHAnsi" w:cstheme="minorHAnsi"/>
        </w:rPr>
        <w:t xml:space="preserve">, </w:t>
      </w:r>
      <w:r w:rsidRPr="00240649">
        <w:rPr>
          <w:rFonts w:asciiTheme="minorHAnsi" w:hAnsiTheme="minorHAnsi" w:cstheme="minorHAnsi"/>
          <w:color w:val="000000" w:themeColor="text1"/>
        </w:rPr>
        <w:t>previstas no art. 156 Lei nº 14.133/2021:</w:t>
      </w:r>
    </w:p>
    <w:p w14:paraId="7CE03F56" w14:textId="77777777" w:rsidR="00FE52A9" w:rsidRPr="00240649" w:rsidRDefault="00FE52A9" w:rsidP="00B75E45">
      <w:pPr>
        <w:pStyle w:val="PargrafodaLista"/>
        <w:widowControl w:val="0"/>
        <w:numPr>
          <w:ilvl w:val="0"/>
          <w:numId w:val="1"/>
        </w:numPr>
        <w:tabs>
          <w:tab w:val="left" w:pos="582"/>
        </w:tabs>
        <w:suppressAutoHyphens/>
        <w:spacing w:line="360" w:lineRule="auto"/>
        <w:ind w:left="0" w:right="-285" w:firstLine="142"/>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t>Advertência;</w:t>
      </w:r>
    </w:p>
    <w:p w14:paraId="41EAD295" w14:textId="77777777" w:rsidR="00FE52A9" w:rsidRPr="00240649" w:rsidRDefault="00FE52A9" w:rsidP="00B75E45">
      <w:pPr>
        <w:pStyle w:val="PargrafodaLista"/>
        <w:widowControl w:val="0"/>
        <w:numPr>
          <w:ilvl w:val="0"/>
          <w:numId w:val="1"/>
        </w:numPr>
        <w:tabs>
          <w:tab w:val="left" w:pos="604"/>
        </w:tabs>
        <w:suppressAutoHyphens/>
        <w:spacing w:line="360" w:lineRule="auto"/>
        <w:ind w:left="0" w:right="-285" w:firstLine="142"/>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t xml:space="preserve">Multa </w:t>
      </w:r>
      <w:r w:rsidRPr="00240649">
        <w:rPr>
          <w:rFonts w:asciiTheme="minorHAnsi" w:hAnsiTheme="minorHAnsi" w:cstheme="minorHAnsi"/>
          <w:sz w:val="24"/>
          <w:szCs w:val="24"/>
        </w:rPr>
        <w:t>de mora de até 1% (um por cento) por dia útil sobre o valor do Contrato ou saldo não atendido do</w:t>
      </w:r>
      <w:r w:rsidRPr="00240649">
        <w:rPr>
          <w:rFonts w:asciiTheme="minorHAnsi" w:hAnsiTheme="minorHAnsi" w:cstheme="minorHAnsi"/>
          <w:spacing w:val="-4"/>
          <w:sz w:val="24"/>
          <w:szCs w:val="24"/>
        </w:rPr>
        <w:t xml:space="preserve"> </w:t>
      </w:r>
      <w:r w:rsidRPr="00240649">
        <w:rPr>
          <w:rFonts w:asciiTheme="minorHAnsi" w:hAnsiTheme="minorHAnsi" w:cstheme="minorHAnsi"/>
          <w:sz w:val="24"/>
          <w:szCs w:val="24"/>
        </w:rPr>
        <w:t>Contrato;</w:t>
      </w:r>
    </w:p>
    <w:p w14:paraId="689D8035" w14:textId="77777777" w:rsidR="00FE52A9" w:rsidRPr="00240649" w:rsidRDefault="00FE52A9" w:rsidP="00B75E45">
      <w:pPr>
        <w:pStyle w:val="PargrafodaLista"/>
        <w:widowControl w:val="0"/>
        <w:numPr>
          <w:ilvl w:val="0"/>
          <w:numId w:val="1"/>
        </w:numPr>
        <w:tabs>
          <w:tab w:val="left" w:pos="616"/>
        </w:tabs>
        <w:suppressAutoHyphens/>
        <w:spacing w:line="360" w:lineRule="auto"/>
        <w:ind w:left="0" w:right="-285" w:firstLine="142"/>
        <w:contextualSpacing w:val="0"/>
        <w:jc w:val="both"/>
        <w:rPr>
          <w:rFonts w:asciiTheme="minorHAnsi" w:hAnsiTheme="minorHAnsi" w:cstheme="minorHAnsi"/>
          <w:b/>
          <w:sz w:val="24"/>
          <w:szCs w:val="24"/>
        </w:rPr>
      </w:pPr>
      <w:r w:rsidRPr="00240649">
        <w:rPr>
          <w:rFonts w:asciiTheme="minorHAnsi" w:hAnsiTheme="minorHAnsi" w:cstheme="minorHAnsi"/>
          <w:b/>
          <w:sz w:val="24"/>
          <w:szCs w:val="24"/>
        </w:rPr>
        <w:t xml:space="preserve">Multa </w:t>
      </w:r>
      <w:r w:rsidRPr="00240649">
        <w:rPr>
          <w:rFonts w:asciiTheme="minorHAnsi" w:hAnsiTheme="minorHAnsi" w:cstheme="minorHAnsi"/>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7D4C6889" w14:textId="77777777" w:rsidR="00FE52A9" w:rsidRPr="00240649" w:rsidRDefault="00FE52A9" w:rsidP="00B75E45">
      <w:pPr>
        <w:pStyle w:val="PargrafodaLista"/>
        <w:numPr>
          <w:ilvl w:val="0"/>
          <w:numId w:val="1"/>
        </w:numPr>
        <w:tabs>
          <w:tab w:val="left" w:pos="616"/>
        </w:tabs>
        <w:suppressAutoHyphens/>
        <w:spacing w:line="360" w:lineRule="auto"/>
        <w:ind w:left="0" w:right="-285" w:firstLine="142"/>
        <w:contextualSpacing w:val="0"/>
        <w:jc w:val="both"/>
        <w:rPr>
          <w:rFonts w:asciiTheme="minorHAnsi" w:hAnsiTheme="minorHAnsi" w:cstheme="minorHAnsi"/>
          <w:b/>
          <w:color w:val="000000" w:themeColor="text1"/>
          <w:sz w:val="24"/>
          <w:szCs w:val="24"/>
        </w:rPr>
      </w:pPr>
      <w:r w:rsidRPr="00240649">
        <w:rPr>
          <w:rFonts w:asciiTheme="minorHAnsi" w:hAnsiTheme="minorHAnsi" w:cstheme="minorHAnsi"/>
          <w:b/>
          <w:color w:val="000000" w:themeColor="text1"/>
          <w:sz w:val="24"/>
          <w:szCs w:val="24"/>
        </w:rPr>
        <w:t>Impedimento de licitar e contratar, pelo prazo de até 3 (três) anos;</w:t>
      </w:r>
    </w:p>
    <w:p w14:paraId="77535690" w14:textId="77777777" w:rsidR="00FE52A9" w:rsidRPr="00240649" w:rsidRDefault="00FE52A9" w:rsidP="00B75E45">
      <w:pPr>
        <w:pStyle w:val="PargrafodaLista"/>
        <w:numPr>
          <w:ilvl w:val="0"/>
          <w:numId w:val="1"/>
        </w:numPr>
        <w:tabs>
          <w:tab w:val="left" w:pos="616"/>
        </w:tabs>
        <w:suppressAutoHyphens/>
        <w:spacing w:line="360" w:lineRule="auto"/>
        <w:ind w:left="0" w:right="-285" w:firstLine="142"/>
        <w:contextualSpacing w:val="0"/>
        <w:jc w:val="both"/>
        <w:rPr>
          <w:rFonts w:asciiTheme="minorHAnsi" w:hAnsiTheme="minorHAnsi" w:cstheme="minorHAnsi"/>
          <w:b/>
          <w:color w:val="000000" w:themeColor="text1"/>
          <w:sz w:val="24"/>
          <w:szCs w:val="24"/>
        </w:rPr>
      </w:pPr>
      <w:r w:rsidRPr="00240649">
        <w:rPr>
          <w:rFonts w:asciiTheme="minorHAnsi" w:hAnsiTheme="minorHAnsi" w:cstheme="minorHAnsi"/>
          <w:b/>
          <w:color w:val="000000" w:themeColor="text1"/>
          <w:sz w:val="24"/>
          <w:szCs w:val="24"/>
        </w:rPr>
        <w:lastRenderedPageBreak/>
        <w:t>Declaração de inidoneidade para licitar ou contratar.</w:t>
      </w:r>
    </w:p>
    <w:p w14:paraId="532CC9D3" w14:textId="77777777" w:rsidR="00FE52A9" w:rsidRPr="00240649" w:rsidRDefault="00FE52A9" w:rsidP="003D05A9">
      <w:pPr>
        <w:pStyle w:val="PargrafodaLista"/>
        <w:tabs>
          <w:tab w:val="left" w:pos="616"/>
        </w:tabs>
        <w:spacing w:line="360" w:lineRule="auto"/>
        <w:ind w:left="0" w:right="-285" w:firstLine="142"/>
        <w:rPr>
          <w:rFonts w:asciiTheme="minorHAnsi" w:hAnsiTheme="minorHAnsi" w:cstheme="minorHAnsi"/>
          <w:b/>
          <w:color w:val="000000" w:themeColor="text1"/>
          <w:sz w:val="24"/>
          <w:szCs w:val="24"/>
        </w:rPr>
      </w:pPr>
    </w:p>
    <w:p w14:paraId="784772B3"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Primeiro</w:t>
      </w:r>
      <w:r w:rsidRPr="00240649">
        <w:rPr>
          <w:rFonts w:asciiTheme="minorHAnsi" w:hAnsiTheme="minorHAnsi" w:cstheme="minorHAnsi"/>
        </w:rPr>
        <w:t xml:space="preserve"> – A aplicação das sanções previstas nas alíneas “b” e “c” observará os seguintes parâmetros:</w:t>
      </w:r>
    </w:p>
    <w:p w14:paraId="68082F11"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1)</w:t>
      </w:r>
      <w:r w:rsidRPr="00240649">
        <w:rPr>
          <w:rFonts w:asciiTheme="minorHAnsi" w:hAnsiTheme="minorHAnsi" w:cstheme="minorHAnsi"/>
        </w:rPr>
        <w:t xml:space="preserve"> 0,1% (um décimo por cento) até 1% (um por cento) por dia útil sobre o valor da parcela em atraso do Contrato, em caso de </w:t>
      </w:r>
      <w:r w:rsidRPr="00240649">
        <w:rPr>
          <w:rFonts w:asciiTheme="minorHAnsi" w:hAnsiTheme="minorHAnsi" w:cstheme="minorHAnsi"/>
          <w:b/>
        </w:rPr>
        <w:t>atraso</w:t>
      </w:r>
      <w:r w:rsidRPr="00240649">
        <w:rPr>
          <w:rFonts w:asciiTheme="minorHAnsi" w:hAnsiTheme="minorHAnsi" w:cstheme="minorHAnsi"/>
        </w:rPr>
        <w:t xml:space="preserve"> no fornecimento, a título de  </w:t>
      </w:r>
      <w:r w:rsidRPr="00240649">
        <w:rPr>
          <w:rFonts w:asciiTheme="minorHAnsi" w:hAnsiTheme="minorHAnsi" w:cstheme="minorHAnsi"/>
          <w:b/>
        </w:rPr>
        <w:t>multa moratória</w:t>
      </w:r>
      <w:r w:rsidRPr="00240649">
        <w:rPr>
          <w:rFonts w:asciiTheme="minorHAnsi" w:hAnsiTheme="minorHAnsi" w:cstheme="minorHAnsi"/>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1D028AB3" w14:textId="77777777" w:rsidR="00FE52A9" w:rsidRPr="00240649" w:rsidRDefault="00FE52A9" w:rsidP="003D05A9">
      <w:pPr>
        <w:pStyle w:val="Corpodetexto"/>
        <w:tabs>
          <w:tab w:val="left" w:pos="8511"/>
        </w:tabs>
        <w:spacing w:line="360" w:lineRule="auto"/>
        <w:ind w:right="-285" w:firstLine="142"/>
        <w:jc w:val="both"/>
        <w:rPr>
          <w:rFonts w:asciiTheme="minorHAnsi" w:hAnsiTheme="minorHAnsi" w:cstheme="minorHAnsi"/>
        </w:rPr>
      </w:pPr>
      <w:r w:rsidRPr="00240649">
        <w:rPr>
          <w:rFonts w:asciiTheme="minorHAnsi" w:hAnsiTheme="minorHAnsi" w:cstheme="minorHAnsi"/>
          <w:b/>
        </w:rPr>
        <w:t>2)</w:t>
      </w:r>
      <w:r w:rsidRPr="00240649">
        <w:rPr>
          <w:rFonts w:asciiTheme="minorHAnsi" w:hAnsiTheme="minorHAnsi" w:cstheme="minorHAnsi"/>
        </w:rPr>
        <w:t xml:space="preserve"> 10% (dez por cento) até 15% (quinze por cento) sobre o valor da parcela em atraso do Contrato, em caso de atraso no fornecimento por período superior ao previsto no subitem anterior ou de inadimplmento parcial da obrigação assumida;</w:t>
      </w:r>
    </w:p>
    <w:p w14:paraId="058FC19C" w14:textId="77777777" w:rsidR="00FE52A9" w:rsidRPr="00240649" w:rsidRDefault="00FE52A9" w:rsidP="003D05A9">
      <w:pPr>
        <w:pStyle w:val="Corpodetexto"/>
        <w:tabs>
          <w:tab w:val="left" w:pos="8511"/>
        </w:tabs>
        <w:spacing w:line="360" w:lineRule="auto"/>
        <w:ind w:right="-285" w:firstLine="142"/>
        <w:jc w:val="both"/>
        <w:rPr>
          <w:rFonts w:asciiTheme="minorHAnsi" w:hAnsiTheme="minorHAnsi" w:cstheme="minorHAnsi"/>
        </w:rPr>
      </w:pPr>
      <w:r w:rsidRPr="00240649">
        <w:rPr>
          <w:rFonts w:asciiTheme="minorHAnsi" w:hAnsiTheme="minorHAnsi" w:cstheme="minorHAnsi"/>
          <w:b/>
        </w:rPr>
        <w:t>3)</w:t>
      </w:r>
      <w:r w:rsidRPr="00240649">
        <w:rPr>
          <w:rFonts w:asciiTheme="minorHAnsi" w:hAnsiTheme="minorHAnsi" w:cstheme="minorHAnsi"/>
        </w:rPr>
        <w:t xml:space="preserve"> 15% (quinze por cento) até 20% (vinte por cento) sobre o valor do Contrato ou do saldo não atendido do Contrato, em caso de inadimplemento total da obrigação, inclusive nos casos de extinção por culpa da CONTRATADA; e</w:t>
      </w:r>
    </w:p>
    <w:p w14:paraId="77032335" w14:textId="77777777" w:rsidR="00FE52A9" w:rsidRPr="00240649" w:rsidRDefault="00FE52A9" w:rsidP="003D05A9">
      <w:pPr>
        <w:pStyle w:val="Corpodetexto"/>
        <w:tabs>
          <w:tab w:val="left" w:pos="8511"/>
        </w:tabs>
        <w:spacing w:line="360" w:lineRule="auto"/>
        <w:ind w:right="-285" w:firstLine="142"/>
        <w:jc w:val="both"/>
        <w:rPr>
          <w:rFonts w:asciiTheme="minorHAnsi" w:hAnsiTheme="minorHAnsi" w:cstheme="minorHAnsi"/>
        </w:rPr>
      </w:pPr>
      <w:r w:rsidRPr="00240649">
        <w:rPr>
          <w:rFonts w:asciiTheme="minorHAnsi" w:hAnsiTheme="minorHAnsi" w:cstheme="minorHAnsi"/>
          <w:b/>
        </w:rPr>
        <w:t>4)</w:t>
      </w:r>
      <w:r w:rsidRPr="00240649">
        <w:rPr>
          <w:rFonts w:asciiTheme="minorHAnsi" w:hAnsiTheme="minorHAnsi" w:cstheme="minorHAnsi"/>
        </w:rPr>
        <w:t xml:space="preserve">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14:paraId="4E6AA888" w14:textId="77777777" w:rsidR="00FE52A9" w:rsidRPr="00240649" w:rsidRDefault="00FE52A9" w:rsidP="003D05A9">
      <w:pPr>
        <w:pStyle w:val="Corpodetexto"/>
        <w:tabs>
          <w:tab w:val="left" w:pos="8511"/>
        </w:tabs>
        <w:spacing w:line="360" w:lineRule="auto"/>
        <w:ind w:right="-285" w:firstLine="142"/>
        <w:jc w:val="both"/>
        <w:rPr>
          <w:rFonts w:asciiTheme="minorHAnsi" w:hAnsiTheme="minorHAnsi" w:cstheme="minorHAnsi"/>
        </w:rPr>
      </w:pPr>
      <w:r w:rsidRPr="00240649">
        <w:rPr>
          <w:rFonts w:asciiTheme="minorHAnsi" w:hAnsiTheme="minorHAnsi" w:cstheme="minorHAnsi"/>
          <w:b/>
        </w:rPr>
        <w:t>5)</w:t>
      </w:r>
      <w:r w:rsidRPr="00240649">
        <w:rPr>
          <w:rFonts w:asciiTheme="minorHAnsi" w:hAnsiTheme="minorHAnsi" w:cstheme="minorHAnsi"/>
        </w:rPr>
        <w:t xml:space="preserve"> As penalidades de multa decorrentes de fatos diversos serão consideradas independentes entre si.</w:t>
      </w:r>
    </w:p>
    <w:p w14:paraId="6CD0420B" w14:textId="77777777" w:rsidR="00FE52A9" w:rsidRPr="00240649" w:rsidRDefault="00FE52A9" w:rsidP="003D05A9">
      <w:pPr>
        <w:pStyle w:val="Corpodetexto"/>
        <w:spacing w:line="360" w:lineRule="auto"/>
        <w:ind w:right="179" w:firstLine="142"/>
        <w:jc w:val="both"/>
        <w:rPr>
          <w:rFonts w:asciiTheme="minorHAnsi" w:hAnsiTheme="minorHAnsi" w:cstheme="minorHAnsi"/>
          <w:b/>
        </w:rPr>
      </w:pPr>
    </w:p>
    <w:p w14:paraId="0C829BA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 xml:space="preserve">Parágrafo Segundo – </w:t>
      </w:r>
      <w:r w:rsidRPr="00240649">
        <w:rPr>
          <w:rFonts w:asciiTheme="minorHAnsi" w:hAnsiTheme="minorHAnsi" w:cstheme="minorHAnsi"/>
        </w:rPr>
        <w:t>As sanções somente serão aplicadas após o decurso do prazo para apresentação de defesa prévia do interessado no respectivo processo, no prazo de 15 (quinze) dias</w:t>
      </w:r>
      <w:r w:rsidRPr="00240649">
        <w:rPr>
          <w:rFonts w:asciiTheme="minorHAnsi" w:hAnsiTheme="minorHAnsi" w:cstheme="minorHAnsi"/>
          <w:spacing w:val="-11"/>
        </w:rPr>
        <w:t xml:space="preserve"> </w:t>
      </w:r>
      <w:r w:rsidRPr="00240649">
        <w:rPr>
          <w:rFonts w:asciiTheme="minorHAnsi" w:hAnsiTheme="minorHAnsi" w:cstheme="minorHAnsi"/>
        </w:rPr>
        <w:t>úteis, observadas as demais formalidades legais.</w:t>
      </w:r>
    </w:p>
    <w:p w14:paraId="09993E3E" w14:textId="77777777" w:rsidR="00FE52A9" w:rsidRPr="00240649" w:rsidRDefault="00FE52A9" w:rsidP="003D05A9">
      <w:pPr>
        <w:spacing w:line="360" w:lineRule="auto"/>
        <w:ind w:right="-285" w:firstLine="142"/>
        <w:rPr>
          <w:rFonts w:asciiTheme="minorHAnsi" w:hAnsiTheme="minorHAnsi" w:cstheme="minorHAnsi"/>
          <w:b/>
          <w:sz w:val="24"/>
          <w:szCs w:val="24"/>
        </w:rPr>
      </w:pPr>
    </w:p>
    <w:p w14:paraId="56F58054"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lastRenderedPageBreak/>
        <w:t>Parágrafo Terceiro –</w:t>
      </w:r>
      <w:r w:rsidRPr="00240649">
        <w:rPr>
          <w:rFonts w:asciiTheme="minorHAnsi" w:hAnsiTheme="minorHAnsi" w:cstheme="minorHAnsi"/>
        </w:rPr>
        <w:t xml:space="preserve"> As sanções previstas nas alíneas “a”, “d” e “e” do caput desta Cláusula poderão ser aplicadas juntamente com aquelas previstas nas alíneas “b” e “c”, e não excluem a possibilidade de rescisão unilateral do Contrato.</w:t>
      </w:r>
    </w:p>
    <w:p w14:paraId="2348EC03" w14:textId="77777777" w:rsidR="00FE52A9" w:rsidRPr="00240649" w:rsidRDefault="00FE52A9" w:rsidP="003D05A9">
      <w:pPr>
        <w:pStyle w:val="Corpodetexto"/>
        <w:spacing w:line="360" w:lineRule="auto"/>
        <w:ind w:firstLine="142"/>
        <w:rPr>
          <w:rFonts w:asciiTheme="minorHAnsi" w:hAnsiTheme="minorHAnsi" w:cstheme="minorHAnsi"/>
        </w:rPr>
      </w:pPr>
    </w:p>
    <w:p w14:paraId="3F92EC3B"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Quarto</w:t>
      </w:r>
      <w:r w:rsidRPr="00240649">
        <w:rPr>
          <w:rFonts w:asciiTheme="minorHAnsi" w:hAnsiTheme="minorHAnsi" w:cstheme="minorHAnsi"/>
        </w:rPr>
        <w:t xml:space="preserve"> – A sanção prevista na alínea “e” do caput desta Cláusula poderá também ser aplicada aos Contratantes que, em outras licitações e/ ou contratações com a Administração Pública Direta ou Indireta de qualquer nível federativo, tenham:</w:t>
      </w:r>
    </w:p>
    <w:p w14:paraId="027D75AB" w14:textId="77777777" w:rsidR="00FE52A9" w:rsidRPr="00240649" w:rsidRDefault="00FE52A9" w:rsidP="00B75E45">
      <w:pPr>
        <w:pStyle w:val="PargrafodaLista"/>
        <w:widowControl w:val="0"/>
        <w:numPr>
          <w:ilvl w:val="0"/>
          <w:numId w:val="2"/>
        </w:numPr>
        <w:tabs>
          <w:tab w:val="left" w:pos="599"/>
        </w:tabs>
        <w:autoSpaceDE w:val="0"/>
        <w:autoSpaceDN w:val="0"/>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sofrido condenação definitiva por praticarem, por meios dolosos, fraudes fiscais no recolhimento de quaisquer tributos;</w:t>
      </w:r>
    </w:p>
    <w:p w14:paraId="2217D99F" w14:textId="77777777" w:rsidR="00FE52A9" w:rsidRPr="00240649" w:rsidRDefault="00FE52A9" w:rsidP="00B75E45">
      <w:pPr>
        <w:pStyle w:val="PargrafodaLista"/>
        <w:widowControl w:val="0"/>
        <w:numPr>
          <w:ilvl w:val="0"/>
          <w:numId w:val="2"/>
        </w:numPr>
        <w:tabs>
          <w:tab w:val="left" w:pos="582"/>
        </w:tabs>
        <w:autoSpaceDE w:val="0"/>
        <w:autoSpaceDN w:val="0"/>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praticado atos ilícitos, visando a frustrar os objetivos da</w:t>
      </w:r>
      <w:r w:rsidRPr="00240649">
        <w:rPr>
          <w:rFonts w:asciiTheme="minorHAnsi" w:hAnsiTheme="minorHAnsi" w:cstheme="minorHAnsi"/>
          <w:spacing w:val="-5"/>
          <w:sz w:val="24"/>
          <w:szCs w:val="24"/>
        </w:rPr>
        <w:t xml:space="preserve"> </w:t>
      </w:r>
      <w:r w:rsidRPr="00240649">
        <w:rPr>
          <w:rFonts w:asciiTheme="minorHAnsi" w:hAnsiTheme="minorHAnsi" w:cstheme="minorHAnsi"/>
          <w:sz w:val="24"/>
          <w:szCs w:val="24"/>
        </w:rPr>
        <w:t>licitação;</w:t>
      </w:r>
    </w:p>
    <w:p w14:paraId="08045A98" w14:textId="77777777" w:rsidR="00FE52A9" w:rsidRPr="00240649" w:rsidRDefault="00FE52A9" w:rsidP="00B75E45">
      <w:pPr>
        <w:pStyle w:val="PargrafodaLista"/>
        <w:widowControl w:val="0"/>
        <w:numPr>
          <w:ilvl w:val="0"/>
          <w:numId w:val="2"/>
        </w:numPr>
        <w:tabs>
          <w:tab w:val="left" w:pos="594"/>
        </w:tabs>
        <w:autoSpaceDE w:val="0"/>
        <w:autoSpaceDN w:val="0"/>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demonstrado não possuir idoneidade para contratar com a Administração Pública, em virtude de outros atos ilícitos</w:t>
      </w:r>
      <w:r w:rsidRPr="00240649">
        <w:rPr>
          <w:rFonts w:asciiTheme="minorHAnsi" w:hAnsiTheme="minorHAnsi" w:cstheme="minorHAnsi"/>
          <w:spacing w:val="-3"/>
          <w:sz w:val="24"/>
          <w:szCs w:val="24"/>
        </w:rPr>
        <w:t xml:space="preserve"> </w:t>
      </w:r>
      <w:r w:rsidRPr="00240649">
        <w:rPr>
          <w:rFonts w:asciiTheme="minorHAnsi" w:hAnsiTheme="minorHAnsi" w:cstheme="minorHAnsi"/>
          <w:sz w:val="24"/>
          <w:szCs w:val="24"/>
        </w:rPr>
        <w:t>praticados.</w:t>
      </w:r>
    </w:p>
    <w:p w14:paraId="2A143BAF" w14:textId="77777777" w:rsidR="00FE52A9" w:rsidRPr="00240649" w:rsidRDefault="00FE52A9" w:rsidP="003D05A9">
      <w:pPr>
        <w:pStyle w:val="Corpodetexto"/>
        <w:spacing w:line="360" w:lineRule="auto"/>
        <w:ind w:firstLine="142"/>
        <w:rPr>
          <w:rFonts w:asciiTheme="minorHAnsi" w:hAnsiTheme="minorHAnsi" w:cstheme="minorHAnsi"/>
        </w:rPr>
      </w:pPr>
    </w:p>
    <w:p w14:paraId="65426078"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Quinto</w:t>
      </w:r>
      <w:r w:rsidRPr="00240649">
        <w:rPr>
          <w:rFonts w:asciiTheme="minorHAnsi" w:hAnsiTheme="minorHAnsi" w:cstheme="minorHAnsi"/>
        </w:rPr>
        <w:t xml:space="preserve"> – As multas deverão ser recolhidas no prazo de 03 (três) dias úteis, contados da ciência da aplicação da penalidade ou da publicação no Boletim Oficial do Município de Valença do ato que as impuser.</w:t>
      </w:r>
    </w:p>
    <w:p w14:paraId="2DD1D3A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Sexto</w:t>
      </w:r>
      <w:r w:rsidRPr="00240649">
        <w:rPr>
          <w:rFonts w:asciiTheme="minorHAnsi" w:hAnsiTheme="minorHAnsi" w:cstheme="minorHAnsi"/>
        </w:rPr>
        <w:t xml:space="preserve"> – As multas aplicadas poderão ser compensadas com valores devidos à CONTRATADA mediante requerimento expresso nesse</w:t>
      </w:r>
      <w:r w:rsidRPr="00240649">
        <w:rPr>
          <w:rFonts w:asciiTheme="minorHAnsi" w:hAnsiTheme="minorHAnsi" w:cstheme="minorHAnsi"/>
          <w:spacing w:val="-3"/>
        </w:rPr>
        <w:t xml:space="preserve"> </w:t>
      </w:r>
      <w:r w:rsidRPr="00240649">
        <w:rPr>
          <w:rFonts w:asciiTheme="minorHAnsi" w:hAnsiTheme="minorHAnsi" w:cstheme="minorHAnsi"/>
        </w:rPr>
        <w:t>sentido.</w:t>
      </w:r>
    </w:p>
    <w:p w14:paraId="45BC5315"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Sétimo</w:t>
      </w:r>
      <w:r w:rsidRPr="00240649">
        <w:rPr>
          <w:rFonts w:asciiTheme="minorHAnsi" w:hAnsiTheme="minorHAnsi" w:cstheme="minorHAnsi"/>
        </w:rPr>
        <w:t xml:space="preserve"> – Se, no prazo previsto nesta Cláusula, não for feita a prova do recolhimento da multa, promover–se–ão as medidas necessárias ao seu desconto da garantia prestada, se for o caso, mediante despacho regular da autoridade contratante.</w:t>
      </w:r>
    </w:p>
    <w:p w14:paraId="06A1DEA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Oitavo</w:t>
      </w:r>
      <w:r w:rsidRPr="00240649">
        <w:rPr>
          <w:rFonts w:asciiTheme="minorHAnsi" w:hAnsiTheme="minorHAnsi" w:cstheme="minorHAnsi"/>
        </w:rPr>
        <w:t xml:space="preserve"> – Se a multa aplicada for de valor superior ao valor da garantia prestada, se for o caso, além da perda desta, responderá o contratado pela sua diferença, que será descontada dos pagamentos eventualmente devidos pela Administração ou cobrada judicialmente.</w:t>
      </w:r>
    </w:p>
    <w:p w14:paraId="4B5F96AC"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Nono</w:t>
      </w:r>
      <w:r w:rsidRPr="00240649">
        <w:rPr>
          <w:rFonts w:asciiTheme="minorHAnsi" w:hAnsiTheme="minorHAnsi" w:cstheme="minorHAnsi"/>
        </w:rPr>
        <w:t xml:space="preserve"> – Nos casos em que o valor da multa venha a ser descontado da garantia, quando for o caso, o valor desta deverá ser recomposto em </w:t>
      </w:r>
      <w:r w:rsidRPr="00240649">
        <w:rPr>
          <w:rFonts w:asciiTheme="minorHAnsi" w:hAnsiTheme="minorHAnsi" w:cstheme="minorHAnsi"/>
          <w:b/>
        </w:rPr>
        <w:t>48 (quarenta e oito) horas</w:t>
      </w:r>
      <w:r w:rsidRPr="00240649">
        <w:rPr>
          <w:rFonts w:asciiTheme="minorHAnsi" w:hAnsiTheme="minorHAnsi" w:cstheme="minorHAnsi"/>
        </w:rPr>
        <w:t>, sob pena de rescisão administrativa do Contrato.</w:t>
      </w:r>
    </w:p>
    <w:p w14:paraId="5DC8E688"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lastRenderedPageBreak/>
        <w:t>Parágrafo Décimo</w:t>
      </w:r>
      <w:r w:rsidRPr="00240649">
        <w:rPr>
          <w:rFonts w:asciiTheme="minorHAnsi" w:hAnsiTheme="minorHAnsi" w:cstheme="minorHAnsi"/>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quando for o caso, que tenha sido descontado em virtude de multa imposta, salvo decisão fundamentada da autoridade competente que autorize o prosseguimento do processo de pagamento.</w:t>
      </w:r>
    </w:p>
    <w:p w14:paraId="7F40C5F2"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72F6CD3F"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Décimo</w:t>
      </w:r>
      <w:r w:rsidRPr="00240649">
        <w:rPr>
          <w:rFonts w:asciiTheme="minorHAnsi" w:hAnsiTheme="minorHAnsi" w:cstheme="minorHAnsi"/>
        </w:rPr>
        <w:t xml:space="preserve"> </w:t>
      </w:r>
      <w:r w:rsidRPr="00240649">
        <w:rPr>
          <w:rFonts w:asciiTheme="minorHAnsi" w:hAnsiTheme="minorHAnsi" w:cstheme="minorHAnsi"/>
          <w:b/>
        </w:rPr>
        <w:t>Primeiro</w:t>
      </w:r>
      <w:r w:rsidRPr="00240649">
        <w:rPr>
          <w:rFonts w:asciiTheme="minorHAnsi" w:hAnsiTheme="minorHAnsi" w:cstheme="minorHAnsi"/>
        </w:rPr>
        <w:t xml:space="preserve"> – Se a CONTRATANTE verificar que o valor da garantia e/ou o valor dos pagamentos ainda devidos são suficientes à satisfação do valor da multa, o processo de pagamento retomará o seu curso.</w:t>
      </w:r>
    </w:p>
    <w:p w14:paraId="317F58BA"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Décimo Segundo</w:t>
      </w:r>
      <w:r w:rsidRPr="00240649">
        <w:rPr>
          <w:rFonts w:asciiTheme="minorHAnsi" w:hAnsiTheme="minorHAnsi" w:cstheme="minorHAnsi"/>
        </w:rPr>
        <w:t xml:space="preserve"> – As multas previstas nas alíneas “b” e “c” do caput desta Cláusula não possuem caráter compensatório, e, assim, o pagamento delas não eximirá a CONTRATADA de responsabilidade pelas perdas e danos decorrentes das infrações</w:t>
      </w:r>
      <w:r w:rsidRPr="00240649">
        <w:rPr>
          <w:rFonts w:asciiTheme="minorHAnsi" w:hAnsiTheme="minorHAnsi" w:cstheme="minorHAnsi"/>
          <w:spacing w:val="-1"/>
        </w:rPr>
        <w:t xml:space="preserve"> </w:t>
      </w:r>
      <w:r w:rsidRPr="00240649">
        <w:rPr>
          <w:rFonts w:asciiTheme="minorHAnsi" w:hAnsiTheme="minorHAnsi" w:cstheme="minorHAnsi"/>
        </w:rPr>
        <w:t>cometidas.</w:t>
      </w:r>
    </w:p>
    <w:p w14:paraId="0B3E1E3F" w14:textId="77777777" w:rsidR="00FE52A9" w:rsidRPr="00240649" w:rsidRDefault="00FE52A9" w:rsidP="003D05A9">
      <w:pPr>
        <w:pStyle w:val="Corpodetexto"/>
        <w:tabs>
          <w:tab w:val="left" w:pos="5783"/>
          <w:tab w:val="left" w:pos="8965"/>
        </w:tabs>
        <w:spacing w:line="360" w:lineRule="auto"/>
        <w:ind w:right="-285" w:firstLine="142"/>
        <w:jc w:val="both"/>
        <w:rPr>
          <w:rFonts w:asciiTheme="minorHAnsi" w:hAnsiTheme="minorHAnsi" w:cstheme="minorHAnsi"/>
        </w:rPr>
      </w:pPr>
      <w:r w:rsidRPr="00240649">
        <w:rPr>
          <w:rFonts w:asciiTheme="minorHAnsi" w:hAnsiTheme="minorHAnsi" w:cstheme="minorHAnsi"/>
          <w:b/>
        </w:rPr>
        <w:t>Parágrafo Décimo Terceiro</w:t>
      </w:r>
      <w:r w:rsidRPr="00240649">
        <w:rPr>
          <w:rFonts w:asciiTheme="minorHAnsi" w:hAnsiTheme="minorHAnsi" w:cstheme="minorHAnsi"/>
        </w:rPr>
        <w:t xml:space="preserve"> – A aplicação das sanções estabelecidas nas alíneas “a”, “b”,</w:t>
      </w:r>
      <w:r w:rsidRPr="00240649">
        <w:rPr>
          <w:rFonts w:asciiTheme="minorHAnsi" w:hAnsiTheme="minorHAnsi" w:cstheme="minorHAnsi"/>
          <w:spacing w:val="9"/>
        </w:rPr>
        <w:t xml:space="preserve"> </w:t>
      </w:r>
      <w:r w:rsidRPr="00240649">
        <w:rPr>
          <w:rFonts w:asciiTheme="minorHAnsi" w:hAnsiTheme="minorHAnsi" w:cstheme="minorHAnsi"/>
        </w:rPr>
        <w:t>“c”</w:t>
      </w:r>
      <w:r w:rsidRPr="00240649">
        <w:rPr>
          <w:rFonts w:asciiTheme="minorHAnsi" w:hAnsiTheme="minorHAnsi" w:cstheme="minorHAnsi"/>
          <w:spacing w:val="9"/>
        </w:rPr>
        <w:t xml:space="preserve"> </w:t>
      </w:r>
      <w:r w:rsidRPr="00240649">
        <w:rPr>
          <w:rFonts w:asciiTheme="minorHAnsi" w:hAnsiTheme="minorHAnsi" w:cstheme="minorHAnsi"/>
        </w:rPr>
        <w:t>e</w:t>
      </w:r>
      <w:r w:rsidRPr="00240649">
        <w:rPr>
          <w:rFonts w:asciiTheme="minorHAnsi" w:hAnsiTheme="minorHAnsi" w:cstheme="minorHAnsi"/>
          <w:spacing w:val="10"/>
        </w:rPr>
        <w:t xml:space="preserve"> </w:t>
      </w:r>
      <w:r w:rsidRPr="00240649">
        <w:rPr>
          <w:rFonts w:asciiTheme="minorHAnsi" w:hAnsiTheme="minorHAnsi" w:cstheme="minorHAnsi"/>
        </w:rPr>
        <w:t>“d”</w:t>
      </w:r>
      <w:r w:rsidRPr="00240649">
        <w:rPr>
          <w:rFonts w:asciiTheme="minorHAnsi" w:hAnsiTheme="minorHAnsi" w:cstheme="minorHAnsi"/>
          <w:spacing w:val="9"/>
        </w:rPr>
        <w:t xml:space="preserve"> </w:t>
      </w:r>
      <w:r w:rsidRPr="00240649">
        <w:rPr>
          <w:rFonts w:asciiTheme="minorHAnsi" w:hAnsiTheme="minorHAnsi" w:cstheme="minorHAnsi"/>
        </w:rPr>
        <w:t>do</w:t>
      </w:r>
      <w:r w:rsidRPr="00240649">
        <w:rPr>
          <w:rFonts w:asciiTheme="minorHAnsi" w:hAnsiTheme="minorHAnsi" w:cstheme="minorHAnsi"/>
          <w:spacing w:val="7"/>
        </w:rPr>
        <w:t xml:space="preserve"> </w:t>
      </w:r>
      <w:r w:rsidRPr="00240649">
        <w:rPr>
          <w:rFonts w:asciiTheme="minorHAnsi" w:hAnsiTheme="minorHAnsi" w:cstheme="minorHAnsi"/>
        </w:rPr>
        <w:t>caput</w:t>
      </w:r>
      <w:r w:rsidRPr="00240649">
        <w:rPr>
          <w:rFonts w:asciiTheme="minorHAnsi" w:hAnsiTheme="minorHAnsi" w:cstheme="minorHAnsi"/>
          <w:spacing w:val="8"/>
        </w:rPr>
        <w:t xml:space="preserve"> </w:t>
      </w:r>
      <w:r w:rsidRPr="00240649">
        <w:rPr>
          <w:rFonts w:asciiTheme="minorHAnsi" w:hAnsiTheme="minorHAnsi" w:cstheme="minorHAnsi"/>
        </w:rPr>
        <w:t>desta</w:t>
      </w:r>
      <w:r w:rsidRPr="00240649">
        <w:rPr>
          <w:rFonts w:asciiTheme="minorHAnsi" w:hAnsiTheme="minorHAnsi" w:cstheme="minorHAnsi"/>
          <w:spacing w:val="8"/>
        </w:rPr>
        <w:t xml:space="preserve"> </w:t>
      </w:r>
      <w:r w:rsidRPr="00240649">
        <w:rPr>
          <w:rFonts w:asciiTheme="minorHAnsi" w:hAnsiTheme="minorHAnsi" w:cstheme="minorHAnsi"/>
        </w:rPr>
        <w:t>Cláusula</w:t>
      </w:r>
      <w:r w:rsidRPr="00240649">
        <w:rPr>
          <w:rFonts w:asciiTheme="minorHAnsi" w:hAnsiTheme="minorHAnsi" w:cstheme="minorHAnsi"/>
          <w:spacing w:val="10"/>
        </w:rPr>
        <w:t xml:space="preserve"> </w:t>
      </w:r>
      <w:r w:rsidRPr="00240649">
        <w:rPr>
          <w:rFonts w:asciiTheme="minorHAnsi" w:hAnsiTheme="minorHAnsi" w:cstheme="minorHAnsi"/>
        </w:rPr>
        <w:t>é</w:t>
      </w:r>
      <w:r w:rsidRPr="00240649">
        <w:rPr>
          <w:rFonts w:asciiTheme="minorHAnsi" w:hAnsiTheme="minorHAnsi" w:cstheme="minorHAnsi"/>
          <w:spacing w:val="8"/>
        </w:rPr>
        <w:t xml:space="preserve"> </w:t>
      </w:r>
      <w:r w:rsidRPr="00240649">
        <w:rPr>
          <w:rFonts w:asciiTheme="minorHAnsi" w:hAnsiTheme="minorHAnsi" w:cstheme="minorHAnsi"/>
        </w:rPr>
        <w:t>da</w:t>
      </w:r>
      <w:r w:rsidRPr="00240649">
        <w:rPr>
          <w:rFonts w:asciiTheme="minorHAnsi" w:hAnsiTheme="minorHAnsi" w:cstheme="minorHAnsi"/>
          <w:spacing w:val="10"/>
        </w:rPr>
        <w:t xml:space="preserve"> </w:t>
      </w:r>
      <w:r w:rsidRPr="00240649">
        <w:rPr>
          <w:rFonts w:asciiTheme="minorHAnsi" w:hAnsiTheme="minorHAnsi" w:cstheme="minorHAnsi"/>
        </w:rPr>
        <w:t>competência</w:t>
      </w:r>
      <w:r w:rsidRPr="00240649">
        <w:rPr>
          <w:rFonts w:asciiTheme="minorHAnsi" w:hAnsiTheme="minorHAnsi" w:cstheme="minorHAnsi"/>
          <w:spacing w:val="8"/>
        </w:rPr>
        <w:t xml:space="preserve"> </w:t>
      </w:r>
      <w:r w:rsidRPr="00240649">
        <w:rPr>
          <w:rFonts w:asciiTheme="minorHAnsi" w:hAnsiTheme="minorHAnsi" w:cstheme="minorHAnsi"/>
        </w:rPr>
        <w:t>da Secretaria requisitante e a da alínea “e” é da competência exclusiva do titular do órgão ou autoridade máxima da entidade CONTRATANTE, o Prefeito Municipal.</w:t>
      </w:r>
    </w:p>
    <w:p w14:paraId="4ED39329" w14:textId="77777777" w:rsidR="00FE52A9" w:rsidRPr="00240649" w:rsidRDefault="00FE52A9" w:rsidP="00575228">
      <w:pPr>
        <w:pStyle w:val="TEXTO"/>
      </w:pPr>
      <w:r w:rsidRPr="00240649">
        <w:t>Parágrafo Décimo Quarto – A aplicação das sanções previstas no item 20.2 não exclui, em hipótese alguma, a obrigação de reparação integral do dano causado à Administração Pública.</w:t>
      </w:r>
    </w:p>
    <w:p w14:paraId="0A0390F8" w14:textId="77777777" w:rsidR="00FE52A9" w:rsidRPr="00240649" w:rsidRDefault="00FE52A9" w:rsidP="00575228">
      <w:pPr>
        <w:pStyle w:val="TEXTO"/>
      </w:pPr>
      <w:r w:rsidRPr="00240649">
        <w:t>Parágrafo Décimo Quinto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518BC750"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lastRenderedPageBreak/>
        <w:t>CLÁUSULA DÉCIMA SÉTIMA – RECURSOS</w:t>
      </w:r>
    </w:p>
    <w:p w14:paraId="7A6A2EC9"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A CONTRATADA poderá apresentar:</w:t>
      </w:r>
    </w:p>
    <w:p w14:paraId="5691D658" w14:textId="77777777" w:rsidR="00FE52A9" w:rsidRPr="00240649" w:rsidRDefault="00FE52A9" w:rsidP="00B75E45">
      <w:pPr>
        <w:pStyle w:val="Corpodetexto"/>
        <w:numPr>
          <w:ilvl w:val="0"/>
          <w:numId w:val="6"/>
        </w:numPr>
        <w:spacing w:line="360" w:lineRule="auto"/>
        <w:ind w:left="0" w:right="-285" w:firstLine="142"/>
        <w:jc w:val="both"/>
        <w:rPr>
          <w:rFonts w:asciiTheme="minorHAnsi" w:hAnsiTheme="minorHAnsi" w:cstheme="minorHAnsi"/>
        </w:rPr>
      </w:pPr>
      <w:r w:rsidRPr="00240649">
        <w:rPr>
          <w:rFonts w:asciiTheme="minorHAnsi" w:hAnsiTheme="minorHAnsi" w:cstheme="minorHAnsi"/>
          <w:b/>
          <w:u w:val="single"/>
        </w:rPr>
        <w:t>Recurso</w:t>
      </w:r>
      <w:r w:rsidRPr="00240649">
        <w:rPr>
          <w:rFonts w:asciiTheme="minorHAnsi" w:hAnsiTheme="minorHAnsi" w:cstheme="minorHAnsi"/>
        </w:rPr>
        <w:t xml:space="preserve"> a ser interposto perante a autoridade </w:t>
      </w:r>
      <w:r w:rsidRPr="00240649">
        <w:rPr>
          <w:rFonts w:asciiTheme="minorHAnsi" w:hAnsiTheme="minorHAnsi" w:cstheme="minorHAnsi"/>
          <w:color w:val="111111"/>
        </w:rPr>
        <w:t xml:space="preserve">que tiver proferido a decisão recorrida, no prazo de </w:t>
      </w:r>
      <w:r w:rsidRPr="00240649">
        <w:rPr>
          <w:rFonts w:asciiTheme="minorHAnsi" w:hAnsiTheme="minorHAnsi" w:cstheme="minorHAnsi"/>
          <w:b/>
          <w:color w:val="111111"/>
          <w:u w:val="single"/>
        </w:rPr>
        <w:t>15 (quinze) dias úteis)</w:t>
      </w:r>
      <w:r w:rsidRPr="00240649">
        <w:rPr>
          <w:rStyle w:val="FootnoteCharacters"/>
          <w:rFonts w:asciiTheme="minorHAnsi" w:hAnsiTheme="minorHAnsi" w:cstheme="minorHAnsi"/>
          <w:b/>
          <w:color w:val="111111"/>
        </w:rPr>
        <w:t xml:space="preserve"> </w:t>
      </w:r>
      <w:r w:rsidRPr="00240649">
        <w:rPr>
          <w:rFonts w:asciiTheme="minorHAnsi" w:hAnsiTheme="minorHAnsi" w:cstheme="minorHAnsi"/>
          <w:color w:val="111111"/>
        </w:rPr>
        <w:t>contados da intimação da aplicação das penalidades estabelecidas nas alíneas “a”, “b”, “c” e “d” do caput da Cláusula anterior;</w:t>
      </w:r>
    </w:p>
    <w:p w14:paraId="33D8DB97" w14:textId="77777777" w:rsidR="00FE52A9" w:rsidRPr="00240649" w:rsidRDefault="00FE52A9" w:rsidP="00B75E45">
      <w:pPr>
        <w:pStyle w:val="Corpodetexto"/>
        <w:numPr>
          <w:ilvl w:val="0"/>
          <w:numId w:val="6"/>
        </w:numPr>
        <w:spacing w:line="360" w:lineRule="auto"/>
        <w:ind w:left="0" w:right="-285" w:firstLine="142"/>
        <w:jc w:val="both"/>
        <w:rPr>
          <w:rFonts w:asciiTheme="minorHAnsi" w:hAnsiTheme="minorHAnsi" w:cstheme="minorHAnsi"/>
          <w:color w:val="00B050"/>
        </w:rPr>
      </w:pPr>
      <w:r w:rsidRPr="00240649">
        <w:rPr>
          <w:rFonts w:asciiTheme="minorHAnsi" w:hAnsiTheme="minorHAnsi" w:cstheme="minorHAnsi"/>
          <w:b/>
          <w:color w:val="111111"/>
          <w:u w:val="single"/>
        </w:rPr>
        <w:t>Recurso</w:t>
      </w:r>
      <w:r w:rsidRPr="00240649">
        <w:rPr>
          <w:rFonts w:asciiTheme="minorHAnsi" w:hAnsiTheme="minorHAnsi" w:cstheme="minorHAnsi"/>
          <w:color w:val="111111"/>
        </w:rPr>
        <w:t xml:space="preserve"> a ser interposto perante a autoridade que tiver proferido a decisão recorrida, no prazo de </w:t>
      </w:r>
      <w:r w:rsidRPr="00240649">
        <w:rPr>
          <w:rFonts w:asciiTheme="minorHAnsi" w:hAnsiTheme="minorHAnsi" w:cstheme="minorHAnsi"/>
          <w:b/>
          <w:color w:val="111111"/>
        </w:rPr>
        <w:t>3</w:t>
      </w:r>
      <w:r w:rsidRPr="00240649">
        <w:rPr>
          <w:rFonts w:asciiTheme="minorHAnsi" w:hAnsiTheme="minorHAnsi" w:cstheme="minorHAnsi"/>
          <w:b/>
          <w:color w:val="00B050"/>
          <w:u w:val="single"/>
        </w:rPr>
        <w:t xml:space="preserve"> </w:t>
      </w:r>
      <w:r w:rsidRPr="00240649">
        <w:rPr>
          <w:rFonts w:asciiTheme="minorHAnsi" w:hAnsiTheme="minorHAnsi" w:cstheme="minorHAnsi"/>
          <w:b/>
          <w:color w:val="111111"/>
          <w:u w:val="single"/>
        </w:rPr>
        <w:t>(três) dias úteis)</w:t>
      </w:r>
      <w:r w:rsidRPr="00240649">
        <w:rPr>
          <w:rStyle w:val="FootnoteCharacters"/>
          <w:rFonts w:asciiTheme="minorHAnsi" w:hAnsiTheme="minorHAnsi" w:cstheme="minorHAnsi"/>
          <w:b/>
          <w:color w:val="111111"/>
        </w:rPr>
        <w:t xml:space="preserve"> </w:t>
      </w:r>
      <w:r w:rsidRPr="00240649">
        <w:rPr>
          <w:rFonts w:asciiTheme="minorHAnsi" w:hAnsiTheme="minorHAnsi" w:cstheme="minorHAnsi"/>
          <w:color w:val="111111"/>
        </w:rPr>
        <w:t>contados da intimação da extinção do contrato quando promovido por ato unilateral e escrito da Administração;</w:t>
      </w:r>
    </w:p>
    <w:p w14:paraId="216CFFBB" w14:textId="77777777" w:rsidR="00FE52A9" w:rsidRPr="00240649" w:rsidRDefault="00FE52A9" w:rsidP="00B75E45">
      <w:pPr>
        <w:pStyle w:val="Corpodetexto"/>
        <w:numPr>
          <w:ilvl w:val="0"/>
          <w:numId w:val="6"/>
        </w:numPr>
        <w:spacing w:line="360" w:lineRule="auto"/>
        <w:ind w:left="0" w:right="-285" w:firstLine="142"/>
        <w:jc w:val="both"/>
        <w:rPr>
          <w:rFonts w:asciiTheme="minorHAnsi" w:hAnsiTheme="minorHAnsi" w:cstheme="minorHAnsi"/>
        </w:rPr>
      </w:pPr>
      <w:r w:rsidRPr="00240649">
        <w:rPr>
          <w:rFonts w:asciiTheme="minorHAnsi" w:hAnsiTheme="minorHAnsi" w:cstheme="minorHAnsi"/>
          <w:b/>
          <w:u w:val="single"/>
        </w:rPr>
        <w:t>Pedido de Reconsideração</w:t>
      </w:r>
      <w:r w:rsidRPr="00240649">
        <w:rPr>
          <w:rFonts w:asciiTheme="minorHAnsi" w:hAnsiTheme="minorHAnsi" w:cstheme="minorHAnsi"/>
        </w:rPr>
        <w:t xml:space="preserve"> no prazo de</w:t>
      </w:r>
      <w:r w:rsidRPr="00240649">
        <w:rPr>
          <w:rFonts w:asciiTheme="minorHAnsi" w:hAnsiTheme="minorHAnsi" w:cstheme="minorHAnsi"/>
          <w:color w:val="111111"/>
        </w:rPr>
        <w:t xml:space="preserve"> </w:t>
      </w:r>
      <w:r w:rsidRPr="00240649">
        <w:rPr>
          <w:rFonts w:asciiTheme="minorHAnsi" w:hAnsiTheme="minorHAnsi" w:cstheme="minorHAnsi"/>
          <w:b/>
          <w:color w:val="111111"/>
          <w:u w:val="single"/>
        </w:rPr>
        <w:t>15 (quinze)  dias úteis</w:t>
      </w:r>
      <w:r w:rsidRPr="00240649">
        <w:rPr>
          <w:rFonts w:asciiTheme="minorHAnsi" w:hAnsiTheme="minorHAnsi" w:cstheme="minorHAnsi"/>
          <w:b/>
          <w:color w:val="111111"/>
        </w:rPr>
        <w:t xml:space="preserve"> </w:t>
      </w:r>
      <w:r w:rsidRPr="00240649">
        <w:rPr>
          <w:rFonts w:asciiTheme="minorHAnsi" w:hAnsiTheme="minorHAnsi" w:cstheme="minorHAnsi"/>
          <w:color w:val="111111"/>
        </w:rPr>
        <w:t>contados da ciência da aplicação da penalidade estabelecida na alínea “e” do caput da Clá</w:t>
      </w:r>
      <w:r w:rsidRPr="00240649">
        <w:rPr>
          <w:rFonts w:asciiTheme="minorHAnsi" w:hAnsiTheme="minorHAnsi" w:cstheme="minorHAnsi"/>
        </w:rPr>
        <w:t>usula anterior;</w:t>
      </w:r>
    </w:p>
    <w:p w14:paraId="7FD2902B" w14:textId="77777777" w:rsidR="00FE52A9" w:rsidRPr="00240649" w:rsidRDefault="00FE52A9" w:rsidP="003D05A9">
      <w:pPr>
        <w:pStyle w:val="Corpodetexto"/>
        <w:spacing w:line="360" w:lineRule="auto"/>
        <w:ind w:right="-285" w:firstLine="142"/>
        <w:jc w:val="both"/>
        <w:rPr>
          <w:rFonts w:asciiTheme="minorHAnsi" w:hAnsiTheme="minorHAnsi" w:cstheme="minorHAnsi"/>
          <w:color w:val="111111"/>
        </w:rPr>
      </w:pPr>
      <w:r w:rsidRPr="00240649">
        <w:rPr>
          <w:rFonts w:asciiTheme="minorHAnsi" w:hAnsiTheme="minorHAnsi" w:cstheme="minorHAnsi"/>
          <w:b/>
        </w:rPr>
        <w:t xml:space="preserve">Parágrafo único – </w:t>
      </w:r>
      <w:r w:rsidRPr="00240649">
        <w:rPr>
          <w:rFonts w:asciiTheme="minorHAnsi" w:hAnsiTheme="minorHAnsi" w:cstheme="minorHAnsi"/>
          <w:color w:val="111111"/>
        </w:rPr>
        <w:t xml:space="preserve">Os recursos a que aludem as </w:t>
      </w:r>
      <w:r w:rsidRPr="00240649">
        <w:rPr>
          <w:rFonts w:asciiTheme="minorHAnsi" w:hAnsiTheme="minorHAnsi" w:cstheme="minorHAnsi"/>
          <w:b/>
          <w:color w:val="111111"/>
        </w:rPr>
        <w:t>alíneas “a” e “b”</w:t>
      </w:r>
      <w:r w:rsidRPr="00240649">
        <w:rPr>
          <w:rFonts w:asciiTheme="minorHAnsi" w:hAnsiTheme="minorHAnsi" w:cstheme="minorHAnsi"/>
          <w:color w:val="111111"/>
        </w:rPr>
        <w:t xml:space="preserve"> do caput da presente Cláusula serão dirigidos à autoridade que tiver proferido a decisão recorrida, que, se não reconsiderar a decisão recorrida, encaminhará o recurso com sua motivação à autoridade superior para decisão.</w:t>
      </w:r>
    </w:p>
    <w:p w14:paraId="16EFF305"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DÉCIMA OITAVA –</w:t>
      </w:r>
      <w:r w:rsidRPr="00240649">
        <w:rPr>
          <w:rFonts w:asciiTheme="minorHAnsi" w:hAnsiTheme="minorHAnsi" w:cstheme="minorHAnsi"/>
          <w:color w:val="111111"/>
          <w:sz w:val="24"/>
          <w:szCs w:val="24"/>
        </w:rPr>
        <w:t xml:space="preserve"> EXTINÇÃO</w:t>
      </w:r>
    </w:p>
    <w:p w14:paraId="0E4AC41C" w14:textId="77777777" w:rsidR="00FE52A9" w:rsidRPr="00240649" w:rsidRDefault="00FE52A9" w:rsidP="003D05A9">
      <w:pPr>
        <w:pStyle w:val="Corpodetexto"/>
        <w:spacing w:line="360" w:lineRule="auto"/>
        <w:ind w:right="-285" w:firstLine="142"/>
        <w:jc w:val="both"/>
        <w:rPr>
          <w:rFonts w:asciiTheme="minorHAnsi" w:hAnsiTheme="minorHAnsi" w:cstheme="minorHAnsi"/>
          <w:color w:val="111111"/>
        </w:rPr>
      </w:pPr>
      <w:r w:rsidRPr="00240649">
        <w:rPr>
          <w:rFonts w:asciiTheme="minorHAnsi" w:hAnsiTheme="minorHAnsi" w:cstheme="minorHAnsi"/>
        </w:rPr>
        <w:t xml:space="preserve">O CONTRATANTE poderá </w:t>
      </w:r>
      <w:r w:rsidRPr="00240649">
        <w:rPr>
          <w:rFonts w:asciiTheme="minorHAnsi" w:hAnsiTheme="minorHAnsi" w:cstheme="minorHAnsi"/>
          <w:color w:val="111111"/>
        </w:rPr>
        <w:t>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65522FF9" w14:textId="77777777" w:rsidR="00FE52A9" w:rsidRPr="00240649" w:rsidRDefault="00FE52A9" w:rsidP="003D05A9">
      <w:pPr>
        <w:pStyle w:val="Corpodetexto"/>
        <w:spacing w:line="360" w:lineRule="auto"/>
        <w:ind w:right="-285" w:firstLine="142"/>
        <w:jc w:val="both"/>
        <w:rPr>
          <w:rFonts w:asciiTheme="minorHAnsi" w:hAnsiTheme="minorHAnsi" w:cstheme="minorHAnsi"/>
          <w:color w:val="E36C0A" w:themeColor="accent6" w:themeShade="BF"/>
        </w:rPr>
      </w:pPr>
      <w:r w:rsidRPr="00240649">
        <w:rPr>
          <w:rFonts w:asciiTheme="minorHAnsi" w:hAnsiTheme="minorHAnsi" w:cstheme="minorHAnsi"/>
          <w:b/>
        </w:rPr>
        <w:t>Parágrafo Primeiro</w:t>
      </w:r>
      <w:r w:rsidRPr="00240649">
        <w:rPr>
          <w:rFonts w:asciiTheme="minorHAnsi" w:hAnsiTheme="minorHAnsi" w:cstheme="minorHAnsi"/>
        </w:rPr>
        <w:t xml:space="preserve"> – A</w:t>
      </w:r>
      <w:r w:rsidRPr="00240649">
        <w:rPr>
          <w:rFonts w:asciiTheme="minorHAnsi" w:hAnsiTheme="minorHAnsi" w:cstheme="minorHAnsi"/>
          <w:color w:val="111111"/>
        </w:rPr>
        <w:t xml:space="preserve"> extinção o</w:t>
      </w:r>
      <w:r w:rsidRPr="00240649">
        <w:rPr>
          <w:rFonts w:asciiTheme="minorHAnsi" w:hAnsiTheme="minorHAnsi" w:cstheme="minorHAnsi"/>
        </w:rPr>
        <w:t>perará seus efeitos a partir da publicação do ato administrativo no  Portal Nacional de Contratações Públicas (PNCP).</w:t>
      </w:r>
    </w:p>
    <w:p w14:paraId="3F0B81A1"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Segundo</w:t>
      </w:r>
      <w:r w:rsidRPr="00240649">
        <w:rPr>
          <w:rFonts w:asciiTheme="minorHAnsi" w:hAnsiTheme="minorHAnsi" w:cstheme="minorHAnsi"/>
        </w:rPr>
        <w:t xml:space="preserve"> – </w:t>
      </w:r>
      <w:r w:rsidRPr="00240649">
        <w:rPr>
          <w:rFonts w:asciiTheme="minorHAnsi" w:hAnsiTheme="minorHAnsi" w:cstheme="minorHAnsi"/>
          <w:color w:val="111111"/>
        </w:rPr>
        <w:t xml:space="preserve">Extinto </w:t>
      </w:r>
      <w:r w:rsidRPr="00240649">
        <w:rPr>
          <w:rFonts w:asciiTheme="minorHAnsi" w:hAnsiTheme="minorHAnsi" w:cstheme="minorHAnsi"/>
        </w:rPr>
        <w:t>o Contrato, a CONTRATANTE assumirá imediatamente o seu objeto no local e no estado em que a sua execução se encontrar.</w:t>
      </w:r>
    </w:p>
    <w:p w14:paraId="2FA7BD2F"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Terceiro</w:t>
      </w:r>
      <w:r w:rsidRPr="00240649">
        <w:rPr>
          <w:rFonts w:asciiTheme="minorHAnsi" w:hAnsiTheme="minorHAnsi" w:cstheme="minorHAnsi"/>
        </w:rPr>
        <w:t xml:space="preserve"> – Na hipótese de</w:t>
      </w:r>
      <w:r w:rsidRPr="00240649">
        <w:rPr>
          <w:rFonts w:asciiTheme="minorHAnsi" w:hAnsiTheme="minorHAnsi" w:cstheme="minorHAnsi"/>
          <w:color w:val="111111"/>
        </w:rPr>
        <w:t xml:space="preserve"> extinção por culpa da contratada, a CONTRATADA, além das demais sanções cabíveis, ficará sujeita à </w:t>
      </w:r>
      <w:r w:rsidRPr="00240649">
        <w:rPr>
          <w:rFonts w:asciiTheme="minorHAnsi" w:hAnsiTheme="minorHAnsi" w:cstheme="minorHAnsi"/>
          <w:b/>
          <w:color w:val="111111"/>
        </w:rPr>
        <w:t xml:space="preserve">multa </w:t>
      </w:r>
      <w:r w:rsidRPr="00240649">
        <w:rPr>
          <w:rFonts w:asciiTheme="minorHAnsi" w:hAnsiTheme="minorHAnsi" w:cstheme="minorHAnsi"/>
          <w:color w:val="111111"/>
        </w:rPr>
        <w:t xml:space="preserve">de até 20% </w:t>
      </w:r>
      <w:r w:rsidRPr="00240649">
        <w:rPr>
          <w:rFonts w:asciiTheme="minorHAnsi" w:hAnsiTheme="minorHAnsi" w:cstheme="minorHAnsi"/>
          <w:color w:val="111111"/>
        </w:rPr>
        <w:lastRenderedPageBreak/>
        <w:t>(vinte por cento)</w:t>
      </w:r>
      <w:r w:rsidRPr="00240649">
        <w:rPr>
          <w:rFonts w:asciiTheme="minorHAnsi" w:hAnsiTheme="minorHAnsi" w:cstheme="minorHAnsi"/>
        </w:rPr>
        <w:t xml:space="preserve"> calculada sobre o saldo reajustado </w:t>
      </w:r>
      <w:r w:rsidRPr="00240649">
        <w:rPr>
          <w:rFonts w:asciiTheme="minorHAnsi" w:hAnsiTheme="minorHAnsi" w:cstheme="minorHAnsi"/>
          <w:color w:val="000000" w:themeColor="text1"/>
        </w:rPr>
        <w:t>do Contrato</w:t>
      </w:r>
      <w:r w:rsidRPr="00240649">
        <w:rPr>
          <w:rFonts w:asciiTheme="minorHAnsi" w:hAnsiTheme="minorHAnsi" w:cstheme="minorHAnsi"/>
        </w:rPr>
        <w:t xml:space="preserve">, ou, ainda, sobre o valor do Contrato, conforme o caso, na forma da Cláusula Terceira e da Cláusula Décima Sexta, caput, alínea “c”, deste Contrato. </w:t>
      </w:r>
    </w:p>
    <w:p w14:paraId="2714177D"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Quarto</w:t>
      </w:r>
      <w:r w:rsidRPr="00240649">
        <w:rPr>
          <w:rFonts w:asciiTheme="minorHAnsi" w:hAnsiTheme="minorHAnsi" w:cstheme="minorHAnsi"/>
        </w:rPr>
        <w:t xml:space="preserve"> – A </w:t>
      </w:r>
      <w:r w:rsidRPr="00240649">
        <w:rPr>
          <w:rFonts w:asciiTheme="minorHAnsi" w:hAnsiTheme="minorHAnsi" w:cstheme="minorHAnsi"/>
          <w:b/>
        </w:rPr>
        <w:t>multa</w:t>
      </w:r>
      <w:r w:rsidRPr="00240649">
        <w:rPr>
          <w:rFonts w:asciiTheme="minorHAnsi" w:hAnsiTheme="minorHAnsi" w:cstheme="minorHAnsi"/>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4D2A7593"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Quinto</w:t>
      </w:r>
      <w:r w:rsidRPr="00240649">
        <w:rPr>
          <w:rFonts w:asciiTheme="minorHAnsi" w:hAnsiTheme="minorHAnsi" w:cstheme="minorHAnsi"/>
        </w:rPr>
        <w:t xml:space="preserve"> – Nos casos de </w:t>
      </w:r>
      <w:r w:rsidRPr="00240649">
        <w:rPr>
          <w:rFonts w:asciiTheme="minorHAnsi" w:hAnsiTheme="minorHAnsi" w:cstheme="minorHAnsi"/>
          <w:color w:val="111111"/>
        </w:rPr>
        <w:t>extinção</w:t>
      </w:r>
      <w:r w:rsidRPr="00240649">
        <w:rPr>
          <w:rFonts w:asciiTheme="minorHAnsi" w:hAnsiTheme="minorHAnsi" w:cstheme="minorHAnsi"/>
          <w:b/>
          <w:color w:val="111111"/>
        </w:rPr>
        <w:t xml:space="preserve"> </w:t>
      </w:r>
      <w:r w:rsidRPr="00240649">
        <w:rPr>
          <w:rFonts w:asciiTheme="minorHAnsi" w:hAnsiTheme="minorHAnsi" w:cstheme="minorHAnsi"/>
          <w:color w:val="111111"/>
        </w:rPr>
        <w:t xml:space="preserve">com culpa exclusiva da CONTRATANTE, deverão ser promovidos: </w:t>
      </w:r>
    </w:p>
    <w:p w14:paraId="70ED7066" w14:textId="77777777" w:rsidR="00FE52A9" w:rsidRPr="00240649" w:rsidRDefault="00FE52A9" w:rsidP="00B75E45">
      <w:pPr>
        <w:pStyle w:val="PargrafodaLista"/>
        <w:widowControl w:val="0"/>
        <w:numPr>
          <w:ilvl w:val="0"/>
          <w:numId w:val="3"/>
        </w:numPr>
        <w:tabs>
          <w:tab w:val="left" w:pos="582"/>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a devolução da</w:t>
      </w:r>
      <w:r w:rsidRPr="00240649">
        <w:rPr>
          <w:rFonts w:asciiTheme="minorHAnsi" w:hAnsiTheme="minorHAnsi" w:cstheme="minorHAnsi"/>
          <w:spacing w:val="2"/>
          <w:sz w:val="24"/>
          <w:szCs w:val="24"/>
        </w:rPr>
        <w:t xml:space="preserve"> </w:t>
      </w:r>
      <w:r w:rsidRPr="00240649">
        <w:rPr>
          <w:rFonts w:asciiTheme="minorHAnsi" w:hAnsiTheme="minorHAnsi" w:cstheme="minorHAnsi"/>
          <w:sz w:val="24"/>
          <w:szCs w:val="24"/>
        </w:rPr>
        <w:t>garantia;</w:t>
      </w:r>
    </w:p>
    <w:p w14:paraId="5FFDFDC0" w14:textId="77777777" w:rsidR="00FE52A9" w:rsidRPr="00240649" w:rsidRDefault="00FE52A9" w:rsidP="00B75E45">
      <w:pPr>
        <w:pStyle w:val="PargrafodaLista"/>
        <w:widowControl w:val="0"/>
        <w:numPr>
          <w:ilvl w:val="0"/>
          <w:numId w:val="3"/>
        </w:numPr>
        <w:tabs>
          <w:tab w:val="left" w:pos="582"/>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os pagamentos devidos pela execução do Contrato até a data da</w:t>
      </w:r>
      <w:r w:rsidRPr="00240649">
        <w:rPr>
          <w:rFonts w:asciiTheme="minorHAnsi" w:hAnsiTheme="minorHAnsi" w:cstheme="minorHAnsi"/>
          <w:spacing w:val="-9"/>
          <w:sz w:val="24"/>
          <w:szCs w:val="24"/>
        </w:rPr>
        <w:t xml:space="preserve"> </w:t>
      </w:r>
      <w:r w:rsidRPr="00240649">
        <w:rPr>
          <w:rFonts w:asciiTheme="minorHAnsi" w:hAnsiTheme="minorHAnsi" w:cstheme="minorHAnsi"/>
          <w:color w:val="111111"/>
          <w:sz w:val="24"/>
          <w:szCs w:val="24"/>
        </w:rPr>
        <w:t>extinção</w:t>
      </w:r>
      <w:r w:rsidRPr="00240649">
        <w:rPr>
          <w:rFonts w:asciiTheme="minorHAnsi" w:hAnsiTheme="minorHAnsi" w:cstheme="minorHAnsi"/>
          <w:sz w:val="24"/>
          <w:szCs w:val="24"/>
        </w:rPr>
        <w:t>;</w:t>
      </w:r>
    </w:p>
    <w:p w14:paraId="2DFCA2F7" w14:textId="77777777" w:rsidR="00FE52A9" w:rsidRPr="00240649" w:rsidRDefault="00FE52A9" w:rsidP="00B75E45">
      <w:pPr>
        <w:pStyle w:val="PargrafodaLista"/>
        <w:widowControl w:val="0"/>
        <w:numPr>
          <w:ilvl w:val="0"/>
          <w:numId w:val="3"/>
        </w:numPr>
        <w:tabs>
          <w:tab w:val="left" w:pos="568"/>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o pagamento do custo de desmobilização, caso haja;</w:t>
      </w:r>
    </w:p>
    <w:p w14:paraId="5004AD01" w14:textId="77777777" w:rsidR="00FE52A9" w:rsidRPr="00240649" w:rsidRDefault="00FE52A9" w:rsidP="00B75E45">
      <w:pPr>
        <w:pStyle w:val="PargrafodaLista"/>
        <w:widowControl w:val="0"/>
        <w:numPr>
          <w:ilvl w:val="0"/>
          <w:numId w:val="3"/>
        </w:numPr>
        <w:tabs>
          <w:tab w:val="left" w:pos="582"/>
        </w:tabs>
        <w:suppressAutoHyphens/>
        <w:spacing w:line="360" w:lineRule="auto"/>
        <w:ind w:left="0" w:right="-285" w:firstLine="142"/>
        <w:contextualSpacing w:val="0"/>
        <w:jc w:val="both"/>
        <w:rPr>
          <w:rFonts w:asciiTheme="minorHAnsi" w:hAnsiTheme="minorHAnsi" w:cstheme="minorHAnsi"/>
          <w:sz w:val="24"/>
          <w:szCs w:val="24"/>
        </w:rPr>
      </w:pPr>
      <w:r w:rsidRPr="00240649">
        <w:rPr>
          <w:rFonts w:asciiTheme="minorHAnsi" w:hAnsiTheme="minorHAnsi" w:cstheme="minorHAnsi"/>
          <w:sz w:val="24"/>
          <w:szCs w:val="24"/>
        </w:rPr>
        <w:t>o ressarcimento dos prejuízos comprovadamente</w:t>
      </w:r>
      <w:r w:rsidRPr="00240649">
        <w:rPr>
          <w:rFonts w:asciiTheme="minorHAnsi" w:hAnsiTheme="minorHAnsi" w:cstheme="minorHAnsi"/>
          <w:spacing w:val="-1"/>
          <w:sz w:val="24"/>
          <w:szCs w:val="24"/>
        </w:rPr>
        <w:t xml:space="preserve"> </w:t>
      </w:r>
      <w:r w:rsidRPr="00240649">
        <w:rPr>
          <w:rFonts w:asciiTheme="minorHAnsi" w:hAnsiTheme="minorHAnsi" w:cstheme="minorHAnsi"/>
          <w:sz w:val="24"/>
          <w:szCs w:val="24"/>
        </w:rPr>
        <w:t>sofridos.</w:t>
      </w:r>
    </w:p>
    <w:p w14:paraId="5E6DDFF2" w14:textId="77777777" w:rsidR="00FE52A9" w:rsidRPr="00240649" w:rsidRDefault="00FE52A9" w:rsidP="003D05A9">
      <w:pPr>
        <w:pStyle w:val="PargrafodaLista"/>
        <w:tabs>
          <w:tab w:val="left" w:pos="582"/>
        </w:tabs>
        <w:spacing w:line="360" w:lineRule="auto"/>
        <w:ind w:left="0" w:right="-285" w:firstLine="142"/>
        <w:rPr>
          <w:rFonts w:asciiTheme="minorHAnsi" w:hAnsiTheme="minorHAnsi" w:cstheme="minorHAnsi"/>
          <w:sz w:val="24"/>
          <w:szCs w:val="24"/>
        </w:rPr>
      </w:pPr>
    </w:p>
    <w:p w14:paraId="383525ED"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Sexto</w:t>
      </w:r>
      <w:r w:rsidRPr="00240649">
        <w:rPr>
          <w:rFonts w:asciiTheme="minorHAnsi" w:hAnsiTheme="minorHAnsi" w:cstheme="minorHAnsi"/>
        </w:rPr>
        <w:t xml:space="preserve"> – Na hipótese de </w:t>
      </w:r>
      <w:r w:rsidRPr="00240649">
        <w:rPr>
          <w:rFonts w:asciiTheme="minorHAnsi" w:hAnsiTheme="minorHAnsi" w:cstheme="minorHAnsi"/>
          <w:color w:val="111111"/>
        </w:rPr>
        <w:t>extinção do Contrato por culpa da CONTRATADA, esta somente terá direito ao valor das faturas relativas às parcelas do objeto efetivamente adimplidas até a data da rescisão do Contrato, após a compensação prevista no parágrafo quarto d</w:t>
      </w:r>
      <w:r w:rsidRPr="00240649">
        <w:rPr>
          <w:rFonts w:asciiTheme="minorHAnsi" w:hAnsiTheme="minorHAnsi" w:cstheme="minorHAnsi"/>
        </w:rPr>
        <w:t>esta Cláusula.</w:t>
      </w:r>
    </w:p>
    <w:p w14:paraId="1EB34BD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Sétimo</w:t>
      </w:r>
      <w:r w:rsidRPr="00240649">
        <w:rPr>
          <w:rFonts w:asciiTheme="minorHAnsi" w:hAnsiTheme="minorHAnsi" w:cstheme="minorHAnsi"/>
        </w:rPr>
        <w:t xml:space="preserve"> – No caso de</w:t>
      </w:r>
      <w:r w:rsidRPr="00240649">
        <w:rPr>
          <w:rFonts w:asciiTheme="minorHAnsi" w:hAnsiTheme="minorHAnsi" w:cstheme="minorHAnsi"/>
          <w:color w:val="111111"/>
        </w:rPr>
        <w:t xml:space="preserve"> extinção</w:t>
      </w:r>
      <w:r w:rsidRPr="00240649">
        <w:rPr>
          <w:rFonts w:asciiTheme="minorHAnsi" w:hAnsiTheme="minorHAnsi" w:cstheme="minorHAnsi"/>
        </w:rPr>
        <w:t xml:space="preserve"> amigável, esta será reduzida a termo, tendo a CONTRATADA direito aos pagamentos devidos pela execução do Contrato, conforme atestado em laudo da comissão especial designada para esse fim e à devolução da garantia.</w:t>
      </w:r>
    </w:p>
    <w:p w14:paraId="5F72455C"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DÉCIMA NONA –</w:t>
      </w:r>
      <w:r w:rsidRPr="00240649">
        <w:rPr>
          <w:rFonts w:asciiTheme="minorHAnsi" w:hAnsiTheme="minorHAnsi" w:cstheme="minorHAnsi"/>
          <w:spacing w:val="-28"/>
          <w:sz w:val="24"/>
          <w:szCs w:val="24"/>
        </w:rPr>
        <w:t xml:space="preserve"> </w:t>
      </w:r>
      <w:r w:rsidRPr="00240649">
        <w:rPr>
          <w:rFonts w:asciiTheme="minorHAnsi" w:hAnsiTheme="minorHAnsi" w:cstheme="minorHAnsi"/>
          <w:sz w:val="24"/>
          <w:szCs w:val="24"/>
        </w:rPr>
        <w:t>SUBCONTRATAÇÃO</w:t>
      </w:r>
    </w:p>
    <w:p w14:paraId="3DDBBFBA" w14:textId="77777777" w:rsidR="00FE52A9" w:rsidRPr="00240649" w:rsidRDefault="00FE52A9" w:rsidP="003D05A9">
      <w:pPr>
        <w:pStyle w:val="Corpodetexto"/>
        <w:tabs>
          <w:tab w:val="left" w:pos="3968"/>
        </w:tabs>
        <w:spacing w:line="360" w:lineRule="auto"/>
        <w:ind w:right="-285" w:firstLine="142"/>
        <w:jc w:val="both"/>
        <w:rPr>
          <w:rFonts w:asciiTheme="minorHAnsi" w:hAnsiTheme="minorHAnsi" w:cstheme="minorHAnsi"/>
        </w:rPr>
      </w:pPr>
      <w:r w:rsidRPr="00240649">
        <w:rPr>
          <w:rFonts w:asciiTheme="minorHAnsi" w:hAnsiTheme="minorHAnsi" w:cstheme="minorHAnsi"/>
        </w:rPr>
        <w:t>A CONTRATADA não poderá subcontratar, nem ceder sem a prévia e expressa anuência</w:t>
      </w:r>
      <w:r w:rsidRPr="00240649">
        <w:rPr>
          <w:rFonts w:asciiTheme="minorHAnsi" w:hAnsiTheme="minorHAnsi" w:cstheme="minorHAnsi"/>
          <w:spacing w:val="20"/>
        </w:rPr>
        <w:t xml:space="preserve"> </w:t>
      </w:r>
      <w:r w:rsidRPr="00240649">
        <w:rPr>
          <w:rFonts w:asciiTheme="minorHAnsi" w:hAnsiTheme="minorHAnsi" w:cstheme="minorHAnsi"/>
        </w:rPr>
        <w:t xml:space="preserve">do CONTRATANTE e sempre mediante instrumento próprio, a ser </w:t>
      </w:r>
      <w:r w:rsidRPr="00240649">
        <w:rPr>
          <w:rFonts w:asciiTheme="minorHAnsi" w:hAnsiTheme="minorHAnsi" w:cstheme="minorHAnsi"/>
        </w:rPr>
        <w:lastRenderedPageBreak/>
        <w:t>publicado na imprensa</w:t>
      </w:r>
      <w:r w:rsidRPr="00240649">
        <w:rPr>
          <w:rFonts w:asciiTheme="minorHAnsi" w:hAnsiTheme="minorHAnsi" w:cstheme="minorHAnsi"/>
          <w:spacing w:val="-4"/>
        </w:rPr>
        <w:t xml:space="preserve"> </w:t>
      </w:r>
      <w:r w:rsidRPr="00240649">
        <w:rPr>
          <w:rFonts w:asciiTheme="minorHAnsi" w:hAnsiTheme="minorHAnsi" w:cstheme="minorHAnsi"/>
        </w:rPr>
        <w:t>oficial.</w:t>
      </w:r>
    </w:p>
    <w:p w14:paraId="32570C3A" w14:textId="77777777" w:rsidR="00FE52A9" w:rsidRPr="00240649" w:rsidRDefault="00FE52A9" w:rsidP="003D05A9">
      <w:pPr>
        <w:pStyle w:val="Corpodetexto"/>
        <w:spacing w:line="360" w:lineRule="auto"/>
        <w:ind w:right="-285" w:firstLine="142"/>
        <w:rPr>
          <w:rFonts w:asciiTheme="minorHAnsi" w:hAnsiTheme="minorHAnsi" w:cstheme="minorHAnsi"/>
        </w:rPr>
      </w:pPr>
    </w:p>
    <w:p w14:paraId="507CD5C0"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b/>
        </w:rPr>
        <w:t>Parágrafo Único</w:t>
      </w:r>
      <w:r w:rsidRPr="00240649">
        <w:rPr>
          <w:rFonts w:asciiTheme="minorHAnsi" w:hAnsiTheme="minorHAnsi" w:cstheme="minorHAnsi"/>
        </w:rPr>
        <w:t xml:space="preserve"> – A SUBCONTRATADA será solidariamente responsável com a CONTRATADA por todas as obrigações legais e contratuais decorrentes do objeto do Contrato, nos limites da subcontratação, inclusive as de natureza trabalhista e previdenciária.</w:t>
      </w:r>
    </w:p>
    <w:p w14:paraId="602107EE" w14:textId="77777777" w:rsidR="00FE52A9" w:rsidRPr="00240649" w:rsidRDefault="00FE52A9" w:rsidP="003D05A9">
      <w:pPr>
        <w:pStyle w:val="Corpodetexto"/>
        <w:tabs>
          <w:tab w:val="left" w:pos="3536"/>
          <w:tab w:val="left" w:pos="4708"/>
          <w:tab w:val="left" w:pos="6943"/>
          <w:tab w:val="left" w:pos="8804"/>
        </w:tabs>
        <w:spacing w:line="360" w:lineRule="auto"/>
        <w:ind w:right="-285" w:firstLine="142"/>
        <w:jc w:val="both"/>
        <w:rPr>
          <w:rFonts w:asciiTheme="minorHAnsi" w:hAnsiTheme="minorHAnsi" w:cstheme="minorHAnsi"/>
        </w:rPr>
      </w:pPr>
    </w:p>
    <w:p w14:paraId="6E3A25DA"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VISÉGIMA – DOTAÇÃO ORÇAMENTÁRIA</w:t>
      </w:r>
    </w:p>
    <w:p w14:paraId="47CB07B8" w14:textId="77777777" w:rsidR="00FE52A9" w:rsidRPr="00240649" w:rsidRDefault="00FE52A9" w:rsidP="003D05A9">
      <w:pPr>
        <w:pStyle w:val="Corpodetexto"/>
        <w:tabs>
          <w:tab w:val="left" w:pos="3536"/>
          <w:tab w:val="left" w:pos="4708"/>
          <w:tab w:val="left" w:pos="6943"/>
          <w:tab w:val="left" w:pos="8804"/>
        </w:tabs>
        <w:spacing w:line="360" w:lineRule="auto"/>
        <w:ind w:right="-285" w:firstLine="142"/>
        <w:jc w:val="both"/>
        <w:rPr>
          <w:rFonts w:asciiTheme="minorHAnsi" w:hAnsiTheme="minorHAnsi" w:cstheme="minorHAnsi"/>
        </w:rPr>
      </w:pPr>
      <w:r w:rsidRPr="00240649">
        <w:rPr>
          <w:rFonts w:asciiTheme="minorHAnsi" w:hAnsiTheme="minorHAnsi" w:cstheme="minorHAnsi"/>
        </w:rPr>
        <w:t xml:space="preserve">Os recursos necessários à </w:t>
      </w:r>
      <w:r w:rsidRPr="00240649">
        <w:rPr>
          <w:rFonts w:asciiTheme="minorHAnsi" w:hAnsiTheme="minorHAnsi" w:cstheme="minorHAnsi"/>
          <w:color w:val="111111"/>
        </w:rPr>
        <w:t xml:space="preserve">aquisição dos bens </w:t>
      </w:r>
      <w:r w:rsidRPr="00240649">
        <w:rPr>
          <w:rFonts w:asciiTheme="minorHAnsi" w:hAnsiTheme="minorHAnsi" w:cstheme="minorHAnsi"/>
        </w:rPr>
        <w:t>ora contratados correrão à conta do Programa</w:t>
      </w:r>
      <w:r w:rsidRPr="00240649">
        <w:rPr>
          <w:rFonts w:asciiTheme="minorHAnsi" w:hAnsiTheme="minorHAnsi" w:cstheme="minorHAnsi"/>
          <w:spacing w:val="38"/>
        </w:rPr>
        <w:t xml:space="preserve"> </w:t>
      </w:r>
      <w:r w:rsidRPr="00240649">
        <w:rPr>
          <w:rFonts w:asciiTheme="minorHAnsi" w:hAnsiTheme="minorHAnsi" w:cstheme="minorHAnsi"/>
        </w:rPr>
        <w:t>de</w:t>
      </w:r>
      <w:r w:rsidRPr="00240649">
        <w:rPr>
          <w:rFonts w:asciiTheme="minorHAnsi" w:hAnsiTheme="minorHAnsi" w:cstheme="minorHAnsi"/>
          <w:spacing w:val="39"/>
        </w:rPr>
        <w:t xml:space="preserve"> </w:t>
      </w:r>
      <w:r w:rsidRPr="00240649">
        <w:rPr>
          <w:rFonts w:asciiTheme="minorHAnsi" w:hAnsiTheme="minorHAnsi" w:cstheme="minorHAnsi"/>
        </w:rPr>
        <w:t>Trabalho,  Código</w:t>
      </w:r>
      <w:r w:rsidRPr="00240649">
        <w:rPr>
          <w:rFonts w:asciiTheme="minorHAnsi" w:hAnsiTheme="minorHAnsi" w:cstheme="minorHAnsi"/>
          <w:spacing w:val="13"/>
        </w:rPr>
        <w:t xml:space="preserve"> </w:t>
      </w:r>
      <w:r w:rsidRPr="00240649">
        <w:rPr>
          <w:rFonts w:asciiTheme="minorHAnsi" w:hAnsiTheme="minorHAnsi" w:cstheme="minorHAnsi"/>
        </w:rPr>
        <w:t>de</w:t>
      </w:r>
      <w:r w:rsidRPr="00240649">
        <w:rPr>
          <w:rFonts w:asciiTheme="minorHAnsi" w:hAnsiTheme="minorHAnsi" w:cstheme="minorHAnsi"/>
          <w:spacing w:val="39"/>
        </w:rPr>
        <w:t xml:space="preserve"> </w:t>
      </w:r>
      <w:r w:rsidRPr="00240649">
        <w:rPr>
          <w:rFonts w:asciiTheme="minorHAnsi" w:hAnsiTheme="minorHAnsi" w:cstheme="minorHAnsi"/>
        </w:rPr>
        <w:t xml:space="preserve">Despesa__________, </w:t>
      </w:r>
      <w:r w:rsidRPr="00240649">
        <w:rPr>
          <w:rFonts w:asciiTheme="minorHAnsi" w:hAnsiTheme="minorHAnsi" w:cstheme="minorHAnsi"/>
          <w:spacing w:val="-5"/>
        </w:rPr>
        <w:t xml:space="preserve">tendo </w:t>
      </w:r>
      <w:r w:rsidRPr="00240649">
        <w:rPr>
          <w:rFonts w:asciiTheme="minorHAnsi" w:hAnsiTheme="minorHAnsi" w:cstheme="minorHAnsi"/>
        </w:rPr>
        <w:t>sido  empenhada  a  importância</w:t>
      </w:r>
      <w:r w:rsidRPr="00240649">
        <w:rPr>
          <w:rFonts w:asciiTheme="minorHAnsi" w:hAnsiTheme="minorHAnsi" w:cstheme="minorHAnsi"/>
          <w:spacing w:val="57"/>
        </w:rPr>
        <w:t xml:space="preserve"> </w:t>
      </w:r>
      <w:r w:rsidRPr="00240649">
        <w:rPr>
          <w:rFonts w:asciiTheme="minorHAnsi" w:hAnsiTheme="minorHAnsi" w:cstheme="minorHAnsi"/>
        </w:rPr>
        <w:t>de</w:t>
      </w:r>
      <w:r w:rsidRPr="00240649">
        <w:rPr>
          <w:rFonts w:asciiTheme="minorHAnsi" w:hAnsiTheme="minorHAnsi" w:cstheme="minorHAnsi"/>
          <w:spacing w:val="65"/>
        </w:rPr>
        <w:t xml:space="preserve"> </w:t>
      </w:r>
      <w:r w:rsidRPr="00240649">
        <w:rPr>
          <w:rFonts w:asciiTheme="minorHAnsi" w:hAnsiTheme="minorHAnsi" w:cstheme="minorHAnsi"/>
        </w:rPr>
        <w:t>R$</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u w:val="single"/>
        </w:rPr>
        <w:tab/>
      </w:r>
      <w:r w:rsidRPr="00240649">
        <w:rPr>
          <w:rFonts w:asciiTheme="minorHAnsi" w:hAnsiTheme="minorHAnsi" w:cstheme="minorHAnsi"/>
        </w:rPr>
        <w:t xml:space="preserve">, por meio da Nota de Empenho </w:t>
      </w:r>
      <w:r w:rsidRPr="00240649">
        <w:rPr>
          <w:rFonts w:asciiTheme="minorHAnsi" w:hAnsiTheme="minorHAnsi" w:cstheme="minorHAnsi"/>
          <w:spacing w:val="29"/>
        </w:rPr>
        <w:t xml:space="preserve"> </w:t>
      </w:r>
      <w:r w:rsidRPr="00240649">
        <w:rPr>
          <w:rFonts w:asciiTheme="minorHAnsi" w:hAnsiTheme="minorHAnsi" w:cstheme="minorHAnsi"/>
        </w:rPr>
        <w:t>nº</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 ficando o restante a ser empenhado à conta do orçamento do próximo exercício.</w:t>
      </w:r>
    </w:p>
    <w:p w14:paraId="7277DD01"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VIGÉSIMA PRIMEIRA– FORO</w:t>
      </w:r>
    </w:p>
    <w:p w14:paraId="7B666B84"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Fica eleito o Foro da Comarca de Valença para dirimir quaisquer dúvidas oriundas do presente Contrato, renunciando as partes desde já a qualquer outro, por mais especial ou privilegiado que seja.</w:t>
      </w:r>
    </w:p>
    <w:p w14:paraId="2337A669"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VIGÉSIMA SEGUNDA – PUBLICAÇÃO</w:t>
      </w:r>
    </w:p>
    <w:p w14:paraId="28F7BC93" w14:textId="77777777" w:rsidR="00FE52A9" w:rsidRPr="00240649" w:rsidRDefault="00FE52A9" w:rsidP="003D05A9">
      <w:pPr>
        <w:pStyle w:val="Corpodetexto"/>
        <w:spacing w:line="360" w:lineRule="auto"/>
        <w:ind w:right="-285" w:firstLine="142"/>
        <w:jc w:val="both"/>
        <w:rPr>
          <w:rFonts w:asciiTheme="minorHAnsi" w:hAnsiTheme="minorHAnsi" w:cstheme="minorHAnsi"/>
          <w:color w:val="111111"/>
        </w:rPr>
      </w:pPr>
      <w:r w:rsidRPr="00240649">
        <w:rPr>
          <w:rFonts w:asciiTheme="minorHAnsi" w:hAnsiTheme="minorHAnsi" w:cstheme="minorHAnsi"/>
        </w:rPr>
        <w:t>O CONTRATANTE promoverá a publicação do extrato deste instrumento no Boletim Oficial do Município</w:t>
      </w:r>
      <w:r w:rsidRPr="00240649">
        <w:rPr>
          <w:rFonts w:asciiTheme="minorHAnsi" w:hAnsiTheme="minorHAnsi" w:cstheme="minorHAnsi"/>
          <w:color w:val="111111"/>
        </w:rPr>
        <w:t xml:space="preserve">, além da divulgação no Portal Nacional de Contratações </w:t>
      </w:r>
      <w:r w:rsidRPr="00240649">
        <w:rPr>
          <w:rFonts w:asciiTheme="minorHAnsi" w:hAnsiTheme="minorHAnsi" w:cstheme="minorHAnsi"/>
          <w:color w:val="111111"/>
        </w:rPr>
        <w:lastRenderedPageBreak/>
        <w:t>Públicas (PNCP), nos termos do art. 94 da Lei Federal nº 14.133/2021, às expensas da CONTRATADA.</w:t>
      </w:r>
    </w:p>
    <w:p w14:paraId="430A103F"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VIGÉSIMA TERCEIRA – FISCALIZAÇÃO FINANCEIRA E ORÇAMENTÁRIA</w:t>
      </w:r>
    </w:p>
    <w:p w14:paraId="741E073E"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O CONTRATANTE providenciará a remessa de cópias autênticas do presente instrumento ao Tribunal de Contas do Estado do Rio de Janeiro na forma da legislação</w:t>
      </w:r>
      <w:r w:rsidRPr="00240649">
        <w:rPr>
          <w:rFonts w:asciiTheme="minorHAnsi" w:hAnsiTheme="minorHAnsi" w:cstheme="minorHAnsi"/>
          <w:spacing w:val="-4"/>
        </w:rPr>
        <w:t xml:space="preserve"> </w:t>
      </w:r>
      <w:r w:rsidRPr="00240649">
        <w:rPr>
          <w:rFonts w:asciiTheme="minorHAnsi" w:hAnsiTheme="minorHAnsi" w:cstheme="minorHAnsi"/>
        </w:rPr>
        <w:t>aplicável.</w:t>
      </w:r>
    </w:p>
    <w:p w14:paraId="3F08C4DE" w14:textId="77777777" w:rsidR="00FE52A9" w:rsidRPr="00240649" w:rsidRDefault="00FE52A9" w:rsidP="003D05A9">
      <w:pPr>
        <w:pStyle w:val="Ttulo1"/>
        <w:spacing w:line="360" w:lineRule="auto"/>
        <w:ind w:right="-285" w:firstLine="142"/>
        <w:rPr>
          <w:rFonts w:asciiTheme="minorHAnsi" w:hAnsiTheme="minorHAnsi" w:cstheme="minorHAnsi"/>
          <w:sz w:val="24"/>
          <w:szCs w:val="24"/>
        </w:rPr>
      </w:pPr>
      <w:r w:rsidRPr="00240649">
        <w:rPr>
          <w:rFonts w:asciiTheme="minorHAnsi" w:hAnsiTheme="minorHAnsi" w:cstheme="minorHAnsi"/>
          <w:sz w:val="24"/>
          <w:szCs w:val="24"/>
        </w:rPr>
        <w:t>CLÁUSULA VIGÉSIMA QUARTA – DISPOSIÇÕES FINAIS</w:t>
      </w:r>
    </w:p>
    <w:p w14:paraId="4E754F7D"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a) Fazem parte do presente contrato as prerrogativas constantes do art. 104 da Lei Federal nº 14.133/2021</w:t>
      </w:r>
      <w:r w:rsidRPr="00240649">
        <w:rPr>
          <w:rFonts w:asciiTheme="minorHAnsi" w:hAnsiTheme="minorHAnsi" w:cstheme="minorHAnsi"/>
          <w:color w:val="000000"/>
        </w:rPr>
        <w:t>.</w:t>
      </w:r>
    </w:p>
    <w:p w14:paraId="05775C42" w14:textId="77777777" w:rsidR="00FE52A9" w:rsidRPr="00240649" w:rsidRDefault="00FE52A9" w:rsidP="003D05A9">
      <w:pPr>
        <w:pStyle w:val="Corpodetexto"/>
        <w:spacing w:line="360" w:lineRule="auto"/>
        <w:ind w:right="-285" w:firstLine="142"/>
        <w:jc w:val="both"/>
        <w:rPr>
          <w:rFonts w:asciiTheme="minorHAnsi" w:hAnsiTheme="minorHAnsi" w:cstheme="minorHAnsi"/>
        </w:rPr>
      </w:pPr>
      <w:r w:rsidRPr="00240649">
        <w:rPr>
          <w:rFonts w:asciiTheme="minorHAnsi" w:hAnsiTheme="minorHAnsi" w:cstheme="minorHAnsi"/>
        </w:rPr>
        <w:t>b) Na contagem dos prazos, é excluído o dia de início e incluído o do vencimento, e considerar–se–ão os dias consecutivos, salvo disposição em contrário. Os prazos somente se iniciam e vencem  em  dias de expediente</w:t>
      </w:r>
      <w:r w:rsidRPr="00240649">
        <w:rPr>
          <w:rFonts w:asciiTheme="minorHAnsi" w:hAnsiTheme="minorHAnsi" w:cstheme="minorHAnsi"/>
          <w:spacing w:val="50"/>
        </w:rPr>
        <w:t xml:space="preserve"> </w:t>
      </w:r>
      <w:r w:rsidRPr="00240649">
        <w:rPr>
          <w:rFonts w:asciiTheme="minorHAnsi" w:hAnsiTheme="minorHAnsi" w:cstheme="minorHAnsi"/>
        </w:rPr>
        <w:t xml:space="preserve">no CONTRATANTE. </w:t>
      </w:r>
    </w:p>
    <w:p w14:paraId="4F1B0E64" w14:textId="77777777" w:rsidR="00FE52A9" w:rsidRPr="00240649" w:rsidRDefault="00FE52A9" w:rsidP="003D05A9">
      <w:pPr>
        <w:pStyle w:val="Corpodetexto"/>
        <w:tabs>
          <w:tab w:val="left" w:pos="8590"/>
        </w:tabs>
        <w:spacing w:line="360" w:lineRule="auto"/>
        <w:ind w:right="-285" w:firstLine="142"/>
        <w:jc w:val="both"/>
        <w:rPr>
          <w:rFonts w:asciiTheme="minorHAnsi" w:hAnsiTheme="minorHAnsi" w:cstheme="minorHAnsi"/>
        </w:rPr>
      </w:pPr>
      <w:r w:rsidRPr="00240649">
        <w:rPr>
          <w:rFonts w:asciiTheme="minorHAnsi" w:hAnsiTheme="minorHAnsi" w:cstheme="minorHAnsi"/>
        </w:rPr>
        <w:t>E por estarem justos e  acordados,  assinam o  presente</w:t>
      </w:r>
      <w:r w:rsidRPr="00240649">
        <w:rPr>
          <w:rFonts w:asciiTheme="minorHAnsi" w:hAnsiTheme="minorHAnsi" w:cstheme="minorHAnsi"/>
          <w:spacing w:val="38"/>
        </w:rPr>
        <w:t xml:space="preserve"> </w:t>
      </w:r>
      <w:r w:rsidRPr="00240649">
        <w:rPr>
          <w:rFonts w:asciiTheme="minorHAnsi" w:hAnsiTheme="minorHAnsi" w:cstheme="minorHAnsi"/>
        </w:rPr>
        <w:t xml:space="preserve">em 03(três) vias </w:t>
      </w:r>
      <w:r w:rsidRPr="00240649">
        <w:rPr>
          <w:rFonts w:asciiTheme="minorHAnsi" w:hAnsiTheme="minorHAnsi" w:cstheme="minorHAnsi"/>
          <w:spacing w:val="-7"/>
        </w:rPr>
        <w:t xml:space="preserve">de </w:t>
      </w:r>
      <w:r w:rsidRPr="00240649">
        <w:rPr>
          <w:rFonts w:asciiTheme="minorHAnsi" w:hAnsiTheme="minorHAnsi" w:cstheme="minorHAnsi"/>
        </w:rPr>
        <w:t>igual teor e forma, na presença de duas testemunhas, que também o</w:t>
      </w:r>
      <w:r w:rsidRPr="00240649">
        <w:rPr>
          <w:rFonts w:asciiTheme="minorHAnsi" w:hAnsiTheme="minorHAnsi" w:cstheme="minorHAnsi"/>
          <w:spacing w:val="-9"/>
        </w:rPr>
        <w:t xml:space="preserve"> </w:t>
      </w:r>
      <w:r w:rsidRPr="00240649">
        <w:rPr>
          <w:rFonts w:asciiTheme="minorHAnsi" w:hAnsiTheme="minorHAnsi" w:cstheme="minorHAnsi"/>
        </w:rPr>
        <w:t>assinam.</w:t>
      </w:r>
    </w:p>
    <w:p w14:paraId="5C03F7EE" w14:textId="77777777" w:rsidR="00FE52A9" w:rsidRPr="00240649" w:rsidRDefault="00FE52A9" w:rsidP="003D05A9">
      <w:pPr>
        <w:pStyle w:val="Corpodetexto"/>
        <w:spacing w:line="360" w:lineRule="auto"/>
        <w:ind w:firstLine="142"/>
        <w:rPr>
          <w:rFonts w:asciiTheme="minorHAnsi" w:hAnsiTheme="minorHAnsi" w:cstheme="minorHAnsi"/>
        </w:rPr>
      </w:pPr>
    </w:p>
    <w:p w14:paraId="1F4B4AFE" w14:textId="77777777" w:rsidR="00FE52A9" w:rsidRPr="00240649" w:rsidRDefault="00FE52A9" w:rsidP="003D05A9">
      <w:pPr>
        <w:pStyle w:val="Corpodetexto"/>
        <w:tabs>
          <w:tab w:val="left" w:pos="2655"/>
          <w:tab w:val="left" w:pos="5123"/>
          <w:tab w:val="left" w:pos="6126"/>
        </w:tabs>
        <w:spacing w:line="360" w:lineRule="auto"/>
        <w:ind w:firstLine="142"/>
        <w:jc w:val="center"/>
        <w:rPr>
          <w:rFonts w:asciiTheme="minorHAnsi" w:hAnsiTheme="minorHAnsi" w:cstheme="minorHAnsi"/>
        </w:rPr>
      </w:pPr>
      <w:r w:rsidRPr="00240649">
        <w:rPr>
          <w:rFonts w:asciiTheme="minorHAnsi" w:hAnsiTheme="minorHAnsi" w:cstheme="minorHAnsi"/>
        </w:rPr>
        <w:t>Valença,</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de</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de</w:t>
      </w:r>
      <w:r w:rsidRPr="00240649">
        <w:rPr>
          <w:rFonts w:asciiTheme="minorHAnsi" w:hAnsiTheme="minorHAnsi" w:cstheme="minorHAnsi"/>
          <w:u w:val="single"/>
        </w:rPr>
        <w:t xml:space="preserve"> </w:t>
      </w:r>
      <w:r w:rsidRPr="00240649">
        <w:rPr>
          <w:rFonts w:asciiTheme="minorHAnsi" w:hAnsiTheme="minorHAnsi" w:cstheme="minorHAnsi"/>
          <w:u w:val="single"/>
        </w:rPr>
        <w:tab/>
      </w:r>
      <w:r w:rsidRPr="00240649">
        <w:rPr>
          <w:rFonts w:asciiTheme="minorHAnsi" w:hAnsiTheme="minorHAnsi" w:cstheme="minorHAnsi"/>
        </w:rPr>
        <w:t>.</w:t>
      </w:r>
    </w:p>
    <w:p w14:paraId="2688AA79" w14:textId="77777777" w:rsidR="00FE52A9" w:rsidRPr="00240649" w:rsidRDefault="00FE52A9" w:rsidP="003D05A9">
      <w:pPr>
        <w:pStyle w:val="Corpodetexto"/>
        <w:tabs>
          <w:tab w:val="left" w:pos="2655"/>
          <w:tab w:val="left" w:pos="5123"/>
          <w:tab w:val="left" w:pos="6126"/>
        </w:tabs>
        <w:spacing w:line="360" w:lineRule="auto"/>
        <w:ind w:firstLine="142"/>
        <w:jc w:val="center"/>
        <w:rPr>
          <w:rFonts w:asciiTheme="minorHAnsi" w:hAnsiTheme="minorHAnsi" w:cstheme="minorHAnsi"/>
          <w:b/>
        </w:rPr>
      </w:pPr>
    </w:p>
    <w:p w14:paraId="6400A046" w14:textId="77777777"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686FBEA1" w14:textId="3309FFA2" w:rsidR="001D7B8A" w:rsidRPr="0041560B" w:rsidRDefault="0041560B" w:rsidP="003D05A9">
      <w:pPr>
        <w:pStyle w:val="Corpodetexto"/>
        <w:spacing w:line="360" w:lineRule="auto"/>
        <w:ind w:right="-21" w:firstLine="142"/>
        <w:jc w:val="center"/>
        <w:rPr>
          <w:rFonts w:asciiTheme="minorHAnsi" w:eastAsia="Calibri" w:hAnsiTheme="minorHAnsi" w:cstheme="minorHAnsi"/>
          <w:b/>
          <w:bCs/>
        </w:rPr>
      </w:pPr>
      <w:r w:rsidRPr="0041560B">
        <w:rPr>
          <w:b/>
          <w:bCs/>
        </w:rPr>
        <w:t>Saulo de Tarso Pereira Corrêa da Silva</w:t>
      </w:r>
    </w:p>
    <w:p w14:paraId="455E3520" w14:textId="270791C3"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eastAsia="Calibri" w:hAnsiTheme="minorHAnsi" w:cstheme="minorHAnsi"/>
          <w:b/>
        </w:rPr>
        <w:t>Prefeito Municipal</w:t>
      </w:r>
    </w:p>
    <w:p w14:paraId="4A28E0B2" w14:textId="77777777"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1D40DEDD"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b/>
        </w:rPr>
        <w:lastRenderedPageBreak/>
        <w:t>Representante Legal da Empresa contratada</w:t>
      </w:r>
    </w:p>
    <w:p w14:paraId="5CB281BA"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rPr>
        <w:t>(Nome, cargo e carimbo da empresa)</w:t>
      </w:r>
    </w:p>
    <w:p w14:paraId="47279450" w14:textId="77777777"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54718F70"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b/>
        </w:rPr>
        <w:t>Testemunha</w:t>
      </w:r>
    </w:p>
    <w:p w14:paraId="23989561"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rPr>
        <w:t>(Nome, cargo, matrícula e lotação)</w:t>
      </w:r>
    </w:p>
    <w:p w14:paraId="2FA76DFA" w14:textId="77777777" w:rsidR="00FE52A9" w:rsidRPr="00240649" w:rsidRDefault="00FE52A9" w:rsidP="003D05A9">
      <w:pPr>
        <w:pStyle w:val="Corpodetexto"/>
        <w:spacing w:line="360" w:lineRule="auto"/>
        <w:ind w:right="-21" w:firstLine="142"/>
        <w:jc w:val="center"/>
        <w:rPr>
          <w:rFonts w:asciiTheme="minorHAnsi" w:hAnsiTheme="minorHAnsi" w:cstheme="minorHAnsi"/>
        </w:rPr>
      </w:pPr>
      <w:r w:rsidRPr="00240649">
        <w:rPr>
          <w:rFonts w:asciiTheme="minorHAnsi" w:hAnsiTheme="minorHAnsi" w:cstheme="minorHAnsi"/>
        </w:rPr>
        <w:t>_______________________________________________________________</w:t>
      </w:r>
    </w:p>
    <w:p w14:paraId="4532CB17"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b/>
        </w:rPr>
        <w:t>Testemunha</w:t>
      </w:r>
    </w:p>
    <w:p w14:paraId="48A5FED5" w14:textId="77777777" w:rsidR="00FE52A9" w:rsidRPr="00240649" w:rsidRDefault="00FE52A9" w:rsidP="003D05A9">
      <w:pPr>
        <w:pStyle w:val="Corpodetexto"/>
        <w:spacing w:line="360" w:lineRule="auto"/>
        <w:ind w:firstLine="142"/>
        <w:jc w:val="center"/>
        <w:rPr>
          <w:rFonts w:asciiTheme="minorHAnsi" w:hAnsiTheme="minorHAnsi" w:cstheme="minorHAnsi"/>
        </w:rPr>
      </w:pPr>
      <w:r w:rsidRPr="00240649">
        <w:rPr>
          <w:rFonts w:asciiTheme="minorHAnsi" w:hAnsiTheme="minorHAnsi" w:cstheme="minorHAnsi"/>
        </w:rPr>
        <w:t>(Nome, cargo, matrícula e lotação)</w:t>
      </w:r>
    </w:p>
    <w:p w14:paraId="335FEAE2" w14:textId="1039BBA5" w:rsidR="00FE52A9" w:rsidRPr="00240649" w:rsidRDefault="00FE52A9" w:rsidP="003D05A9">
      <w:pPr>
        <w:ind w:firstLine="142"/>
        <w:rPr>
          <w:rFonts w:asciiTheme="minorHAnsi" w:hAnsiTheme="minorHAnsi" w:cstheme="minorHAnsi"/>
          <w:sz w:val="24"/>
          <w:szCs w:val="24"/>
        </w:rPr>
      </w:pPr>
      <w:r w:rsidRPr="00240649">
        <w:rPr>
          <w:rFonts w:asciiTheme="minorHAnsi" w:hAnsiTheme="minorHAnsi" w:cstheme="minorHAnsi"/>
          <w:sz w:val="24"/>
          <w:szCs w:val="24"/>
        </w:rPr>
        <w:t xml:space="preserve">                                                       </w:t>
      </w:r>
    </w:p>
    <w:p w14:paraId="01C2A663" w14:textId="77777777" w:rsidR="00FE52A9" w:rsidRPr="00240649" w:rsidRDefault="00FE52A9" w:rsidP="003D05A9">
      <w:pPr>
        <w:ind w:firstLine="142"/>
        <w:rPr>
          <w:rFonts w:asciiTheme="minorHAnsi" w:hAnsiTheme="minorHAnsi" w:cstheme="minorHAnsi"/>
          <w:sz w:val="24"/>
          <w:szCs w:val="24"/>
        </w:rPr>
      </w:pPr>
    </w:p>
    <w:p w14:paraId="0A091AA7" w14:textId="77777777" w:rsidR="00FE52A9" w:rsidRPr="00240649" w:rsidRDefault="00FE52A9" w:rsidP="003D05A9">
      <w:pPr>
        <w:ind w:firstLine="142"/>
        <w:rPr>
          <w:rFonts w:asciiTheme="minorHAnsi" w:hAnsiTheme="minorHAnsi" w:cstheme="minorHAnsi"/>
          <w:sz w:val="24"/>
          <w:szCs w:val="24"/>
        </w:rPr>
      </w:pPr>
    </w:p>
    <w:p w14:paraId="1A5026AE" w14:textId="3BC3FB4A" w:rsidR="00FE52A9" w:rsidRPr="00B355A6" w:rsidRDefault="00FE52A9" w:rsidP="001D7B8A">
      <w:pPr>
        <w:ind w:firstLine="142"/>
        <w:jc w:val="center"/>
        <w:rPr>
          <w:rFonts w:asciiTheme="minorHAnsi" w:hAnsiTheme="minorHAnsi" w:cstheme="minorHAnsi"/>
          <w:b/>
          <w:bCs/>
          <w:sz w:val="22"/>
          <w:szCs w:val="22"/>
        </w:rPr>
      </w:pPr>
      <w:r w:rsidRPr="00B355A6">
        <w:rPr>
          <w:rFonts w:asciiTheme="minorHAnsi" w:hAnsiTheme="minorHAnsi" w:cstheme="minorHAnsi"/>
          <w:b/>
          <w:bCs/>
          <w:sz w:val="22"/>
          <w:szCs w:val="22"/>
        </w:rPr>
        <w:t xml:space="preserve">ANEXO </w:t>
      </w:r>
      <w:r w:rsidR="001D7B8A" w:rsidRPr="00B355A6">
        <w:rPr>
          <w:rFonts w:asciiTheme="minorHAnsi" w:hAnsiTheme="minorHAnsi" w:cstheme="minorHAnsi"/>
          <w:b/>
          <w:bCs/>
          <w:sz w:val="22"/>
          <w:szCs w:val="22"/>
        </w:rPr>
        <w:t>V</w:t>
      </w:r>
      <w:r w:rsidR="00B355A6" w:rsidRPr="00B355A6">
        <w:rPr>
          <w:rFonts w:asciiTheme="minorHAnsi" w:hAnsiTheme="minorHAnsi" w:cstheme="minorHAnsi"/>
          <w:b/>
          <w:bCs/>
          <w:sz w:val="22"/>
          <w:szCs w:val="22"/>
        </w:rPr>
        <w:t>III</w:t>
      </w:r>
    </w:p>
    <w:p w14:paraId="0FE890EF" w14:textId="77777777" w:rsidR="00FE52A9" w:rsidRPr="00B355A6" w:rsidRDefault="00FE52A9" w:rsidP="003D05A9">
      <w:pPr>
        <w:pStyle w:val="Corpodetexto"/>
        <w:spacing w:line="360" w:lineRule="auto"/>
        <w:ind w:right="-285" w:firstLine="142"/>
        <w:jc w:val="center"/>
        <w:rPr>
          <w:rFonts w:asciiTheme="minorHAnsi" w:hAnsiTheme="minorHAnsi" w:cstheme="minorHAnsi"/>
          <w:b/>
          <w:sz w:val="22"/>
          <w:szCs w:val="22"/>
        </w:rPr>
      </w:pPr>
      <w:r w:rsidRPr="00B355A6">
        <w:rPr>
          <w:rFonts w:asciiTheme="minorHAnsi" w:hAnsiTheme="minorHAnsi" w:cstheme="minorHAnsi"/>
          <w:b/>
          <w:sz w:val="22"/>
          <w:szCs w:val="22"/>
        </w:rPr>
        <w:t>DECLARAÇÃO DE RESPONSABILIZAÇÃO CIVIL E ADMINISTRATIVA</w:t>
      </w:r>
    </w:p>
    <w:p w14:paraId="680CE019" w14:textId="77777777" w:rsidR="00FE52A9" w:rsidRPr="00B355A6" w:rsidRDefault="00FE52A9" w:rsidP="003D05A9">
      <w:pPr>
        <w:pStyle w:val="Corpodetexto"/>
        <w:spacing w:line="360" w:lineRule="auto"/>
        <w:ind w:right="-285" w:firstLine="142"/>
        <w:jc w:val="center"/>
        <w:rPr>
          <w:rFonts w:asciiTheme="minorHAnsi" w:hAnsiTheme="minorHAnsi" w:cstheme="minorHAnsi"/>
          <w:sz w:val="22"/>
          <w:szCs w:val="22"/>
        </w:rPr>
      </w:pPr>
    </w:p>
    <w:p w14:paraId="50FE1B46" w14:textId="77777777" w:rsidR="00FE52A9" w:rsidRPr="00B355A6" w:rsidRDefault="00FE52A9" w:rsidP="003D05A9">
      <w:pPr>
        <w:pStyle w:val="Corpodetexto"/>
        <w:spacing w:line="360" w:lineRule="auto"/>
        <w:ind w:right="-285" w:firstLine="142"/>
        <w:jc w:val="both"/>
        <w:rPr>
          <w:rFonts w:asciiTheme="minorHAnsi" w:hAnsiTheme="minorHAnsi" w:cstheme="minorHAnsi"/>
          <w:sz w:val="22"/>
          <w:szCs w:val="22"/>
        </w:rPr>
      </w:pPr>
      <w:r w:rsidRPr="00B355A6">
        <w:rPr>
          <w:rFonts w:asciiTheme="minorHAnsi" w:hAnsiTheme="minorHAnsi" w:cstheme="minorHAnsi"/>
          <w:sz w:val="22"/>
          <w:szCs w:val="22"/>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4332711B" w14:textId="77777777" w:rsidR="00FE52A9" w:rsidRPr="00B355A6" w:rsidRDefault="00FE52A9" w:rsidP="003D05A9">
      <w:pPr>
        <w:pStyle w:val="Corpodetexto"/>
        <w:spacing w:line="360" w:lineRule="auto"/>
        <w:ind w:right="-285" w:firstLine="142"/>
        <w:jc w:val="both"/>
        <w:rPr>
          <w:rFonts w:asciiTheme="minorHAnsi" w:hAnsiTheme="minorHAnsi" w:cstheme="minorHAnsi"/>
          <w:sz w:val="22"/>
          <w:szCs w:val="22"/>
        </w:rPr>
      </w:pPr>
      <w:r w:rsidRPr="00B355A6">
        <w:rPr>
          <w:rFonts w:asciiTheme="minorHAnsi" w:hAnsiTheme="minorHAnsi" w:cstheme="minorHAnsi"/>
          <w:sz w:val="22"/>
          <w:szCs w:val="22"/>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FBF0DF4" w14:textId="77777777" w:rsidR="00FE52A9" w:rsidRPr="00B355A6" w:rsidRDefault="00FE52A9" w:rsidP="003D05A9">
      <w:pPr>
        <w:pStyle w:val="Corpodetexto"/>
        <w:spacing w:line="360" w:lineRule="auto"/>
        <w:ind w:right="-285" w:firstLine="142"/>
        <w:jc w:val="both"/>
        <w:rPr>
          <w:rFonts w:asciiTheme="minorHAnsi" w:hAnsiTheme="minorHAnsi" w:cstheme="minorHAnsi"/>
          <w:sz w:val="22"/>
          <w:szCs w:val="22"/>
        </w:rPr>
      </w:pPr>
      <w:r w:rsidRPr="00B355A6">
        <w:rPr>
          <w:rFonts w:asciiTheme="minorHAnsi" w:hAnsiTheme="minorHAnsi" w:cstheme="minorHAnsi"/>
          <w:sz w:val="22"/>
          <w:szCs w:val="22"/>
        </w:rPr>
        <w:lastRenderedPageBreak/>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F872069" w14:textId="77777777" w:rsidR="00FE52A9" w:rsidRPr="00B355A6" w:rsidRDefault="00FE52A9" w:rsidP="003D05A9">
      <w:pPr>
        <w:pStyle w:val="Corpodetexto"/>
        <w:spacing w:line="360" w:lineRule="auto"/>
        <w:ind w:right="-285" w:firstLine="142"/>
        <w:jc w:val="center"/>
        <w:rPr>
          <w:rFonts w:asciiTheme="minorHAnsi" w:hAnsiTheme="minorHAnsi" w:cstheme="minorHAnsi"/>
          <w:sz w:val="22"/>
          <w:szCs w:val="22"/>
        </w:rPr>
      </w:pPr>
    </w:p>
    <w:p w14:paraId="1DF32820" w14:textId="77777777" w:rsidR="00FE52A9" w:rsidRPr="00B355A6" w:rsidRDefault="00FE52A9" w:rsidP="003D05A9">
      <w:pPr>
        <w:pStyle w:val="Corpodetexto"/>
        <w:spacing w:line="360" w:lineRule="auto"/>
        <w:ind w:right="-285" w:firstLine="142"/>
        <w:jc w:val="center"/>
        <w:rPr>
          <w:rFonts w:asciiTheme="minorHAnsi" w:hAnsiTheme="minorHAnsi" w:cstheme="minorHAnsi"/>
          <w:sz w:val="22"/>
          <w:szCs w:val="22"/>
        </w:rPr>
      </w:pPr>
      <w:r w:rsidRPr="00B355A6">
        <w:rPr>
          <w:rFonts w:asciiTheme="minorHAnsi" w:hAnsiTheme="minorHAnsi" w:cstheme="minorHAnsi"/>
          <w:sz w:val="22"/>
          <w:szCs w:val="22"/>
        </w:rPr>
        <w:t>Valença, _____ de _____________ de _____.</w:t>
      </w:r>
    </w:p>
    <w:p w14:paraId="14570E26" w14:textId="77777777" w:rsidR="00FE52A9" w:rsidRPr="00B355A6" w:rsidRDefault="00FE52A9" w:rsidP="003D05A9">
      <w:pPr>
        <w:pStyle w:val="Corpodetexto"/>
        <w:spacing w:line="360" w:lineRule="auto"/>
        <w:ind w:right="-285" w:firstLine="142"/>
        <w:jc w:val="center"/>
        <w:rPr>
          <w:rFonts w:asciiTheme="minorHAnsi" w:hAnsiTheme="minorHAnsi" w:cstheme="minorHAnsi"/>
          <w:sz w:val="22"/>
          <w:szCs w:val="22"/>
        </w:rPr>
      </w:pPr>
    </w:p>
    <w:p w14:paraId="6AC675F5" w14:textId="77777777" w:rsidR="00FE52A9" w:rsidRPr="00B355A6" w:rsidRDefault="00FE52A9" w:rsidP="003D05A9">
      <w:pPr>
        <w:pStyle w:val="Corpodetexto"/>
        <w:spacing w:line="360" w:lineRule="auto"/>
        <w:ind w:right="-285" w:firstLine="142"/>
        <w:jc w:val="center"/>
        <w:rPr>
          <w:rFonts w:asciiTheme="minorHAnsi" w:hAnsiTheme="minorHAnsi" w:cstheme="minorHAnsi"/>
          <w:sz w:val="22"/>
          <w:szCs w:val="22"/>
        </w:rPr>
      </w:pPr>
      <w:r w:rsidRPr="00B355A6">
        <w:rPr>
          <w:rFonts w:asciiTheme="minorHAnsi" w:hAnsiTheme="minorHAnsi" w:cstheme="minorHAnsi"/>
          <w:sz w:val="22"/>
          <w:szCs w:val="22"/>
        </w:rPr>
        <w:t>___________________________________________________</w:t>
      </w:r>
    </w:p>
    <w:p w14:paraId="5AA83402" w14:textId="77777777" w:rsidR="00FE52A9" w:rsidRPr="00B355A6" w:rsidRDefault="00FE52A9" w:rsidP="003D05A9">
      <w:pPr>
        <w:pStyle w:val="Corpodetexto"/>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AGENTE PÚBLICO</w:t>
      </w:r>
    </w:p>
    <w:p w14:paraId="01E0223F" w14:textId="77777777" w:rsidR="00FE52A9" w:rsidRPr="00B355A6" w:rsidRDefault="00FE52A9" w:rsidP="003D05A9">
      <w:pPr>
        <w:pStyle w:val="Corpodetexto"/>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(Nome, cargo, matrícula e lotação)</w:t>
      </w:r>
    </w:p>
    <w:p w14:paraId="0E8E857C" w14:textId="77777777" w:rsidR="00FE52A9" w:rsidRPr="00B355A6" w:rsidRDefault="00FE52A9" w:rsidP="003D05A9">
      <w:pPr>
        <w:pStyle w:val="Corpodetexto"/>
        <w:spacing w:line="360" w:lineRule="auto"/>
        <w:ind w:right="-285" w:firstLine="142"/>
        <w:jc w:val="center"/>
        <w:rPr>
          <w:rFonts w:asciiTheme="minorHAnsi" w:hAnsiTheme="minorHAnsi" w:cstheme="minorHAnsi"/>
          <w:sz w:val="22"/>
          <w:szCs w:val="22"/>
        </w:rPr>
      </w:pPr>
      <w:r w:rsidRPr="00B355A6">
        <w:rPr>
          <w:rFonts w:asciiTheme="minorHAnsi" w:hAnsiTheme="minorHAnsi" w:cstheme="minorHAnsi"/>
          <w:sz w:val="22"/>
          <w:szCs w:val="22"/>
        </w:rPr>
        <w:t>___________________________________________________</w:t>
      </w:r>
    </w:p>
    <w:p w14:paraId="0CA39B2D" w14:textId="77777777" w:rsidR="00FE52A9" w:rsidRPr="00B355A6" w:rsidRDefault="00FE52A9" w:rsidP="003D05A9">
      <w:pPr>
        <w:pStyle w:val="Corpodetexto"/>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REPRESENTANTE LEGAL DA EMPRESA</w:t>
      </w:r>
    </w:p>
    <w:p w14:paraId="7B84CF82" w14:textId="77777777" w:rsidR="00FE52A9" w:rsidRPr="00B355A6" w:rsidRDefault="00FE52A9" w:rsidP="003D05A9">
      <w:pPr>
        <w:pStyle w:val="Corpodetexto"/>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 xml:space="preserve">(Nome, cargo e carimbo da empresa) </w:t>
      </w:r>
    </w:p>
    <w:p w14:paraId="311996FA" w14:textId="412EEF55" w:rsidR="00FE52A9" w:rsidRPr="00B355A6" w:rsidRDefault="00FE52A9" w:rsidP="003D05A9">
      <w:pPr>
        <w:pStyle w:val="Corpodetexto"/>
        <w:spacing w:line="360" w:lineRule="auto"/>
        <w:ind w:firstLine="142"/>
        <w:jc w:val="center"/>
        <w:rPr>
          <w:rFonts w:asciiTheme="minorHAnsi" w:hAnsiTheme="minorHAnsi" w:cstheme="minorHAnsi"/>
          <w:sz w:val="22"/>
          <w:szCs w:val="22"/>
        </w:rPr>
      </w:pPr>
    </w:p>
    <w:p w14:paraId="3DC1CC43" w14:textId="6F7473E4" w:rsidR="00FE52A9" w:rsidRPr="00240649" w:rsidRDefault="00FE52A9" w:rsidP="003D05A9">
      <w:pPr>
        <w:pStyle w:val="Ttulo1"/>
        <w:ind w:firstLine="142"/>
        <w:jc w:val="center"/>
        <w:rPr>
          <w:rFonts w:asciiTheme="minorHAnsi" w:hAnsiTheme="minorHAnsi" w:cstheme="minorHAnsi"/>
          <w:sz w:val="24"/>
          <w:szCs w:val="24"/>
        </w:rPr>
      </w:pPr>
      <w:r w:rsidRPr="00240649">
        <w:rPr>
          <w:rFonts w:asciiTheme="minorHAnsi" w:hAnsiTheme="minorHAnsi" w:cstheme="minorHAnsi"/>
          <w:sz w:val="24"/>
          <w:szCs w:val="24"/>
        </w:rPr>
        <w:t xml:space="preserve">ANEXO </w:t>
      </w:r>
      <w:r w:rsidR="00B355A6">
        <w:rPr>
          <w:rFonts w:asciiTheme="minorHAnsi" w:hAnsiTheme="minorHAnsi" w:cstheme="minorHAnsi"/>
          <w:sz w:val="24"/>
          <w:szCs w:val="24"/>
        </w:rPr>
        <w:t>IX</w:t>
      </w:r>
    </w:p>
    <w:p w14:paraId="4EC5FF34" w14:textId="77777777" w:rsidR="00FE52A9" w:rsidRPr="00240649" w:rsidRDefault="00FE52A9" w:rsidP="003D05A9">
      <w:pPr>
        <w:pStyle w:val="Corpodetexto"/>
        <w:spacing w:line="360" w:lineRule="auto"/>
        <w:ind w:right="-285" w:firstLine="142"/>
        <w:jc w:val="center"/>
        <w:rPr>
          <w:rFonts w:asciiTheme="minorHAnsi" w:hAnsiTheme="minorHAnsi" w:cstheme="minorHAnsi"/>
          <w:b/>
          <w:color w:val="000000" w:themeColor="text1"/>
        </w:rPr>
      </w:pPr>
      <w:r w:rsidRPr="00240649">
        <w:rPr>
          <w:rFonts w:asciiTheme="minorHAnsi" w:hAnsiTheme="minorHAnsi" w:cstheme="minorHAnsi"/>
          <w:b/>
          <w:color w:val="000000" w:themeColor="text1"/>
        </w:rPr>
        <w:t>DECLARAÇÃO DE INEXISTÊNCIA DE NEPOTISMO</w:t>
      </w:r>
    </w:p>
    <w:p w14:paraId="1CDC5811" w14:textId="77777777" w:rsidR="00FE52A9" w:rsidRPr="00240649" w:rsidRDefault="00FE52A9" w:rsidP="003D05A9">
      <w:pPr>
        <w:pStyle w:val="Corpodetexto"/>
        <w:spacing w:line="360" w:lineRule="auto"/>
        <w:ind w:right="-285" w:firstLine="142"/>
        <w:jc w:val="center"/>
        <w:rPr>
          <w:rFonts w:asciiTheme="minorHAnsi" w:hAnsiTheme="minorHAnsi" w:cstheme="minorHAnsi"/>
          <w:color w:val="000000" w:themeColor="text1"/>
        </w:rPr>
      </w:pPr>
    </w:p>
    <w:p w14:paraId="4C2B4669"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themeColor="text1"/>
        </w:rPr>
      </w:pPr>
    </w:p>
    <w:p w14:paraId="333919DD"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themeColor="text1"/>
        </w:rPr>
      </w:pPr>
      <w:r w:rsidRPr="00240649">
        <w:rPr>
          <w:rFonts w:asciiTheme="minorHAnsi" w:hAnsiTheme="minorHAnsi" w:cstheme="minorHAnsi"/>
          <w:color w:val="000000" w:themeColor="text1"/>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30A20675"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themeColor="text1"/>
        </w:rPr>
      </w:pPr>
    </w:p>
    <w:p w14:paraId="52DE81CE"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r w:rsidRPr="00240649">
        <w:rPr>
          <w:rFonts w:asciiTheme="minorHAnsi" w:hAnsiTheme="minorHAnsi" w:cstheme="minorHAnsi"/>
        </w:rPr>
        <w:t>Valença, _____ de _____________ de _____.</w:t>
      </w:r>
    </w:p>
    <w:p w14:paraId="3D26AABB"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p>
    <w:p w14:paraId="0F709B2F"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p>
    <w:p w14:paraId="6DFE05FB"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p>
    <w:p w14:paraId="453858F5" w14:textId="77777777" w:rsidR="00FE52A9" w:rsidRPr="00240649" w:rsidRDefault="00FE52A9" w:rsidP="003D05A9">
      <w:pPr>
        <w:pStyle w:val="Corpodetexto"/>
        <w:spacing w:line="360" w:lineRule="auto"/>
        <w:ind w:right="-285" w:firstLine="142"/>
        <w:jc w:val="center"/>
        <w:rPr>
          <w:rFonts w:asciiTheme="minorHAnsi" w:hAnsiTheme="minorHAnsi" w:cstheme="minorHAnsi"/>
        </w:rPr>
      </w:pPr>
      <w:r w:rsidRPr="00240649">
        <w:rPr>
          <w:rFonts w:asciiTheme="minorHAnsi" w:hAnsiTheme="minorHAnsi" w:cstheme="minorHAnsi"/>
        </w:rPr>
        <w:t>___________________________________________________</w:t>
      </w:r>
    </w:p>
    <w:p w14:paraId="1DB982B4"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CONTRATADA</w:t>
      </w:r>
    </w:p>
    <w:p w14:paraId="70D7E2BE"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REPRESENTANTE LEGAL DA EMPRESA</w:t>
      </w:r>
    </w:p>
    <w:p w14:paraId="25228B6F"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 xml:space="preserve">(Nome, cargo e carimbo da empresa) </w:t>
      </w:r>
    </w:p>
    <w:p w14:paraId="394BF745" w14:textId="77777777" w:rsidR="00FE52A9" w:rsidRPr="00240649" w:rsidRDefault="00FE52A9" w:rsidP="003D05A9">
      <w:pPr>
        <w:pStyle w:val="Corpodetexto"/>
        <w:spacing w:line="360" w:lineRule="auto"/>
        <w:ind w:right="-285" w:firstLine="142"/>
        <w:jc w:val="both"/>
        <w:rPr>
          <w:rFonts w:asciiTheme="minorHAnsi" w:hAnsiTheme="minorHAnsi" w:cstheme="minorHAnsi"/>
          <w:color w:val="000000" w:themeColor="text1"/>
        </w:rPr>
      </w:pPr>
    </w:p>
    <w:p w14:paraId="3259D2A8" w14:textId="77777777" w:rsidR="00FE52A9" w:rsidRPr="00240649" w:rsidRDefault="00FE52A9" w:rsidP="003D05A9">
      <w:pPr>
        <w:pStyle w:val="Corpodetexto"/>
        <w:spacing w:line="360" w:lineRule="auto"/>
        <w:ind w:firstLine="142"/>
        <w:jc w:val="both"/>
        <w:rPr>
          <w:rFonts w:asciiTheme="minorHAnsi" w:hAnsiTheme="minorHAnsi" w:cstheme="minorHAnsi"/>
          <w:color w:val="000000" w:themeColor="text1"/>
        </w:rPr>
      </w:pPr>
    </w:p>
    <w:p w14:paraId="0BE16378" w14:textId="543BA961" w:rsidR="00FE52A9" w:rsidRPr="00240649" w:rsidRDefault="00FE52A9" w:rsidP="003D05A9">
      <w:pPr>
        <w:pStyle w:val="Ttulo1"/>
        <w:ind w:firstLine="142"/>
        <w:jc w:val="center"/>
        <w:rPr>
          <w:rFonts w:asciiTheme="minorHAnsi" w:hAnsiTheme="minorHAnsi" w:cstheme="minorHAnsi"/>
          <w:sz w:val="24"/>
          <w:szCs w:val="24"/>
        </w:rPr>
      </w:pPr>
      <w:r w:rsidRPr="00240649">
        <w:rPr>
          <w:rFonts w:asciiTheme="minorHAnsi" w:hAnsiTheme="minorHAnsi" w:cstheme="minorHAnsi"/>
          <w:sz w:val="24"/>
          <w:szCs w:val="24"/>
        </w:rPr>
        <w:t xml:space="preserve">ANEXO </w:t>
      </w:r>
      <w:r w:rsidR="00B355A6">
        <w:rPr>
          <w:rFonts w:asciiTheme="minorHAnsi" w:hAnsiTheme="minorHAnsi" w:cstheme="minorHAnsi"/>
          <w:sz w:val="24"/>
          <w:szCs w:val="24"/>
        </w:rPr>
        <w:t>X</w:t>
      </w:r>
    </w:p>
    <w:p w14:paraId="60B19D90" w14:textId="77777777" w:rsidR="00FE52A9" w:rsidRPr="00240649" w:rsidRDefault="00FE52A9" w:rsidP="003D05A9">
      <w:pPr>
        <w:pStyle w:val="Corpodetexto"/>
        <w:ind w:right="-284" w:firstLine="142"/>
        <w:jc w:val="center"/>
        <w:rPr>
          <w:rFonts w:asciiTheme="minorHAnsi" w:eastAsia="Times New Roman" w:hAnsiTheme="minorHAnsi" w:cstheme="minorHAnsi"/>
          <w:b/>
        </w:rPr>
      </w:pPr>
      <w:r w:rsidRPr="00240649">
        <w:rPr>
          <w:rFonts w:asciiTheme="minorHAnsi" w:hAnsiTheme="minorHAnsi" w:cstheme="minorHAnsi"/>
          <w:b/>
          <w:color w:val="000000"/>
        </w:rPr>
        <w:t xml:space="preserve">DECLARAÇÃO  REF. </w:t>
      </w:r>
      <w:r w:rsidRPr="00240649">
        <w:rPr>
          <w:rFonts w:asciiTheme="minorHAnsi" w:eastAsia="Times New Roman" w:hAnsiTheme="minorHAnsi" w:cstheme="minorHAnsi"/>
          <w:b/>
        </w:rPr>
        <w:t>ARTIGO  9º, § 1º, DA LEI FEDERAL Nº 14.133/2021</w:t>
      </w:r>
    </w:p>
    <w:p w14:paraId="18F690E4"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46214874"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(em papel timbrado da empresa)</w:t>
      </w:r>
    </w:p>
    <w:p w14:paraId="4D41D9F5"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i/>
          <w:sz w:val="24"/>
          <w:szCs w:val="24"/>
        </w:rPr>
        <w:t>[denominação/razão social da sociedade empresarial]</w:t>
      </w:r>
    </w:p>
    <w:p w14:paraId="725369E3" w14:textId="77777777" w:rsidR="00FE52A9" w:rsidRPr="00240649" w:rsidRDefault="00FE52A9" w:rsidP="003D05A9">
      <w:pPr>
        <w:tabs>
          <w:tab w:val="left" w:pos="5980"/>
        </w:tabs>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Cadastro Nacional de Pessoas Jurídicas – CNPJ n°____________.</w:t>
      </w:r>
    </w:p>
    <w:p w14:paraId="05121A29" w14:textId="77777777" w:rsidR="00FE52A9" w:rsidRPr="00240649" w:rsidRDefault="00FE52A9" w:rsidP="003D05A9">
      <w:pPr>
        <w:spacing w:line="360" w:lineRule="auto"/>
        <w:ind w:right="-285" w:firstLine="142"/>
        <w:jc w:val="both"/>
        <w:rPr>
          <w:rFonts w:asciiTheme="minorHAnsi" w:hAnsiTheme="minorHAnsi" w:cstheme="minorHAnsi"/>
          <w:i/>
          <w:sz w:val="24"/>
          <w:szCs w:val="24"/>
        </w:rPr>
      </w:pPr>
      <w:r w:rsidRPr="00240649">
        <w:rPr>
          <w:rFonts w:asciiTheme="minorHAnsi" w:hAnsiTheme="minorHAnsi" w:cstheme="minorHAnsi"/>
          <w:i/>
          <w:sz w:val="24"/>
          <w:szCs w:val="24"/>
        </w:rPr>
        <w:t>[endereço da sociedade empresarial]</w:t>
      </w:r>
    </w:p>
    <w:p w14:paraId="22825191"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7C7FE3C4"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lastRenderedPageBreak/>
        <w:t>DECLARAMOS, sob as penalidades cabíveis, que não participam dos nossos quadros funcionais, profissional que tenha ocupado cargo integrante dos 1º e 2º escalões da Administração Direta ou Indireta do Município, nos últimos 12 (doze) meses.</w:t>
      </w:r>
    </w:p>
    <w:p w14:paraId="5151C9F7"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49BDFAFF"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1852E28E" w14:textId="77777777" w:rsidR="00FE52A9" w:rsidRPr="00240649" w:rsidRDefault="00FE52A9" w:rsidP="003D05A9">
      <w:pPr>
        <w:spacing w:line="360" w:lineRule="auto"/>
        <w:ind w:right="-285" w:firstLine="142"/>
        <w:jc w:val="center"/>
        <w:rPr>
          <w:rFonts w:asciiTheme="minorHAnsi" w:hAnsiTheme="minorHAnsi" w:cstheme="minorHAnsi"/>
          <w:sz w:val="24"/>
          <w:szCs w:val="24"/>
        </w:rPr>
      </w:pPr>
      <w:r w:rsidRPr="00240649">
        <w:rPr>
          <w:rFonts w:asciiTheme="minorHAnsi" w:hAnsiTheme="minorHAnsi" w:cstheme="minorHAnsi"/>
          <w:sz w:val="24"/>
          <w:szCs w:val="24"/>
        </w:rPr>
        <w:t>Valença, _____ de ___________________de _______.</w:t>
      </w:r>
    </w:p>
    <w:p w14:paraId="3ECA13DD" w14:textId="77777777" w:rsidR="00FE52A9" w:rsidRPr="00240649" w:rsidRDefault="00FE52A9" w:rsidP="003D05A9">
      <w:pPr>
        <w:spacing w:line="360" w:lineRule="auto"/>
        <w:ind w:right="-285" w:firstLine="142"/>
        <w:jc w:val="center"/>
        <w:rPr>
          <w:rFonts w:asciiTheme="minorHAnsi" w:hAnsiTheme="minorHAnsi" w:cstheme="minorHAnsi"/>
          <w:sz w:val="24"/>
          <w:szCs w:val="24"/>
        </w:rPr>
      </w:pPr>
      <w:r w:rsidRPr="00240649">
        <w:rPr>
          <w:rFonts w:asciiTheme="minorHAnsi" w:hAnsiTheme="minorHAnsi" w:cstheme="minorHAnsi"/>
          <w:sz w:val="24"/>
          <w:szCs w:val="24"/>
        </w:rPr>
        <w:t>_____________________________________________________</w:t>
      </w:r>
    </w:p>
    <w:p w14:paraId="6968DA8D"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CONTRATADA</w:t>
      </w:r>
    </w:p>
    <w:p w14:paraId="7695482F"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REPRESENTANTE LEGAL DA EMPRESA</w:t>
      </w:r>
    </w:p>
    <w:p w14:paraId="57FF21AB"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(Nome, cargo e carimbo da empresa)</w:t>
      </w:r>
    </w:p>
    <w:p w14:paraId="71BB7ADB" w14:textId="5E6A7EAC" w:rsidR="00FE52A9" w:rsidRPr="00B355A6" w:rsidRDefault="00FE52A9" w:rsidP="003D05A9">
      <w:pPr>
        <w:pStyle w:val="Ttulo1"/>
        <w:ind w:firstLine="142"/>
        <w:jc w:val="center"/>
        <w:rPr>
          <w:rFonts w:asciiTheme="minorHAnsi" w:hAnsiTheme="minorHAnsi" w:cstheme="minorHAnsi"/>
          <w:sz w:val="22"/>
          <w:szCs w:val="22"/>
        </w:rPr>
      </w:pPr>
      <w:r w:rsidRPr="00B355A6">
        <w:rPr>
          <w:rFonts w:asciiTheme="minorHAnsi" w:hAnsiTheme="minorHAnsi" w:cstheme="minorHAnsi"/>
          <w:sz w:val="22"/>
          <w:szCs w:val="22"/>
        </w:rPr>
        <w:t xml:space="preserve">ANEXO </w:t>
      </w:r>
      <w:r w:rsidR="00B355A6" w:rsidRPr="00B355A6">
        <w:rPr>
          <w:rFonts w:asciiTheme="minorHAnsi" w:hAnsiTheme="minorHAnsi" w:cstheme="minorHAnsi"/>
          <w:sz w:val="22"/>
          <w:szCs w:val="22"/>
        </w:rPr>
        <w:t>XI</w:t>
      </w:r>
    </w:p>
    <w:p w14:paraId="40650650" w14:textId="77777777" w:rsidR="00FE52A9" w:rsidRPr="00B355A6" w:rsidRDefault="00FE52A9" w:rsidP="003D05A9">
      <w:pPr>
        <w:pStyle w:val="Corpodetexto"/>
        <w:ind w:right="-284" w:firstLine="142"/>
        <w:jc w:val="center"/>
        <w:rPr>
          <w:rFonts w:asciiTheme="minorHAnsi" w:hAnsiTheme="minorHAnsi" w:cstheme="minorHAnsi"/>
          <w:b/>
          <w:sz w:val="22"/>
          <w:szCs w:val="22"/>
        </w:rPr>
      </w:pPr>
      <w:r w:rsidRPr="00B355A6">
        <w:rPr>
          <w:rFonts w:asciiTheme="minorHAnsi" w:hAnsiTheme="minorHAnsi" w:cstheme="minorHAnsi"/>
          <w:b/>
          <w:sz w:val="22"/>
          <w:szCs w:val="22"/>
        </w:rPr>
        <w:t>DECLARAÇÃO REF. AO ARTIGO 68, DA LEI FEDERAL Nº 14.133/2021</w:t>
      </w:r>
    </w:p>
    <w:p w14:paraId="7EB0147C" w14:textId="77777777" w:rsidR="00FE52A9" w:rsidRPr="00B355A6" w:rsidRDefault="00FE52A9" w:rsidP="00575228">
      <w:pPr>
        <w:pStyle w:val="TEXTO"/>
        <w:rPr>
          <w:sz w:val="22"/>
          <w:szCs w:val="22"/>
        </w:rPr>
      </w:pPr>
    </w:p>
    <w:p w14:paraId="440EC8B1" w14:textId="77777777" w:rsidR="00FE52A9" w:rsidRPr="00B355A6" w:rsidRDefault="00FE52A9" w:rsidP="00575228">
      <w:pPr>
        <w:pStyle w:val="TEXTO"/>
        <w:rPr>
          <w:sz w:val="22"/>
          <w:szCs w:val="22"/>
        </w:rPr>
      </w:pPr>
      <w:r w:rsidRPr="00B355A6">
        <w:rPr>
          <w:sz w:val="22"/>
          <w:szCs w:val="22"/>
        </w:rPr>
        <w:t>(em papel timbrado da empresa)</w:t>
      </w:r>
    </w:p>
    <w:p w14:paraId="0635FAA8" w14:textId="77777777" w:rsidR="00FE52A9" w:rsidRPr="00B355A6" w:rsidRDefault="00FE52A9" w:rsidP="00575228">
      <w:pPr>
        <w:pStyle w:val="TEXTO"/>
        <w:rPr>
          <w:sz w:val="22"/>
          <w:szCs w:val="22"/>
        </w:rPr>
      </w:pPr>
    </w:p>
    <w:p w14:paraId="5FDDB607" w14:textId="77777777" w:rsidR="00FE52A9" w:rsidRPr="00B355A6" w:rsidRDefault="00FE52A9" w:rsidP="00575228">
      <w:pPr>
        <w:pStyle w:val="TEXTO"/>
        <w:rPr>
          <w:sz w:val="22"/>
          <w:szCs w:val="22"/>
        </w:rPr>
      </w:pPr>
    </w:p>
    <w:p w14:paraId="579D10D2" w14:textId="77777777" w:rsidR="00FE52A9" w:rsidRPr="00B355A6" w:rsidRDefault="00FE52A9" w:rsidP="00575228">
      <w:pPr>
        <w:pStyle w:val="TEXTO"/>
        <w:rPr>
          <w:sz w:val="22"/>
          <w:szCs w:val="22"/>
        </w:rPr>
      </w:pPr>
      <w:r w:rsidRPr="00B355A6">
        <w:rPr>
          <w:sz w:val="22"/>
          <w:szCs w:val="22"/>
        </w:rPr>
        <w:t>____________________________________ [</w:t>
      </w:r>
      <w:r w:rsidRPr="00B355A6">
        <w:rPr>
          <w:i/>
          <w:sz w:val="22"/>
          <w:szCs w:val="22"/>
        </w:rPr>
        <w:t>órgão ou entidade licitante</w:t>
      </w:r>
      <w:r w:rsidRPr="00B355A6">
        <w:rPr>
          <w:sz w:val="22"/>
          <w:szCs w:val="22"/>
        </w:rPr>
        <w:t>] Ref. Licitação n° ___/____ ________________________________________ [</w:t>
      </w:r>
      <w:r w:rsidRPr="00B355A6">
        <w:rPr>
          <w:i/>
          <w:sz w:val="22"/>
          <w:szCs w:val="22"/>
        </w:rPr>
        <w:t>denominação/razão social da sociedade empresarial</w:t>
      </w:r>
      <w:r w:rsidRPr="00B355A6">
        <w:rPr>
          <w:sz w:val="22"/>
          <w:szCs w:val="22"/>
        </w:rPr>
        <w:t xml:space="preserve">], inscrita no Cadastro Nacional de Pessoas Jurídicas – CNPJ sob o n° __________________, por intermédio </w:t>
      </w:r>
      <w:r w:rsidRPr="00B355A6">
        <w:rPr>
          <w:sz w:val="22"/>
          <w:szCs w:val="22"/>
        </w:rPr>
        <w:lastRenderedPageBreak/>
        <w:t>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D2001AB" w14:textId="77777777" w:rsidR="00FE52A9" w:rsidRPr="00B355A6" w:rsidRDefault="00FE52A9" w:rsidP="00575228">
      <w:pPr>
        <w:pStyle w:val="TEXTO"/>
        <w:rPr>
          <w:sz w:val="22"/>
          <w:szCs w:val="22"/>
        </w:rPr>
      </w:pPr>
      <w:r w:rsidRPr="00B355A6">
        <w:rPr>
          <w:sz w:val="22"/>
          <w:szCs w:val="22"/>
        </w:rPr>
        <w:t>Ressalva: (  ) Emprega menor, a partir de quatorze anos, na condição de aprendiz.</w:t>
      </w:r>
    </w:p>
    <w:p w14:paraId="0FECE32D" w14:textId="77777777" w:rsidR="00FE52A9" w:rsidRPr="00B355A6" w:rsidRDefault="00FE52A9" w:rsidP="00575228">
      <w:pPr>
        <w:pStyle w:val="TEXTO"/>
        <w:rPr>
          <w:sz w:val="22"/>
          <w:szCs w:val="22"/>
        </w:rPr>
      </w:pPr>
    </w:p>
    <w:p w14:paraId="0DD3F7F6" w14:textId="77777777" w:rsidR="00FE52A9" w:rsidRPr="00B355A6" w:rsidRDefault="00FE52A9" w:rsidP="00575228">
      <w:pPr>
        <w:pStyle w:val="TEXTO"/>
        <w:rPr>
          <w:sz w:val="22"/>
          <w:szCs w:val="22"/>
        </w:rPr>
      </w:pPr>
    </w:p>
    <w:p w14:paraId="17DC5E34" w14:textId="77777777" w:rsidR="00FE52A9" w:rsidRPr="00B355A6" w:rsidRDefault="00FE52A9" w:rsidP="00575228">
      <w:pPr>
        <w:pStyle w:val="TEXTO"/>
        <w:rPr>
          <w:sz w:val="22"/>
          <w:szCs w:val="22"/>
        </w:rPr>
      </w:pPr>
    </w:p>
    <w:p w14:paraId="7C16AF74" w14:textId="77777777" w:rsidR="00FE52A9" w:rsidRPr="00B355A6" w:rsidRDefault="00FE52A9" w:rsidP="003D05A9">
      <w:pPr>
        <w:pStyle w:val="Corpodetexto"/>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Valença, ______de ____________de _____.</w:t>
      </w:r>
    </w:p>
    <w:p w14:paraId="0D55E8AF" w14:textId="77777777" w:rsidR="00FE52A9" w:rsidRPr="00B355A6" w:rsidRDefault="00FE52A9" w:rsidP="003D05A9">
      <w:pPr>
        <w:pStyle w:val="Corpodetexto"/>
        <w:ind w:right="-284" w:firstLine="142"/>
        <w:jc w:val="center"/>
        <w:rPr>
          <w:rFonts w:asciiTheme="minorHAnsi" w:hAnsiTheme="minorHAnsi" w:cstheme="minorHAnsi"/>
          <w:sz w:val="22"/>
          <w:szCs w:val="22"/>
        </w:rPr>
      </w:pPr>
    </w:p>
    <w:p w14:paraId="33CC38A6" w14:textId="77777777" w:rsidR="00FE52A9" w:rsidRPr="00B355A6" w:rsidRDefault="00FE52A9" w:rsidP="003D05A9">
      <w:pPr>
        <w:pStyle w:val="Corpodetexto"/>
        <w:ind w:right="-284" w:firstLine="142"/>
        <w:jc w:val="center"/>
        <w:rPr>
          <w:rFonts w:asciiTheme="minorHAnsi" w:hAnsiTheme="minorHAnsi" w:cstheme="minorHAnsi"/>
          <w:sz w:val="22"/>
          <w:szCs w:val="22"/>
        </w:rPr>
      </w:pPr>
    </w:p>
    <w:p w14:paraId="3CA5FF30" w14:textId="77777777" w:rsidR="00FE52A9" w:rsidRPr="00B355A6" w:rsidRDefault="00FE52A9" w:rsidP="003D05A9">
      <w:pPr>
        <w:pStyle w:val="Corpodetexto"/>
        <w:spacing w:after="120"/>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_______________________________________________</w:t>
      </w:r>
    </w:p>
    <w:p w14:paraId="473BA7D5" w14:textId="77777777" w:rsidR="00FE52A9" w:rsidRPr="00B355A6" w:rsidRDefault="00FE52A9" w:rsidP="003D05A9">
      <w:pPr>
        <w:pStyle w:val="Corpodetexto"/>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CONTRATADA</w:t>
      </w:r>
    </w:p>
    <w:p w14:paraId="56A27696" w14:textId="77777777" w:rsidR="00FE52A9" w:rsidRPr="00B355A6" w:rsidRDefault="00FE52A9" w:rsidP="003D05A9">
      <w:pPr>
        <w:pStyle w:val="Corpodetexto"/>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REPRESENTANTE LEGAL DA EMPRESA</w:t>
      </w:r>
    </w:p>
    <w:p w14:paraId="31AC3B06" w14:textId="77777777" w:rsidR="00FE52A9" w:rsidRPr="00B355A6" w:rsidRDefault="00FE52A9" w:rsidP="003D05A9">
      <w:pPr>
        <w:pStyle w:val="Corpodetexto"/>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(Nome, cargo e carimbo da empresa)</w:t>
      </w:r>
    </w:p>
    <w:p w14:paraId="3761298D" w14:textId="77777777" w:rsidR="00FE52A9" w:rsidRPr="00B355A6" w:rsidRDefault="00FE52A9" w:rsidP="003D05A9">
      <w:pPr>
        <w:pStyle w:val="Corpodetexto"/>
        <w:spacing w:line="360" w:lineRule="auto"/>
        <w:ind w:right="-285" w:firstLine="142"/>
        <w:jc w:val="center"/>
        <w:rPr>
          <w:rFonts w:asciiTheme="minorHAnsi" w:hAnsiTheme="minorHAnsi" w:cstheme="minorHAnsi"/>
          <w:b/>
          <w:sz w:val="22"/>
          <w:szCs w:val="22"/>
        </w:rPr>
      </w:pPr>
    </w:p>
    <w:p w14:paraId="5B32E475" w14:textId="272F5595" w:rsidR="00FE52A9" w:rsidRPr="00B355A6" w:rsidRDefault="00FE52A9" w:rsidP="003D05A9">
      <w:pPr>
        <w:pStyle w:val="Ttulo1"/>
        <w:ind w:firstLine="142"/>
        <w:jc w:val="center"/>
        <w:rPr>
          <w:rFonts w:asciiTheme="minorHAnsi" w:hAnsiTheme="minorHAnsi" w:cstheme="minorHAnsi"/>
          <w:sz w:val="22"/>
          <w:szCs w:val="22"/>
        </w:rPr>
      </w:pPr>
      <w:r w:rsidRPr="00B355A6">
        <w:rPr>
          <w:rFonts w:asciiTheme="minorHAnsi" w:hAnsiTheme="minorHAnsi" w:cstheme="minorHAnsi"/>
          <w:sz w:val="22"/>
          <w:szCs w:val="22"/>
        </w:rPr>
        <w:t xml:space="preserve">ANEXO </w:t>
      </w:r>
      <w:r w:rsidR="00601AB8" w:rsidRPr="00B355A6">
        <w:rPr>
          <w:rFonts w:asciiTheme="minorHAnsi" w:hAnsiTheme="minorHAnsi" w:cstheme="minorHAnsi"/>
          <w:sz w:val="22"/>
          <w:szCs w:val="22"/>
        </w:rPr>
        <w:t>X</w:t>
      </w:r>
      <w:r w:rsidR="00B355A6" w:rsidRPr="00B355A6">
        <w:rPr>
          <w:rFonts w:asciiTheme="minorHAnsi" w:hAnsiTheme="minorHAnsi" w:cstheme="minorHAnsi"/>
          <w:sz w:val="22"/>
          <w:szCs w:val="22"/>
        </w:rPr>
        <w:t>II</w:t>
      </w:r>
    </w:p>
    <w:p w14:paraId="4A73446E" w14:textId="77777777" w:rsidR="00FE52A9" w:rsidRPr="00B355A6" w:rsidRDefault="00FE52A9" w:rsidP="003D05A9">
      <w:pPr>
        <w:spacing w:line="360" w:lineRule="auto"/>
        <w:ind w:right="-285" w:firstLine="142"/>
        <w:jc w:val="center"/>
        <w:rPr>
          <w:rFonts w:asciiTheme="minorHAnsi" w:hAnsiTheme="minorHAnsi" w:cstheme="minorHAnsi"/>
          <w:b/>
          <w:sz w:val="22"/>
          <w:szCs w:val="22"/>
        </w:rPr>
      </w:pPr>
      <w:r w:rsidRPr="00B355A6">
        <w:rPr>
          <w:rFonts w:asciiTheme="minorHAnsi" w:hAnsiTheme="minorHAnsi" w:cstheme="minorHAnsi"/>
          <w:b/>
          <w:sz w:val="22"/>
          <w:szCs w:val="22"/>
        </w:rPr>
        <w:t>DECLARAÇÃO PARA FINS DE HABILITAÇÃO ECONÔMICO–FINANCEIRA –ART. 63, § 1º, DA LEI FEDERAL Nº 14.133/2021</w:t>
      </w:r>
    </w:p>
    <w:p w14:paraId="43150754" w14:textId="77777777" w:rsidR="00FE52A9" w:rsidRPr="00B355A6" w:rsidRDefault="00FE52A9" w:rsidP="00575228">
      <w:pPr>
        <w:pStyle w:val="TEXTO"/>
        <w:rPr>
          <w:sz w:val="22"/>
          <w:szCs w:val="22"/>
        </w:rPr>
      </w:pPr>
    </w:p>
    <w:p w14:paraId="18C6F36A" w14:textId="77777777" w:rsidR="00FE52A9" w:rsidRPr="00B355A6" w:rsidRDefault="00FE52A9" w:rsidP="003D05A9">
      <w:pPr>
        <w:spacing w:line="360" w:lineRule="auto"/>
        <w:ind w:right="-285" w:firstLine="142"/>
        <w:jc w:val="both"/>
        <w:rPr>
          <w:rFonts w:asciiTheme="minorHAnsi" w:hAnsiTheme="minorHAnsi" w:cstheme="minorHAnsi"/>
          <w:sz w:val="22"/>
          <w:szCs w:val="22"/>
        </w:rPr>
      </w:pPr>
      <w:r w:rsidRPr="00B355A6">
        <w:rPr>
          <w:rFonts w:asciiTheme="minorHAnsi" w:hAnsiTheme="minorHAnsi" w:cstheme="minorHAnsi"/>
          <w:sz w:val="22"/>
          <w:szCs w:val="22"/>
        </w:rPr>
        <w:t>(em papel timbrado da empresa)</w:t>
      </w:r>
    </w:p>
    <w:p w14:paraId="2374F171" w14:textId="77777777" w:rsidR="00FE52A9" w:rsidRPr="00B355A6" w:rsidRDefault="00FE52A9" w:rsidP="003D05A9">
      <w:pPr>
        <w:spacing w:line="360" w:lineRule="auto"/>
        <w:ind w:right="-285" w:firstLine="142"/>
        <w:jc w:val="both"/>
        <w:rPr>
          <w:rFonts w:asciiTheme="minorHAnsi" w:hAnsiTheme="minorHAnsi" w:cstheme="minorHAnsi"/>
          <w:sz w:val="22"/>
          <w:szCs w:val="22"/>
        </w:rPr>
      </w:pPr>
    </w:p>
    <w:p w14:paraId="585F3DE9" w14:textId="77777777" w:rsidR="00FE52A9" w:rsidRPr="00B355A6" w:rsidRDefault="00FE52A9" w:rsidP="003D05A9">
      <w:pPr>
        <w:spacing w:line="360" w:lineRule="auto"/>
        <w:ind w:right="-285" w:firstLine="142"/>
        <w:jc w:val="both"/>
        <w:rPr>
          <w:rFonts w:asciiTheme="minorHAnsi" w:hAnsiTheme="minorHAnsi" w:cstheme="minorHAnsi"/>
          <w:sz w:val="22"/>
          <w:szCs w:val="22"/>
        </w:rPr>
      </w:pPr>
      <w:r w:rsidRPr="00B355A6">
        <w:rPr>
          <w:rFonts w:asciiTheme="minorHAnsi" w:hAnsiTheme="minorHAnsi" w:cstheme="minorHAnsi"/>
          <w:i/>
          <w:sz w:val="22"/>
          <w:szCs w:val="22"/>
        </w:rPr>
        <w:t>[denominação/razão social da sociedade empresarial]</w:t>
      </w:r>
    </w:p>
    <w:p w14:paraId="58D706E2" w14:textId="77777777" w:rsidR="00FE52A9" w:rsidRPr="00B355A6" w:rsidRDefault="00FE52A9" w:rsidP="003D05A9">
      <w:pPr>
        <w:tabs>
          <w:tab w:val="left" w:pos="5980"/>
        </w:tabs>
        <w:spacing w:line="360" w:lineRule="auto"/>
        <w:ind w:right="-285" w:firstLine="142"/>
        <w:jc w:val="both"/>
        <w:rPr>
          <w:rFonts w:asciiTheme="minorHAnsi" w:hAnsiTheme="minorHAnsi" w:cstheme="minorHAnsi"/>
          <w:sz w:val="22"/>
          <w:szCs w:val="22"/>
        </w:rPr>
      </w:pPr>
      <w:r w:rsidRPr="00B355A6">
        <w:rPr>
          <w:rFonts w:asciiTheme="minorHAnsi" w:hAnsiTheme="minorHAnsi" w:cstheme="minorHAnsi"/>
          <w:sz w:val="22"/>
          <w:szCs w:val="22"/>
        </w:rPr>
        <w:lastRenderedPageBreak/>
        <w:t>Cadastro Nacional de Pessoas Jurídicas – CNPJ n°____________.</w:t>
      </w:r>
    </w:p>
    <w:p w14:paraId="4C2FF3E0" w14:textId="77777777" w:rsidR="00FE52A9" w:rsidRPr="00B355A6" w:rsidRDefault="00FE52A9" w:rsidP="003D05A9">
      <w:pPr>
        <w:spacing w:line="360" w:lineRule="auto"/>
        <w:ind w:right="-285" w:firstLine="142"/>
        <w:jc w:val="both"/>
        <w:rPr>
          <w:rFonts w:asciiTheme="minorHAnsi" w:hAnsiTheme="minorHAnsi" w:cstheme="minorHAnsi"/>
          <w:i/>
          <w:sz w:val="22"/>
          <w:szCs w:val="22"/>
        </w:rPr>
      </w:pPr>
      <w:r w:rsidRPr="00B355A6">
        <w:rPr>
          <w:rFonts w:asciiTheme="minorHAnsi" w:hAnsiTheme="minorHAnsi" w:cstheme="minorHAnsi"/>
          <w:i/>
          <w:sz w:val="22"/>
          <w:szCs w:val="22"/>
        </w:rPr>
        <w:t>[endereço da sociedade empresarial]</w:t>
      </w:r>
    </w:p>
    <w:p w14:paraId="66ABC82A" w14:textId="77777777" w:rsidR="00FE52A9" w:rsidRPr="00B355A6" w:rsidRDefault="00FE52A9" w:rsidP="003D05A9">
      <w:pPr>
        <w:spacing w:line="360" w:lineRule="auto"/>
        <w:ind w:right="-285" w:firstLine="142"/>
        <w:jc w:val="both"/>
        <w:rPr>
          <w:rFonts w:asciiTheme="minorHAnsi" w:hAnsiTheme="minorHAnsi" w:cstheme="minorHAnsi"/>
          <w:sz w:val="22"/>
          <w:szCs w:val="22"/>
        </w:rPr>
      </w:pPr>
    </w:p>
    <w:p w14:paraId="672AF3C2" w14:textId="77777777" w:rsidR="00FE52A9" w:rsidRPr="00B355A6" w:rsidRDefault="00FE52A9" w:rsidP="003D05A9">
      <w:pPr>
        <w:spacing w:line="360" w:lineRule="auto"/>
        <w:ind w:right="-285" w:firstLine="142"/>
        <w:jc w:val="both"/>
        <w:rPr>
          <w:rFonts w:asciiTheme="minorHAnsi" w:hAnsiTheme="minorHAnsi" w:cstheme="minorHAnsi"/>
          <w:sz w:val="22"/>
          <w:szCs w:val="22"/>
        </w:rPr>
      </w:pPr>
      <w:r w:rsidRPr="00B355A6">
        <w:rPr>
          <w:rFonts w:asciiTheme="minorHAnsi" w:hAnsiTheme="minorHAnsi" w:cstheme="minorHAnsi"/>
          <w:sz w:val="22"/>
          <w:szCs w:val="22"/>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5D64705" w14:textId="77777777" w:rsidR="00FE52A9" w:rsidRPr="00B355A6" w:rsidRDefault="00FE52A9" w:rsidP="003D05A9">
      <w:pPr>
        <w:spacing w:line="360" w:lineRule="auto"/>
        <w:ind w:right="-285" w:firstLine="142"/>
        <w:jc w:val="both"/>
        <w:rPr>
          <w:rFonts w:asciiTheme="minorHAnsi" w:hAnsiTheme="minorHAnsi" w:cstheme="minorHAnsi"/>
          <w:sz w:val="22"/>
          <w:szCs w:val="22"/>
        </w:rPr>
      </w:pPr>
    </w:p>
    <w:p w14:paraId="386F7A16" w14:textId="77777777" w:rsidR="00FE52A9" w:rsidRPr="00B355A6" w:rsidRDefault="00FE52A9" w:rsidP="003D05A9">
      <w:pPr>
        <w:spacing w:line="360" w:lineRule="auto"/>
        <w:ind w:right="-285" w:firstLine="142"/>
        <w:jc w:val="center"/>
        <w:rPr>
          <w:rFonts w:asciiTheme="minorHAnsi" w:hAnsiTheme="minorHAnsi" w:cstheme="minorHAnsi"/>
          <w:sz w:val="22"/>
          <w:szCs w:val="22"/>
        </w:rPr>
      </w:pPr>
      <w:r w:rsidRPr="00B355A6">
        <w:rPr>
          <w:rFonts w:asciiTheme="minorHAnsi" w:hAnsiTheme="minorHAnsi" w:cstheme="minorHAnsi"/>
          <w:sz w:val="22"/>
          <w:szCs w:val="22"/>
        </w:rPr>
        <w:t>Valença, _____ de ___________________de _______.</w:t>
      </w:r>
    </w:p>
    <w:p w14:paraId="27AB6DCB" w14:textId="77777777" w:rsidR="00FE52A9" w:rsidRPr="00B355A6" w:rsidRDefault="00FE52A9" w:rsidP="003D05A9">
      <w:pPr>
        <w:spacing w:line="360" w:lineRule="auto"/>
        <w:ind w:right="-285" w:firstLine="142"/>
        <w:jc w:val="both"/>
        <w:rPr>
          <w:rFonts w:asciiTheme="minorHAnsi" w:hAnsiTheme="minorHAnsi" w:cstheme="minorHAnsi"/>
          <w:sz w:val="22"/>
          <w:szCs w:val="22"/>
        </w:rPr>
      </w:pPr>
    </w:p>
    <w:p w14:paraId="769FC961" w14:textId="77777777" w:rsidR="00FE52A9" w:rsidRPr="00B355A6" w:rsidRDefault="00FE52A9" w:rsidP="003D05A9">
      <w:pPr>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______________________________________________________</w:t>
      </w:r>
    </w:p>
    <w:p w14:paraId="6AFD76C3" w14:textId="77777777" w:rsidR="00FE52A9" w:rsidRPr="00B355A6" w:rsidRDefault="00FE52A9" w:rsidP="003D05A9">
      <w:pPr>
        <w:pStyle w:val="Corpodetexto"/>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CONTRATADA</w:t>
      </w:r>
    </w:p>
    <w:p w14:paraId="18C1FFAB" w14:textId="77777777" w:rsidR="00FE52A9" w:rsidRPr="00B355A6" w:rsidRDefault="00FE52A9" w:rsidP="003D05A9">
      <w:pPr>
        <w:pStyle w:val="Corpodetexto"/>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REPRESENTANTE LEGAL DA EMPRESA</w:t>
      </w:r>
    </w:p>
    <w:p w14:paraId="6579FB17" w14:textId="77777777" w:rsidR="00FE52A9" w:rsidRPr="00B355A6" w:rsidRDefault="00FE52A9" w:rsidP="003D05A9">
      <w:pPr>
        <w:pStyle w:val="Corpodetexto"/>
        <w:ind w:right="-284" w:firstLine="142"/>
        <w:jc w:val="center"/>
        <w:rPr>
          <w:rFonts w:asciiTheme="minorHAnsi" w:hAnsiTheme="minorHAnsi" w:cstheme="minorHAnsi"/>
          <w:sz w:val="22"/>
          <w:szCs w:val="22"/>
        </w:rPr>
      </w:pPr>
      <w:r w:rsidRPr="00B355A6">
        <w:rPr>
          <w:rFonts w:asciiTheme="minorHAnsi" w:hAnsiTheme="minorHAnsi" w:cstheme="minorHAnsi"/>
          <w:sz w:val="22"/>
          <w:szCs w:val="22"/>
        </w:rPr>
        <w:t>(Nome, cargo e carimbo da empresa)</w:t>
      </w:r>
    </w:p>
    <w:p w14:paraId="6962AE3A" w14:textId="77777777" w:rsidR="005B23E9" w:rsidRDefault="005B23E9" w:rsidP="003D05A9">
      <w:pPr>
        <w:pStyle w:val="Ttulo1"/>
        <w:ind w:firstLine="142"/>
        <w:jc w:val="center"/>
        <w:rPr>
          <w:rFonts w:asciiTheme="minorHAnsi" w:hAnsiTheme="minorHAnsi" w:cstheme="minorHAnsi"/>
          <w:sz w:val="24"/>
          <w:szCs w:val="24"/>
        </w:rPr>
      </w:pPr>
    </w:p>
    <w:p w14:paraId="0F727675" w14:textId="11E06A82" w:rsidR="00FE52A9" w:rsidRPr="00240649" w:rsidRDefault="00FE52A9" w:rsidP="003D05A9">
      <w:pPr>
        <w:pStyle w:val="Ttulo1"/>
        <w:ind w:firstLine="142"/>
        <w:jc w:val="center"/>
        <w:rPr>
          <w:rFonts w:asciiTheme="minorHAnsi" w:hAnsiTheme="minorHAnsi" w:cstheme="minorHAnsi"/>
          <w:sz w:val="24"/>
          <w:szCs w:val="24"/>
        </w:rPr>
      </w:pPr>
      <w:r w:rsidRPr="00240649">
        <w:rPr>
          <w:rFonts w:asciiTheme="minorHAnsi" w:hAnsiTheme="minorHAnsi" w:cstheme="minorHAnsi"/>
          <w:sz w:val="24"/>
          <w:szCs w:val="24"/>
        </w:rPr>
        <w:t xml:space="preserve">ANEXO </w:t>
      </w:r>
      <w:r w:rsidR="00601AB8">
        <w:rPr>
          <w:rFonts w:asciiTheme="minorHAnsi" w:hAnsiTheme="minorHAnsi" w:cstheme="minorHAnsi"/>
          <w:sz w:val="24"/>
          <w:szCs w:val="24"/>
        </w:rPr>
        <w:t>X</w:t>
      </w:r>
      <w:r w:rsidR="00B355A6">
        <w:rPr>
          <w:rFonts w:asciiTheme="minorHAnsi" w:hAnsiTheme="minorHAnsi" w:cstheme="minorHAnsi"/>
          <w:sz w:val="24"/>
          <w:szCs w:val="24"/>
        </w:rPr>
        <w:t>III</w:t>
      </w:r>
    </w:p>
    <w:p w14:paraId="35372658" w14:textId="77777777" w:rsidR="00FE52A9" w:rsidRPr="00240649" w:rsidRDefault="00FE52A9" w:rsidP="003D05A9">
      <w:pPr>
        <w:spacing w:line="360" w:lineRule="auto"/>
        <w:ind w:right="-285" w:firstLine="142"/>
        <w:jc w:val="center"/>
        <w:rPr>
          <w:rFonts w:asciiTheme="minorHAnsi" w:hAnsiTheme="minorHAnsi" w:cstheme="minorHAnsi"/>
          <w:sz w:val="24"/>
          <w:szCs w:val="24"/>
        </w:rPr>
      </w:pPr>
      <w:r w:rsidRPr="00240649">
        <w:rPr>
          <w:rFonts w:asciiTheme="minorHAnsi" w:hAnsiTheme="minorHAnsi" w:cstheme="minorHAnsi"/>
          <w:b/>
          <w:bCs/>
          <w:sz w:val="24"/>
          <w:szCs w:val="24"/>
        </w:rPr>
        <w:t>DECLARAÇÃO DE CUMPRIMENTO DE RESERVA DE CARGOS DO ART. 63, IV, DA LEI FEDERAL Nº 14.133/2021</w:t>
      </w:r>
    </w:p>
    <w:p w14:paraId="1FC6CE85"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(em papel timbrado da empresa)</w:t>
      </w:r>
    </w:p>
    <w:p w14:paraId="28ED81E9"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3A9D86F6"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i/>
          <w:sz w:val="24"/>
          <w:szCs w:val="24"/>
        </w:rPr>
        <w:t>[denominação/razão social da sociedade empresarial]</w:t>
      </w:r>
    </w:p>
    <w:p w14:paraId="484F5180" w14:textId="77777777" w:rsidR="00FE52A9" w:rsidRPr="00240649" w:rsidRDefault="00FE52A9" w:rsidP="003D05A9">
      <w:pPr>
        <w:tabs>
          <w:tab w:val="left" w:pos="5980"/>
        </w:tabs>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lastRenderedPageBreak/>
        <w:t>Cadastro Nacional de Pessoas Jurídicas – CNPJ n°____________.</w:t>
      </w:r>
    </w:p>
    <w:p w14:paraId="25F675F1" w14:textId="77777777" w:rsidR="00FE52A9" w:rsidRPr="00240649" w:rsidRDefault="00FE52A9" w:rsidP="003D05A9">
      <w:pPr>
        <w:spacing w:line="360" w:lineRule="auto"/>
        <w:ind w:right="-285" w:firstLine="142"/>
        <w:jc w:val="both"/>
        <w:rPr>
          <w:rFonts w:asciiTheme="minorHAnsi" w:hAnsiTheme="minorHAnsi" w:cstheme="minorHAnsi"/>
          <w:i/>
          <w:sz w:val="24"/>
          <w:szCs w:val="24"/>
        </w:rPr>
      </w:pPr>
      <w:r w:rsidRPr="00240649">
        <w:rPr>
          <w:rFonts w:asciiTheme="minorHAnsi" w:hAnsiTheme="minorHAnsi" w:cstheme="minorHAnsi"/>
          <w:i/>
          <w:sz w:val="24"/>
          <w:szCs w:val="24"/>
        </w:rPr>
        <w:t>[endereço da sociedade empresarial]</w:t>
      </w:r>
    </w:p>
    <w:p w14:paraId="7B175B3D"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4A14384F" w14:textId="77777777" w:rsidR="00FE52A9" w:rsidRPr="00240649" w:rsidRDefault="00FE52A9" w:rsidP="003D05A9">
      <w:pPr>
        <w:spacing w:line="360" w:lineRule="auto"/>
        <w:ind w:right="-285" w:firstLine="142"/>
        <w:jc w:val="both"/>
        <w:rPr>
          <w:rFonts w:asciiTheme="minorHAnsi" w:hAnsiTheme="minorHAnsi" w:cstheme="minorHAnsi"/>
          <w:sz w:val="24"/>
          <w:szCs w:val="24"/>
        </w:rPr>
      </w:pPr>
      <w:r w:rsidRPr="00240649">
        <w:rPr>
          <w:rFonts w:asciiTheme="minorHAnsi" w:hAnsiTheme="minorHAnsi" w:cstheme="minorHAnsi"/>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4C10000"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7B29B68B" w14:textId="77777777" w:rsidR="00FE52A9" w:rsidRPr="00240649" w:rsidRDefault="00FE52A9" w:rsidP="003D05A9">
      <w:pPr>
        <w:spacing w:line="360" w:lineRule="auto"/>
        <w:ind w:right="-285" w:firstLine="142"/>
        <w:jc w:val="center"/>
        <w:rPr>
          <w:rFonts w:asciiTheme="minorHAnsi" w:hAnsiTheme="minorHAnsi" w:cstheme="minorHAnsi"/>
          <w:sz w:val="24"/>
          <w:szCs w:val="24"/>
        </w:rPr>
      </w:pPr>
      <w:r w:rsidRPr="00240649">
        <w:rPr>
          <w:rFonts w:asciiTheme="minorHAnsi" w:hAnsiTheme="minorHAnsi" w:cstheme="minorHAnsi"/>
          <w:sz w:val="24"/>
          <w:szCs w:val="24"/>
        </w:rPr>
        <w:t>Valença, _____ de ___________________de _______.</w:t>
      </w:r>
    </w:p>
    <w:p w14:paraId="0A4CFBB2" w14:textId="77777777" w:rsidR="00FE52A9" w:rsidRPr="00240649" w:rsidRDefault="00FE52A9" w:rsidP="003D05A9">
      <w:pPr>
        <w:spacing w:line="360" w:lineRule="auto"/>
        <w:ind w:right="-285" w:firstLine="142"/>
        <w:jc w:val="both"/>
        <w:rPr>
          <w:rFonts w:asciiTheme="minorHAnsi" w:hAnsiTheme="minorHAnsi" w:cstheme="minorHAnsi"/>
          <w:sz w:val="24"/>
          <w:szCs w:val="24"/>
        </w:rPr>
      </w:pPr>
    </w:p>
    <w:p w14:paraId="46607F41" w14:textId="77777777" w:rsidR="00FE52A9" w:rsidRPr="00240649" w:rsidRDefault="00FE52A9" w:rsidP="003D05A9">
      <w:pPr>
        <w:ind w:right="-284" w:firstLine="142"/>
        <w:jc w:val="center"/>
        <w:rPr>
          <w:rFonts w:asciiTheme="minorHAnsi" w:hAnsiTheme="minorHAnsi" w:cstheme="minorHAnsi"/>
          <w:sz w:val="24"/>
          <w:szCs w:val="24"/>
        </w:rPr>
      </w:pPr>
      <w:r w:rsidRPr="00240649">
        <w:rPr>
          <w:rFonts w:asciiTheme="minorHAnsi" w:hAnsiTheme="minorHAnsi" w:cstheme="minorHAnsi"/>
          <w:sz w:val="24"/>
          <w:szCs w:val="24"/>
        </w:rPr>
        <w:t>______________________________________________________</w:t>
      </w:r>
    </w:p>
    <w:p w14:paraId="7EFEC52A"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CONTRATADA</w:t>
      </w:r>
    </w:p>
    <w:p w14:paraId="0EDED352" w14:textId="77777777" w:rsidR="00FE52A9" w:rsidRPr="00240649" w:rsidRDefault="00FE52A9" w:rsidP="003D05A9">
      <w:pPr>
        <w:pStyle w:val="Corpodetexto"/>
        <w:ind w:right="-284" w:firstLine="142"/>
        <w:jc w:val="center"/>
        <w:rPr>
          <w:rFonts w:asciiTheme="minorHAnsi" w:hAnsiTheme="minorHAnsi" w:cstheme="minorHAnsi"/>
        </w:rPr>
      </w:pPr>
      <w:r w:rsidRPr="00240649">
        <w:rPr>
          <w:rFonts w:asciiTheme="minorHAnsi" w:hAnsiTheme="minorHAnsi" w:cstheme="minorHAnsi"/>
        </w:rPr>
        <w:t>REPRESENTANTE LEGAL DA EMPRESA</w:t>
      </w:r>
    </w:p>
    <w:p w14:paraId="65CB5FA6" w14:textId="77777777" w:rsidR="00BE3D2C" w:rsidRDefault="00FE52A9" w:rsidP="00BE3D2C">
      <w:pPr>
        <w:pStyle w:val="Corpodetexto"/>
        <w:ind w:right="-284" w:firstLine="142"/>
        <w:jc w:val="center"/>
        <w:rPr>
          <w:rFonts w:asciiTheme="minorHAnsi" w:hAnsiTheme="minorHAnsi" w:cstheme="minorHAnsi"/>
        </w:rPr>
      </w:pPr>
      <w:r w:rsidRPr="00240649">
        <w:rPr>
          <w:rFonts w:asciiTheme="minorHAnsi" w:hAnsiTheme="minorHAnsi" w:cstheme="minorHAnsi"/>
        </w:rPr>
        <w:t>(Nome, cargo e carimbo da empresa)</w:t>
      </w:r>
    </w:p>
    <w:p w14:paraId="098BC88F" w14:textId="77777777" w:rsidR="00BE3D2C" w:rsidRDefault="00BE3D2C" w:rsidP="00BE3D2C">
      <w:pPr>
        <w:pStyle w:val="Corpodetexto"/>
        <w:ind w:right="-284" w:firstLine="142"/>
        <w:jc w:val="center"/>
        <w:rPr>
          <w:rFonts w:asciiTheme="minorHAnsi" w:hAnsiTheme="minorHAnsi" w:cstheme="minorHAnsi"/>
        </w:rPr>
      </w:pPr>
    </w:p>
    <w:p w14:paraId="555950C3" w14:textId="77777777" w:rsidR="00002B55" w:rsidRDefault="00002B55" w:rsidP="00002B55">
      <w:pPr>
        <w:pStyle w:val="Normal1"/>
        <w:widowControl w:val="0"/>
        <w:ind w:firstLine="142"/>
        <w:jc w:val="center"/>
        <w:rPr>
          <w:b/>
        </w:rPr>
      </w:pPr>
    </w:p>
    <w:p w14:paraId="5E2F6D9E" w14:textId="77777777" w:rsidR="00002B55" w:rsidRDefault="00002B55" w:rsidP="00002B55">
      <w:pPr>
        <w:pStyle w:val="Normal1"/>
        <w:widowControl w:val="0"/>
        <w:ind w:firstLine="142"/>
        <w:jc w:val="center"/>
        <w:rPr>
          <w:b/>
        </w:rPr>
      </w:pPr>
    </w:p>
    <w:p w14:paraId="2F81BA28" w14:textId="77777777" w:rsidR="00002B55" w:rsidRDefault="00002B55" w:rsidP="00002B55">
      <w:pPr>
        <w:pStyle w:val="Normal1"/>
        <w:widowControl w:val="0"/>
        <w:ind w:firstLine="142"/>
        <w:jc w:val="center"/>
        <w:rPr>
          <w:b/>
        </w:rPr>
      </w:pPr>
    </w:p>
    <w:p w14:paraId="17CF8FD3" w14:textId="5C8D3045" w:rsidR="00002B55" w:rsidRDefault="00002B55" w:rsidP="00002B55">
      <w:pPr>
        <w:pStyle w:val="Normal1"/>
        <w:widowControl w:val="0"/>
        <w:ind w:firstLine="142"/>
        <w:jc w:val="center"/>
        <w:rPr>
          <w:b/>
        </w:rPr>
      </w:pPr>
      <w:r w:rsidRPr="00BE3D2C">
        <w:rPr>
          <w:b/>
        </w:rPr>
        <w:t>MODELO DE PROPOSTA</w:t>
      </w:r>
    </w:p>
    <w:p w14:paraId="7A062A27" w14:textId="60183476" w:rsidR="00BE3D2C" w:rsidRDefault="00002B55" w:rsidP="00BE3D2C">
      <w:pPr>
        <w:pStyle w:val="Normal1"/>
        <w:widowControl w:val="0"/>
        <w:ind w:firstLine="142"/>
        <w:jc w:val="center"/>
        <w:rPr>
          <w:b/>
        </w:rPr>
      </w:pPr>
      <w:r w:rsidRPr="00240649">
        <w:rPr>
          <w:rFonts w:asciiTheme="minorHAnsi" w:hAnsiTheme="minorHAnsi" w:cstheme="minorHAnsi"/>
          <w:sz w:val="24"/>
          <w:szCs w:val="24"/>
        </w:rPr>
        <w:t>ANEXO X</w:t>
      </w:r>
      <w:r>
        <w:rPr>
          <w:rFonts w:asciiTheme="minorHAnsi" w:hAnsiTheme="minorHAnsi" w:cstheme="minorHAnsi"/>
          <w:sz w:val="24"/>
          <w:szCs w:val="24"/>
        </w:rPr>
        <w:t>IV</w:t>
      </w:r>
      <w:bookmarkStart w:id="9" w:name="_4auor8iomw5l"/>
      <w:bookmarkEnd w:id="9"/>
    </w:p>
    <w:tbl>
      <w:tblPr>
        <w:tblW w:w="88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0"/>
        <w:gridCol w:w="1605"/>
        <w:gridCol w:w="1950"/>
        <w:gridCol w:w="585"/>
        <w:gridCol w:w="825"/>
        <w:gridCol w:w="615"/>
        <w:gridCol w:w="1245"/>
        <w:gridCol w:w="1260"/>
      </w:tblGrid>
      <w:tr w:rsidR="00FE52A9" w:rsidRPr="00240649" w14:paraId="2A969E94" w14:textId="77777777" w:rsidTr="00A67E87">
        <w:trPr>
          <w:cantSplit/>
          <w:trHeight w:val="420"/>
          <w:tblHeader/>
        </w:trPr>
        <w:tc>
          <w:tcPr>
            <w:tcW w:w="4365" w:type="dxa"/>
            <w:gridSpan w:val="3"/>
            <w:shd w:val="clear" w:color="auto" w:fill="CCCCCC"/>
            <w:tcMar>
              <w:top w:w="100" w:type="dxa"/>
              <w:left w:w="100" w:type="dxa"/>
              <w:bottom w:w="100" w:type="dxa"/>
              <w:right w:w="100" w:type="dxa"/>
            </w:tcMar>
          </w:tcPr>
          <w:p w14:paraId="4B8A3D5D" w14:textId="08469BB1" w:rsidR="00BE3D2C" w:rsidRPr="00240649" w:rsidRDefault="00002B55" w:rsidP="00BE3D2C">
            <w:pPr>
              <w:pStyle w:val="Normal1"/>
              <w:widowControl w:val="0"/>
              <w:ind w:firstLine="142"/>
              <w:rPr>
                <w:rFonts w:asciiTheme="minorHAnsi" w:hAnsiTheme="minorHAnsi" w:cstheme="minorHAnsi"/>
                <w:b/>
                <w:sz w:val="24"/>
                <w:szCs w:val="24"/>
              </w:rPr>
            </w:pPr>
            <w:r>
              <w:rPr>
                <w:rFonts w:asciiTheme="minorHAnsi" w:hAnsiTheme="minorHAnsi" w:cstheme="minorHAnsi"/>
                <w:sz w:val="24"/>
                <w:szCs w:val="24"/>
              </w:rPr>
              <w:lastRenderedPageBreak/>
              <w:t>MODELO</w:t>
            </w:r>
            <w:r w:rsidR="00BE3D2C" w:rsidRPr="00240649">
              <w:rPr>
                <w:rFonts w:asciiTheme="minorHAnsi" w:hAnsiTheme="minorHAnsi" w:cstheme="minorHAnsi"/>
                <w:sz w:val="24"/>
                <w:szCs w:val="24"/>
              </w:rPr>
              <w:t>DELO DE PROPOSTA</w:t>
            </w:r>
          </w:p>
          <w:p w14:paraId="36C31B09"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75F10A93"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3B2F8F3B"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CNPJ:</w:t>
            </w:r>
          </w:p>
        </w:tc>
      </w:tr>
      <w:tr w:rsidR="00FE52A9" w:rsidRPr="00240649" w14:paraId="0E7F51A3" w14:textId="77777777" w:rsidTr="00A67E87">
        <w:trPr>
          <w:cantSplit/>
          <w:trHeight w:val="420"/>
          <w:tblHeader/>
        </w:trPr>
        <w:tc>
          <w:tcPr>
            <w:tcW w:w="4950" w:type="dxa"/>
            <w:gridSpan w:val="4"/>
            <w:shd w:val="clear" w:color="auto" w:fill="auto"/>
            <w:tcMar>
              <w:top w:w="100" w:type="dxa"/>
              <w:left w:w="100" w:type="dxa"/>
              <w:bottom w:w="100" w:type="dxa"/>
              <w:right w:w="100" w:type="dxa"/>
            </w:tcMar>
          </w:tcPr>
          <w:p w14:paraId="6F4E6CED"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Razão Social:</w:t>
            </w:r>
          </w:p>
        </w:tc>
        <w:tc>
          <w:tcPr>
            <w:tcW w:w="3945" w:type="dxa"/>
            <w:gridSpan w:val="4"/>
            <w:shd w:val="clear" w:color="auto" w:fill="auto"/>
            <w:tcMar>
              <w:top w:w="100" w:type="dxa"/>
              <w:left w:w="100" w:type="dxa"/>
              <w:bottom w:w="100" w:type="dxa"/>
              <w:right w:w="100" w:type="dxa"/>
            </w:tcMar>
          </w:tcPr>
          <w:p w14:paraId="2EB5C625"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E-mail:</w:t>
            </w:r>
          </w:p>
        </w:tc>
      </w:tr>
      <w:tr w:rsidR="00FE52A9" w:rsidRPr="00240649" w14:paraId="5383378B" w14:textId="77777777" w:rsidTr="00A67E87">
        <w:trPr>
          <w:cantSplit/>
          <w:trHeight w:val="420"/>
          <w:tblHeader/>
        </w:trPr>
        <w:tc>
          <w:tcPr>
            <w:tcW w:w="5775" w:type="dxa"/>
            <w:gridSpan w:val="5"/>
            <w:shd w:val="clear" w:color="auto" w:fill="auto"/>
            <w:tcMar>
              <w:top w:w="100" w:type="dxa"/>
              <w:left w:w="100" w:type="dxa"/>
              <w:bottom w:w="100" w:type="dxa"/>
              <w:right w:w="100" w:type="dxa"/>
            </w:tcMar>
          </w:tcPr>
          <w:p w14:paraId="456B85AC"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Endereço:</w:t>
            </w:r>
          </w:p>
        </w:tc>
        <w:tc>
          <w:tcPr>
            <w:tcW w:w="3120" w:type="dxa"/>
            <w:gridSpan w:val="3"/>
            <w:shd w:val="clear" w:color="auto" w:fill="auto"/>
            <w:tcMar>
              <w:top w:w="100" w:type="dxa"/>
              <w:left w:w="100" w:type="dxa"/>
              <w:bottom w:w="100" w:type="dxa"/>
              <w:right w:w="100" w:type="dxa"/>
            </w:tcMar>
          </w:tcPr>
          <w:p w14:paraId="48F3FECF"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Tel.:</w:t>
            </w:r>
          </w:p>
        </w:tc>
      </w:tr>
      <w:tr w:rsidR="00FE52A9" w:rsidRPr="00240649" w14:paraId="0DBC5E15" w14:textId="77777777" w:rsidTr="00A67E87">
        <w:trPr>
          <w:cantSplit/>
          <w:trHeight w:val="420"/>
          <w:tblHeader/>
        </w:trPr>
        <w:tc>
          <w:tcPr>
            <w:tcW w:w="4365" w:type="dxa"/>
            <w:gridSpan w:val="3"/>
            <w:shd w:val="clear" w:color="auto" w:fill="auto"/>
            <w:tcMar>
              <w:top w:w="100" w:type="dxa"/>
              <w:left w:w="100" w:type="dxa"/>
              <w:bottom w:w="100" w:type="dxa"/>
              <w:right w:w="100" w:type="dxa"/>
            </w:tcMar>
          </w:tcPr>
          <w:p w14:paraId="6BF6C25C"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Banco:</w:t>
            </w:r>
          </w:p>
        </w:tc>
        <w:tc>
          <w:tcPr>
            <w:tcW w:w="1410" w:type="dxa"/>
            <w:gridSpan w:val="2"/>
            <w:shd w:val="clear" w:color="auto" w:fill="auto"/>
            <w:tcMar>
              <w:top w:w="100" w:type="dxa"/>
              <w:left w:w="100" w:type="dxa"/>
              <w:bottom w:w="100" w:type="dxa"/>
              <w:right w:w="100" w:type="dxa"/>
            </w:tcMar>
          </w:tcPr>
          <w:p w14:paraId="748B2EB7"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Agência:</w:t>
            </w:r>
          </w:p>
        </w:tc>
        <w:tc>
          <w:tcPr>
            <w:tcW w:w="3120" w:type="dxa"/>
            <w:gridSpan w:val="3"/>
            <w:shd w:val="clear" w:color="auto" w:fill="auto"/>
            <w:tcMar>
              <w:top w:w="100" w:type="dxa"/>
              <w:left w:w="100" w:type="dxa"/>
              <w:bottom w:w="100" w:type="dxa"/>
              <w:right w:w="100" w:type="dxa"/>
            </w:tcMar>
          </w:tcPr>
          <w:p w14:paraId="1A8C26E2"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Conta Corrente:</w:t>
            </w:r>
          </w:p>
        </w:tc>
      </w:tr>
      <w:tr w:rsidR="00FE52A9" w:rsidRPr="00240649" w14:paraId="2D08E66F" w14:textId="77777777" w:rsidTr="00A67E87">
        <w:trPr>
          <w:cantSplit/>
          <w:tblHeader/>
        </w:trPr>
        <w:tc>
          <w:tcPr>
            <w:tcW w:w="810" w:type="dxa"/>
            <w:shd w:val="clear" w:color="auto" w:fill="CCCCCC"/>
            <w:tcMar>
              <w:top w:w="100" w:type="dxa"/>
              <w:left w:w="100" w:type="dxa"/>
              <w:bottom w:w="100" w:type="dxa"/>
              <w:right w:w="100" w:type="dxa"/>
            </w:tcMar>
          </w:tcPr>
          <w:p w14:paraId="0E720507"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Item</w:t>
            </w:r>
          </w:p>
        </w:tc>
        <w:tc>
          <w:tcPr>
            <w:tcW w:w="1605" w:type="dxa"/>
            <w:shd w:val="clear" w:color="auto" w:fill="CCCCCC"/>
            <w:tcMar>
              <w:top w:w="100" w:type="dxa"/>
              <w:left w:w="100" w:type="dxa"/>
              <w:bottom w:w="100" w:type="dxa"/>
              <w:right w:w="100" w:type="dxa"/>
            </w:tcMar>
          </w:tcPr>
          <w:p w14:paraId="47379643"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Código de Material / Código BR</w:t>
            </w:r>
          </w:p>
        </w:tc>
        <w:tc>
          <w:tcPr>
            <w:tcW w:w="1950" w:type="dxa"/>
            <w:shd w:val="clear" w:color="auto" w:fill="CCCCCC"/>
            <w:tcMar>
              <w:top w:w="100" w:type="dxa"/>
              <w:left w:w="100" w:type="dxa"/>
              <w:bottom w:w="100" w:type="dxa"/>
              <w:right w:w="100" w:type="dxa"/>
            </w:tcMar>
          </w:tcPr>
          <w:p w14:paraId="3A8C7570"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Nome Padronizado</w:t>
            </w:r>
          </w:p>
        </w:tc>
        <w:tc>
          <w:tcPr>
            <w:tcW w:w="585" w:type="dxa"/>
            <w:shd w:val="clear" w:color="auto" w:fill="CCCCCC"/>
            <w:tcMar>
              <w:top w:w="100" w:type="dxa"/>
              <w:left w:w="100" w:type="dxa"/>
              <w:bottom w:w="100" w:type="dxa"/>
              <w:right w:w="100" w:type="dxa"/>
            </w:tcMar>
          </w:tcPr>
          <w:p w14:paraId="39820F26"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U/C</w:t>
            </w:r>
          </w:p>
        </w:tc>
        <w:tc>
          <w:tcPr>
            <w:tcW w:w="825" w:type="dxa"/>
            <w:shd w:val="clear" w:color="auto" w:fill="CCCCCC"/>
            <w:tcMar>
              <w:top w:w="100" w:type="dxa"/>
              <w:left w:w="100" w:type="dxa"/>
              <w:bottom w:w="100" w:type="dxa"/>
              <w:right w:w="100" w:type="dxa"/>
            </w:tcMar>
          </w:tcPr>
          <w:p w14:paraId="4D8BE6E4"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Marca</w:t>
            </w:r>
          </w:p>
        </w:tc>
        <w:tc>
          <w:tcPr>
            <w:tcW w:w="615" w:type="dxa"/>
            <w:shd w:val="clear" w:color="auto" w:fill="CCCCCC"/>
            <w:tcMar>
              <w:top w:w="100" w:type="dxa"/>
              <w:left w:w="100" w:type="dxa"/>
              <w:bottom w:w="100" w:type="dxa"/>
              <w:right w:w="100" w:type="dxa"/>
            </w:tcMar>
          </w:tcPr>
          <w:p w14:paraId="0B259A9D"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Qtd</w:t>
            </w:r>
          </w:p>
        </w:tc>
        <w:tc>
          <w:tcPr>
            <w:tcW w:w="1245" w:type="dxa"/>
            <w:shd w:val="clear" w:color="auto" w:fill="CCCCCC"/>
            <w:tcMar>
              <w:top w:w="100" w:type="dxa"/>
              <w:left w:w="100" w:type="dxa"/>
              <w:bottom w:w="100" w:type="dxa"/>
              <w:right w:w="100" w:type="dxa"/>
            </w:tcMar>
          </w:tcPr>
          <w:p w14:paraId="3CA92E16"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Preço Unitário</w:t>
            </w:r>
          </w:p>
        </w:tc>
        <w:tc>
          <w:tcPr>
            <w:tcW w:w="1260" w:type="dxa"/>
            <w:shd w:val="clear" w:color="auto" w:fill="CCCCCC"/>
            <w:tcMar>
              <w:top w:w="100" w:type="dxa"/>
              <w:left w:w="100" w:type="dxa"/>
              <w:bottom w:w="100" w:type="dxa"/>
              <w:right w:w="100" w:type="dxa"/>
            </w:tcMar>
          </w:tcPr>
          <w:p w14:paraId="4159CC8C" w14:textId="77777777" w:rsidR="00FE52A9" w:rsidRPr="00240649" w:rsidRDefault="00FE52A9" w:rsidP="003D05A9">
            <w:pPr>
              <w:pStyle w:val="Normal1"/>
              <w:widowControl w:val="0"/>
              <w:ind w:firstLine="142"/>
              <w:jc w:val="center"/>
              <w:rPr>
                <w:rFonts w:asciiTheme="minorHAnsi" w:hAnsiTheme="minorHAnsi" w:cstheme="minorHAnsi"/>
                <w:b/>
                <w:sz w:val="24"/>
                <w:szCs w:val="24"/>
              </w:rPr>
            </w:pPr>
            <w:r w:rsidRPr="00240649">
              <w:rPr>
                <w:rFonts w:asciiTheme="minorHAnsi" w:hAnsiTheme="minorHAnsi" w:cstheme="minorHAnsi"/>
                <w:b/>
                <w:sz w:val="24"/>
                <w:szCs w:val="24"/>
              </w:rPr>
              <w:t>Preço Total</w:t>
            </w:r>
          </w:p>
        </w:tc>
      </w:tr>
      <w:tr w:rsidR="00FE52A9" w:rsidRPr="00240649" w14:paraId="02B6B6F3" w14:textId="77777777" w:rsidTr="00A67E87">
        <w:trPr>
          <w:cantSplit/>
          <w:tblHeader/>
        </w:trPr>
        <w:tc>
          <w:tcPr>
            <w:tcW w:w="810" w:type="dxa"/>
            <w:shd w:val="clear" w:color="auto" w:fill="auto"/>
            <w:tcMar>
              <w:top w:w="100" w:type="dxa"/>
              <w:left w:w="100" w:type="dxa"/>
              <w:bottom w:w="100" w:type="dxa"/>
              <w:right w:w="100" w:type="dxa"/>
            </w:tcMar>
          </w:tcPr>
          <w:p w14:paraId="497D066B"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1605" w:type="dxa"/>
            <w:shd w:val="clear" w:color="auto" w:fill="auto"/>
            <w:tcMar>
              <w:top w:w="100" w:type="dxa"/>
              <w:left w:w="100" w:type="dxa"/>
              <w:bottom w:w="100" w:type="dxa"/>
              <w:right w:w="100" w:type="dxa"/>
            </w:tcMar>
          </w:tcPr>
          <w:p w14:paraId="5C6C0565"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1950" w:type="dxa"/>
            <w:shd w:val="clear" w:color="auto" w:fill="auto"/>
            <w:tcMar>
              <w:top w:w="100" w:type="dxa"/>
              <w:left w:w="100" w:type="dxa"/>
              <w:bottom w:w="100" w:type="dxa"/>
              <w:right w:w="100" w:type="dxa"/>
            </w:tcMar>
          </w:tcPr>
          <w:p w14:paraId="3717DB51"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Preço Unitário: Por extenso</w:t>
            </w:r>
          </w:p>
        </w:tc>
        <w:tc>
          <w:tcPr>
            <w:tcW w:w="585" w:type="dxa"/>
            <w:shd w:val="clear" w:color="auto" w:fill="auto"/>
            <w:tcMar>
              <w:top w:w="100" w:type="dxa"/>
              <w:left w:w="100" w:type="dxa"/>
              <w:bottom w:w="100" w:type="dxa"/>
              <w:right w:w="100" w:type="dxa"/>
            </w:tcMar>
          </w:tcPr>
          <w:p w14:paraId="29459449"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825" w:type="dxa"/>
            <w:shd w:val="clear" w:color="auto" w:fill="auto"/>
            <w:tcMar>
              <w:top w:w="100" w:type="dxa"/>
              <w:left w:w="100" w:type="dxa"/>
              <w:bottom w:w="100" w:type="dxa"/>
              <w:right w:w="100" w:type="dxa"/>
            </w:tcMar>
          </w:tcPr>
          <w:p w14:paraId="6D567089"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615" w:type="dxa"/>
            <w:shd w:val="clear" w:color="auto" w:fill="auto"/>
            <w:tcMar>
              <w:top w:w="100" w:type="dxa"/>
              <w:left w:w="100" w:type="dxa"/>
              <w:bottom w:w="100" w:type="dxa"/>
              <w:right w:w="100" w:type="dxa"/>
            </w:tcMar>
          </w:tcPr>
          <w:p w14:paraId="28282491"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1245" w:type="dxa"/>
            <w:shd w:val="clear" w:color="auto" w:fill="auto"/>
            <w:tcMar>
              <w:top w:w="100" w:type="dxa"/>
              <w:left w:w="100" w:type="dxa"/>
              <w:bottom w:w="100" w:type="dxa"/>
              <w:right w:w="100" w:type="dxa"/>
            </w:tcMar>
          </w:tcPr>
          <w:p w14:paraId="270F9EA0" w14:textId="77777777" w:rsidR="00FE52A9" w:rsidRPr="00240649" w:rsidRDefault="00FE52A9" w:rsidP="003D05A9">
            <w:pPr>
              <w:pStyle w:val="Normal1"/>
              <w:widowControl w:val="0"/>
              <w:ind w:firstLine="142"/>
              <w:rPr>
                <w:rFonts w:asciiTheme="minorHAnsi" w:hAnsiTheme="minorHAnsi" w:cstheme="minorHAnsi"/>
                <w:b/>
                <w:sz w:val="24"/>
                <w:szCs w:val="24"/>
              </w:rPr>
            </w:pPr>
          </w:p>
        </w:tc>
        <w:tc>
          <w:tcPr>
            <w:tcW w:w="1260" w:type="dxa"/>
            <w:shd w:val="clear" w:color="auto" w:fill="auto"/>
            <w:tcMar>
              <w:top w:w="100" w:type="dxa"/>
              <w:left w:w="100" w:type="dxa"/>
              <w:bottom w:w="100" w:type="dxa"/>
              <w:right w:w="100" w:type="dxa"/>
            </w:tcMar>
          </w:tcPr>
          <w:p w14:paraId="1D4532B3" w14:textId="77777777" w:rsidR="00FE52A9" w:rsidRPr="00240649" w:rsidRDefault="00FE52A9" w:rsidP="003D05A9">
            <w:pPr>
              <w:pStyle w:val="Normal1"/>
              <w:widowControl w:val="0"/>
              <w:ind w:firstLine="142"/>
              <w:rPr>
                <w:rFonts w:asciiTheme="minorHAnsi" w:hAnsiTheme="minorHAnsi" w:cstheme="minorHAnsi"/>
                <w:b/>
                <w:sz w:val="24"/>
                <w:szCs w:val="24"/>
              </w:rPr>
            </w:pPr>
          </w:p>
        </w:tc>
      </w:tr>
      <w:tr w:rsidR="00FE52A9" w:rsidRPr="00240649" w14:paraId="187AF1C3" w14:textId="77777777" w:rsidTr="00A67E87">
        <w:trPr>
          <w:cantSplit/>
          <w:trHeight w:val="420"/>
          <w:tblHeader/>
        </w:trPr>
        <w:tc>
          <w:tcPr>
            <w:tcW w:w="8895" w:type="dxa"/>
            <w:gridSpan w:val="8"/>
            <w:shd w:val="clear" w:color="auto" w:fill="auto"/>
            <w:tcMar>
              <w:top w:w="100" w:type="dxa"/>
              <w:left w:w="100" w:type="dxa"/>
              <w:bottom w:w="100" w:type="dxa"/>
              <w:right w:w="100" w:type="dxa"/>
            </w:tcMar>
          </w:tcPr>
          <w:p w14:paraId="36954B6A"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Preço total item: Por extenso</w:t>
            </w:r>
          </w:p>
        </w:tc>
      </w:tr>
      <w:tr w:rsidR="00FE52A9" w:rsidRPr="00240649" w14:paraId="7E99210B" w14:textId="77777777" w:rsidTr="00A67E87">
        <w:trPr>
          <w:cantSplit/>
          <w:trHeight w:val="420"/>
          <w:tblHeader/>
        </w:trPr>
        <w:tc>
          <w:tcPr>
            <w:tcW w:w="8895" w:type="dxa"/>
            <w:gridSpan w:val="8"/>
            <w:shd w:val="clear" w:color="auto" w:fill="auto"/>
            <w:tcMar>
              <w:top w:w="100" w:type="dxa"/>
              <w:left w:w="100" w:type="dxa"/>
              <w:bottom w:w="100" w:type="dxa"/>
              <w:right w:w="100" w:type="dxa"/>
            </w:tcMar>
          </w:tcPr>
          <w:p w14:paraId="3F997E90"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Preço total: Por extenso</w:t>
            </w:r>
          </w:p>
        </w:tc>
      </w:tr>
      <w:tr w:rsidR="00FE52A9" w:rsidRPr="00240649" w14:paraId="59E2811E" w14:textId="77777777" w:rsidTr="00A67E87">
        <w:trPr>
          <w:cantSplit/>
          <w:trHeight w:val="420"/>
          <w:tblHeader/>
        </w:trPr>
        <w:tc>
          <w:tcPr>
            <w:tcW w:w="8895" w:type="dxa"/>
            <w:gridSpan w:val="8"/>
            <w:shd w:val="clear" w:color="auto" w:fill="auto"/>
            <w:tcMar>
              <w:top w:w="100" w:type="dxa"/>
              <w:left w:w="100" w:type="dxa"/>
              <w:bottom w:w="100" w:type="dxa"/>
              <w:right w:w="100" w:type="dxa"/>
            </w:tcMar>
          </w:tcPr>
          <w:p w14:paraId="53958ED1"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lastRenderedPageBreak/>
              <w:t>Declaramos inteira submissão aos termos desta proposta, do Edital e à Legislação em vigor.</w:t>
            </w:r>
          </w:p>
          <w:p w14:paraId="2B94D074"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Valença, _______ de __________________ de ________.</w:t>
            </w:r>
          </w:p>
          <w:p w14:paraId="070DB488"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_____________________________________</w:t>
            </w:r>
          </w:p>
          <w:p w14:paraId="33D37656"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Representante legal (nome por extenso)</w:t>
            </w:r>
          </w:p>
          <w:p w14:paraId="526F8C2B"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Cargo:</w:t>
            </w:r>
          </w:p>
          <w:p w14:paraId="1C61400A" w14:textId="77777777" w:rsidR="00FE52A9" w:rsidRPr="00240649" w:rsidRDefault="00FE52A9" w:rsidP="003D05A9">
            <w:pPr>
              <w:pStyle w:val="Normal1"/>
              <w:widowControl w:val="0"/>
              <w:ind w:firstLine="142"/>
              <w:rPr>
                <w:rFonts w:asciiTheme="minorHAnsi" w:hAnsiTheme="minorHAnsi" w:cstheme="minorHAnsi"/>
                <w:b/>
                <w:sz w:val="24"/>
                <w:szCs w:val="24"/>
              </w:rPr>
            </w:pPr>
            <w:r w:rsidRPr="00240649">
              <w:rPr>
                <w:rFonts w:asciiTheme="minorHAnsi" w:hAnsiTheme="minorHAnsi" w:cstheme="minorHAnsi"/>
                <w:b/>
                <w:sz w:val="24"/>
                <w:szCs w:val="24"/>
              </w:rPr>
              <w:t>CPF:</w:t>
            </w:r>
          </w:p>
        </w:tc>
      </w:tr>
    </w:tbl>
    <w:p w14:paraId="618052A8" w14:textId="77777777" w:rsidR="00FE52A9" w:rsidRPr="00240649" w:rsidRDefault="00FE52A9" w:rsidP="003D05A9">
      <w:pPr>
        <w:pStyle w:val="Normal1"/>
        <w:ind w:firstLine="142"/>
        <w:jc w:val="both"/>
        <w:rPr>
          <w:rFonts w:asciiTheme="minorHAnsi" w:hAnsiTheme="minorHAnsi" w:cstheme="minorHAnsi"/>
          <w:b/>
          <w:sz w:val="24"/>
          <w:szCs w:val="24"/>
          <w:highlight w:val="yellow"/>
        </w:rPr>
      </w:pPr>
      <w:r w:rsidRPr="00240649">
        <w:rPr>
          <w:rFonts w:asciiTheme="minorHAnsi" w:hAnsiTheme="minorHAnsi" w:cstheme="minorHAnsi"/>
          <w:b/>
          <w:sz w:val="24"/>
          <w:szCs w:val="24"/>
          <w:highlight w:val="yellow"/>
        </w:rPr>
        <w:t>Deverão ser atendidas as especificações constantes no Termo de Referência.</w:t>
      </w:r>
    </w:p>
    <w:p w14:paraId="12EFF36A" w14:textId="77777777" w:rsidR="00FE52A9" w:rsidRPr="00240649" w:rsidRDefault="00FE52A9" w:rsidP="003D05A9">
      <w:pPr>
        <w:pStyle w:val="Normal1"/>
        <w:ind w:firstLine="142"/>
        <w:jc w:val="both"/>
        <w:rPr>
          <w:rFonts w:asciiTheme="minorHAnsi" w:hAnsiTheme="minorHAnsi" w:cstheme="minorHAnsi"/>
          <w:b/>
          <w:sz w:val="24"/>
          <w:szCs w:val="24"/>
          <w:highlight w:val="yellow"/>
        </w:rPr>
      </w:pPr>
      <w:r w:rsidRPr="00240649">
        <w:rPr>
          <w:rFonts w:asciiTheme="minorHAnsi" w:hAnsiTheme="minorHAnsi" w:cstheme="minorHAnsi"/>
          <w:b/>
          <w:sz w:val="24"/>
          <w:szCs w:val="24"/>
          <w:highlight w:val="yellow"/>
        </w:rPr>
        <w:t>Validade da proposta: 60 (sessenta) dias.</w:t>
      </w:r>
    </w:p>
    <w:p w14:paraId="1A59F111" w14:textId="77777777" w:rsidR="00FE52A9" w:rsidRPr="00240649" w:rsidRDefault="00FE52A9" w:rsidP="003D05A9">
      <w:pPr>
        <w:pStyle w:val="Normal1"/>
        <w:ind w:firstLine="142"/>
        <w:jc w:val="both"/>
        <w:rPr>
          <w:rFonts w:asciiTheme="minorHAnsi" w:hAnsiTheme="minorHAnsi" w:cstheme="minorHAnsi"/>
          <w:b/>
          <w:sz w:val="24"/>
          <w:szCs w:val="24"/>
          <w:highlight w:val="yellow"/>
        </w:rPr>
      </w:pPr>
      <w:r w:rsidRPr="00240649">
        <w:rPr>
          <w:rFonts w:asciiTheme="minorHAnsi" w:hAnsiTheme="minorHAnsi" w:cstheme="minorHAnsi"/>
          <w:b/>
          <w:sz w:val="24"/>
          <w:szCs w:val="24"/>
          <w:highlight w:val="yellow"/>
        </w:rPr>
        <w:t>Local de Entrega dos materiais: Conforme Termo de Referência.</w:t>
      </w:r>
    </w:p>
    <w:p w14:paraId="0781DE90" w14:textId="77777777" w:rsidR="00FE52A9" w:rsidRPr="00240649" w:rsidRDefault="00FE52A9" w:rsidP="003D05A9">
      <w:pPr>
        <w:pStyle w:val="Normal1"/>
        <w:ind w:firstLine="142"/>
        <w:jc w:val="both"/>
        <w:rPr>
          <w:rFonts w:asciiTheme="minorHAnsi" w:hAnsiTheme="minorHAnsi" w:cstheme="minorHAnsi"/>
          <w:b/>
          <w:sz w:val="24"/>
          <w:szCs w:val="24"/>
          <w:highlight w:val="yellow"/>
        </w:rPr>
      </w:pPr>
      <w:r w:rsidRPr="00240649">
        <w:rPr>
          <w:rFonts w:asciiTheme="minorHAnsi" w:hAnsiTheme="minorHAnsi" w:cstheme="minorHAnsi"/>
          <w:b/>
          <w:sz w:val="24"/>
          <w:szCs w:val="24"/>
          <w:highlight w:val="yellow"/>
        </w:rPr>
        <w:t>Obs.1: A empresa adjudicatária deverá fornecer os materiais de acordo com estabelecido na Legislação específica vigente e no Código de Defesa do Consumidor.</w:t>
      </w:r>
    </w:p>
    <w:p w14:paraId="1C43F56F" w14:textId="77777777" w:rsidR="00FE52A9" w:rsidRPr="00240649" w:rsidRDefault="00FE52A9" w:rsidP="003D05A9">
      <w:pPr>
        <w:pStyle w:val="Normal1"/>
        <w:ind w:firstLine="142"/>
        <w:jc w:val="both"/>
        <w:rPr>
          <w:rFonts w:asciiTheme="minorHAnsi" w:hAnsiTheme="minorHAnsi" w:cstheme="minorHAnsi"/>
          <w:b/>
          <w:sz w:val="24"/>
          <w:szCs w:val="24"/>
          <w:highlight w:val="yellow"/>
        </w:rPr>
      </w:pPr>
      <w:r w:rsidRPr="00240649">
        <w:rPr>
          <w:rFonts w:asciiTheme="minorHAnsi" w:hAnsiTheme="minorHAnsi" w:cstheme="minorHAnsi"/>
          <w:b/>
          <w:sz w:val="24"/>
          <w:szCs w:val="24"/>
          <w:highlight w:val="yellow"/>
        </w:rPr>
        <w:t>Obs. 2: A entrega dos materiais será aceita provisoriamente no local de entrega e após conferência de sua conformidade será o mesmo aceito definitivamente.</w:t>
      </w:r>
    </w:p>
    <w:p w14:paraId="762B62DC" w14:textId="77777777" w:rsidR="00FE52A9" w:rsidRPr="00240649" w:rsidRDefault="00FE52A9" w:rsidP="003D05A9">
      <w:pPr>
        <w:pStyle w:val="Normal1"/>
        <w:ind w:firstLine="142"/>
        <w:jc w:val="both"/>
        <w:rPr>
          <w:rFonts w:asciiTheme="minorHAnsi" w:hAnsiTheme="minorHAnsi" w:cstheme="minorHAnsi"/>
          <w:b/>
          <w:sz w:val="24"/>
          <w:szCs w:val="24"/>
        </w:rPr>
      </w:pPr>
      <w:r w:rsidRPr="00240649">
        <w:rPr>
          <w:rFonts w:asciiTheme="minorHAnsi" w:hAnsiTheme="minorHAnsi" w:cstheme="minorHAnsi"/>
          <w:b/>
          <w:sz w:val="24"/>
          <w:szCs w:val="24"/>
          <w:highlight w:val="yellow"/>
        </w:rPr>
        <w:t>Obs. 3: A proposta deverá ser elaborada em papel timbrado da empresa, com todos os dados da mesma</w:t>
      </w:r>
      <w:r w:rsidRPr="00240649">
        <w:rPr>
          <w:rFonts w:asciiTheme="minorHAnsi" w:hAnsiTheme="minorHAnsi" w:cstheme="minorHAnsi"/>
          <w:b/>
          <w:sz w:val="24"/>
          <w:szCs w:val="24"/>
        </w:rPr>
        <w:t>.</w:t>
      </w:r>
    </w:p>
    <w:p w14:paraId="797C9352" w14:textId="430B8AAA" w:rsidR="00FE52A9" w:rsidRDefault="00FE52A9" w:rsidP="003D05A9">
      <w:pPr>
        <w:spacing w:after="120"/>
        <w:ind w:right="-284" w:firstLine="142"/>
        <w:jc w:val="center"/>
        <w:rPr>
          <w:rFonts w:asciiTheme="minorHAnsi" w:hAnsiTheme="minorHAnsi" w:cstheme="minorHAnsi"/>
          <w:sz w:val="24"/>
          <w:szCs w:val="24"/>
        </w:rPr>
      </w:pPr>
    </w:p>
    <w:p w14:paraId="2CD37539" w14:textId="4744E0E6" w:rsidR="00645BB7" w:rsidRDefault="00645BB7" w:rsidP="003D05A9">
      <w:pPr>
        <w:spacing w:after="120"/>
        <w:ind w:right="-284" w:firstLine="142"/>
        <w:jc w:val="center"/>
        <w:rPr>
          <w:rFonts w:asciiTheme="minorHAnsi" w:hAnsiTheme="minorHAnsi" w:cstheme="minorHAnsi"/>
          <w:sz w:val="24"/>
          <w:szCs w:val="24"/>
        </w:rPr>
      </w:pPr>
    </w:p>
    <w:p w14:paraId="3874C58D" w14:textId="72CB7E92" w:rsidR="00645BB7" w:rsidRDefault="00645BB7" w:rsidP="003D05A9">
      <w:pPr>
        <w:spacing w:after="120"/>
        <w:ind w:right="-284" w:firstLine="142"/>
        <w:jc w:val="center"/>
        <w:rPr>
          <w:rFonts w:asciiTheme="minorHAnsi" w:hAnsiTheme="minorHAnsi" w:cstheme="minorHAnsi"/>
          <w:sz w:val="24"/>
          <w:szCs w:val="24"/>
        </w:rPr>
      </w:pPr>
    </w:p>
    <w:p w14:paraId="03C3AAC4" w14:textId="047AE145" w:rsidR="00645BB7" w:rsidRDefault="00645BB7" w:rsidP="003D05A9">
      <w:pPr>
        <w:spacing w:after="120"/>
        <w:ind w:right="-284" w:firstLine="142"/>
        <w:jc w:val="center"/>
        <w:rPr>
          <w:rFonts w:asciiTheme="minorHAnsi" w:hAnsiTheme="minorHAnsi" w:cstheme="minorHAnsi"/>
          <w:sz w:val="24"/>
          <w:szCs w:val="24"/>
        </w:rPr>
      </w:pPr>
    </w:p>
    <w:p w14:paraId="7920D327" w14:textId="4362CFBE" w:rsidR="00645BB7" w:rsidRDefault="00645BB7" w:rsidP="003D05A9">
      <w:pPr>
        <w:spacing w:after="120"/>
        <w:ind w:right="-284" w:firstLine="142"/>
        <w:jc w:val="center"/>
        <w:rPr>
          <w:rFonts w:asciiTheme="minorHAnsi" w:hAnsiTheme="minorHAnsi" w:cstheme="minorHAnsi"/>
          <w:sz w:val="24"/>
          <w:szCs w:val="24"/>
        </w:rPr>
      </w:pPr>
    </w:p>
    <w:p w14:paraId="40C8930D" w14:textId="69BE2A32" w:rsidR="00645BB7" w:rsidRDefault="00645BB7" w:rsidP="003D05A9">
      <w:pPr>
        <w:spacing w:after="120"/>
        <w:ind w:right="-284" w:firstLine="142"/>
        <w:jc w:val="center"/>
        <w:rPr>
          <w:rFonts w:asciiTheme="minorHAnsi" w:hAnsiTheme="minorHAnsi" w:cstheme="minorHAnsi"/>
          <w:sz w:val="24"/>
          <w:szCs w:val="24"/>
        </w:rPr>
      </w:pPr>
    </w:p>
    <w:p w14:paraId="3F659D27" w14:textId="77777777" w:rsidR="00645BB7" w:rsidRDefault="00645BB7" w:rsidP="003D05A9">
      <w:pPr>
        <w:spacing w:after="120"/>
        <w:ind w:right="-284" w:firstLine="142"/>
        <w:jc w:val="center"/>
        <w:rPr>
          <w:rFonts w:asciiTheme="minorHAnsi" w:hAnsiTheme="minorHAnsi" w:cstheme="minorHAnsi"/>
          <w:sz w:val="24"/>
          <w:szCs w:val="24"/>
        </w:rPr>
      </w:pPr>
    </w:p>
    <w:p w14:paraId="0039F524" w14:textId="4A7E28B0" w:rsidR="00645BB7" w:rsidRDefault="00645BB7" w:rsidP="003D05A9">
      <w:pPr>
        <w:spacing w:after="120"/>
        <w:ind w:right="-284" w:firstLine="142"/>
        <w:jc w:val="center"/>
        <w:rPr>
          <w:rFonts w:asciiTheme="minorHAnsi" w:hAnsiTheme="minorHAnsi" w:cstheme="minorHAnsi"/>
          <w:sz w:val="24"/>
          <w:szCs w:val="24"/>
        </w:rPr>
      </w:pPr>
    </w:p>
    <w:p w14:paraId="64EBD422" w14:textId="46360FAB" w:rsidR="00645BB7" w:rsidRDefault="00645BB7" w:rsidP="003D05A9">
      <w:pPr>
        <w:spacing w:after="120"/>
        <w:ind w:right="-284" w:firstLine="142"/>
        <w:jc w:val="center"/>
        <w:rPr>
          <w:rFonts w:asciiTheme="minorHAnsi" w:hAnsiTheme="minorHAnsi" w:cstheme="minorHAnsi"/>
          <w:sz w:val="24"/>
          <w:szCs w:val="24"/>
        </w:rPr>
      </w:pPr>
    </w:p>
    <w:p w14:paraId="13FE87D0" w14:textId="77777777" w:rsidR="005B23E9" w:rsidRDefault="005B23E9" w:rsidP="003D05A9">
      <w:pPr>
        <w:spacing w:after="120"/>
        <w:ind w:right="-284" w:firstLine="142"/>
        <w:jc w:val="center"/>
        <w:rPr>
          <w:rFonts w:asciiTheme="minorHAnsi" w:hAnsiTheme="minorHAnsi" w:cstheme="minorHAnsi"/>
          <w:b/>
          <w:bCs/>
          <w:sz w:val="24"/>
          <w:szCs w:val="24"/>
        </w:rPr>
      </w:pPr>
    </w:p>
    <w:p w14:paraId="2303DB81" w14:textId="09C2DF55" w:rsidR="00645BB7" w:rsidRPr="00645BB7" w:rsidRDefault="00645BB7" w:rsidP="003D05A9">
      <w:pPr>
        <w:spacing w:after="120"/>
        <w:ind w:right="-284" w:firstLine="142"/>
        <w:jc w:val="center"/>
        <w:rPr>
          <w:rFonts w:asciiTheme="minorHAnsi" w:hAnsiTheme="minorHAnsi" w:cstheme="minorHAnsi"/>
          <w:b/>
          <w:bCs/>
          <w:sz w:val="24"/>
          <w:szCs w:val="24"/>
        </w:rPr>
      </w:pPr>
      <w:r w:rsidRPr="00645BB7">
        <w:rPr>
          <w:rFonts w:asciiTheme="minorHAnsi" w:hAnsiTheme="minorHAnsi" w:cstheme="minorHAnsi"/>
          <w:b/>
          <w:bCs/>
          <w:sz w:val="24"/>
          <w:szCs w:val="24"/>
        </w:rPr>
        <w:t>ANEXO XV</w:t>
      </w:r>
    </w:p>
    <w:p w14:paraId="6CAE0D28" w14:textId="77777777" w:rsidR="00645BB7" w:rsidRDefault="00645BB7" w:rsidP="00645BB7">
      <w:pPr>
        <w:pBdr>
          <w:top w:val="nil"/>
          <w:left w:val="nil"/>
          <w:bottom w:val="nil"/>
          <w:right w:val="nil"/>
          <w:between w:val="nil"/>
        </w:pBdr>
        <w:jc w:val="center"/>
        <w:rPr>
          <w:b/>
          <w:color w:val="000000"/>
          <w:sz w:val="26"/>
          <w:szCs w:val="26"/>
          <w:u w:val="single"/>
        </w:rPr>
      </w:pPr>
      <w:r>
        <w:rPr>
          <w:b/>
          <w:color w:val="000000"/>
          <w:sz w:val="26"/>
          <w:szCs w:val="26"/>
          <w:u w:val="single"/>
        </w:rPr>
        <w:t xml:space="preserve">ESTUDO TÉCNICO PRELIMINAR </w:t>
      </w:r>
    </w:p>
    <w:p w14:paraId="6C3BB8A1" w14:textId="77777777" w:rsidR="00645BB7" w:rsidRDefault="00645BB7" w:rsidP="00645BB7">
      <w:pPr>
        <w:pBdr>
          <w:top w:val="nil"/>
          <w:left w:val="nil"/>
          <w:bottom w:val="nil"/>
          <w:right w:val="nil"/>
          <w:between w:val="nil"/>
        </w:pBdr>
        <w:jc w:val="center"/>
        <w:rPr>
          <w:b/>
          <w:u w:val="single"/>
        </w:rPr>
      </w:pPr>
    </w:p>
    <w:p w14:paraId="4A26F77E" w14:textId="77777777" w:rsidR="00645BB7" w:rsidRDefault="00645BB7" w:rsidP="00645BB7">
      <w:pPr>
        <w:numPr>
          <w:ilvl w:val="0"/>
          <w:numId w:val="19"/>
        </w:numPr>
        <w:pBdr>
          <w:top w:val="nil"/>
          <w:left w:val="nil"/>
          <w:bottom w:val="nil"/>
          <w:right w:val="nil"/>
          <w:between w:val="nil"/>
        </w:pBdr>
        <w:rPr>
          <w:b/>
          <w:color w:val="000000"/>
          <w:shd w:val="clear" w:color="auto" w:fill="D9D9D9"/>
        </w:rPr>
      </w:pPr>
      <w:r>
        <w:rPr>
          <w:b/>
          <w:color w:val="000000"/>
          <w:shd w:val="clear" w:color="auto" w:fill="D9D9D9"/>
        </w:rPr>
        <w:t>IN</w:t>
      </w:r>
      <w:r>
        <w:rPr>
          <w:b/>
          <w:shd w:val="clear" w:color="auto" w:fill="D9D9D9"/>
        </w:rPr>
        <w:t>TRODUÇÃO</w:t>
      </w:r>
    </w:p>
    <w:p w14:paraId="53F1721E" w14:textId="77777777" w:rsidR="00645BB7" w:rsidRDefault="00645BB7" w:rsidP="00645BB7">
      <w:pPr>
        <w:pBdr>
          <w:top w:val="nil"/>
          <w:left w:val="nil"/>
          <w:bottom w:val="nil"/>
          <w:right w:val="nil"/>
          <w:between w:val="nil"/>
        </w:pBdr>
        <w:ind w:left="720"/>
        <w:rPr>
          <w:b/>
        </w:rPr>
      </w:pPr>
    </w:p>
    <w:p w14:paraId="70B3BE77"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 xml:space="preserve">         O presente estudo técnico preliminar (ETP) é um levantamento feito pela Equipe Técnica de Nutricionistas da Secretaria de Educação com o objetivo de obter dados da realidade das unidades escolares, no que tange à alimentação escolar, aprofundando a análise das necessidades e as justificativas. </w:t>
      </w:r>
    </w:p>
    <w:p w14:paraId="3A9EC5B4" w14:textId="77777777" w:rsidR="00645BB7" w:rsidRDefault="00645BB7" w:rsidP="00645BB7">
      <w:pPr>
        <w:spacing w:before="240" w:after="240" w:line="360" w:lineRule="auto"/>
        <w:ind w:firstLine="700"/>
        <w:jc w:val="both"/>
        <w:rPr>
          <w:rFonts w:ascii="Cambria" w:eastAsia="Cambria" w:hAnsi="Cambria" w:cs="Cambria"/>
          <w:sz w:val="24"/>
          <w:szCs w:val="24"/>
        </w:rPr>
      </w:pPr>
      <w:r>
        <w:rPr>
          <w:rFonts w:ascii="Cambria" w:eastAsia="Cambria" w:hAnsi="Cambria" w:cs="Cambria"/>
          <w:sz w:val="24"/>
          <w:szCs w:val="24"/>
        </w:rPr>
        <w:t>Esse estudo foi elaborado respeitando as normas do Programa Nacional de Alimentação Escolar (PNAE), leis, decretos, resoluções, normativas, entre outros documentos oficiais vindos do FNDE e outros órgãos fiscalizadores, seja de esfera federal, estadual e/ou municipal, considerando também os estudos científicos relacionados à alimentação escolar e os princípios que regem a Administração Pública, assegurando a transparência, a eficiência e a adequação na aplicação dos recursos públicos.</w:t>
      </w:r>
    </w:p>
    <w:p w14:paraId="78136893" w14:textId="77777777" w:rsidR="00645BB7" w:rsidRDefault="00645BB7" w:rsidP="00645BB7">
      <w:pPr>
        <w:spacing w:before="240" w:after="240" w:line="360" w:lineRule="auto"/>
        <w:ind w:firstLine="700"/>
        <w:jc w:val="both"/>
        <w:rPr>
          <w:rFonts w:ascii="Cambria" w:eastAsia="Cambria" w:hAnsi="Cambria" w:cs="Cambria"/>
          <w:sz w:val="24"/>
          <w:szCs w:val="24"/>
        </w:rPr>
      </w:pPr>
      <w:r>
        <w:rPr>
          <w:rFonts w:ascii="Cambria" w:eastAsia="Cambria" w:hAnsi="Cambria" w:cs="Cambria"/>
          <w:sz w:val="24"/>
          <w:szCs w:val="24"/>
        </w:rPr>
        <w:t>O Programa Nacional de Alimentação Escolar (PNAE) é considerado como um dos programas mais abrangentes e eficientes na promoção de Segurança Alimentar e Nutricional (SAN) e do Direito Humano à Alimentação e Nutrição Adequadas (DHANA) do mundo, por meio da oferta de refeições saudáveis e equilibradas nas escolas públicas brasileiras de Educação Básica (BRASIL, 2015).</w:t>
      </w:r>
    </w:p>
    <w:p w14:paraId="1B9FB59B" w14:textId="77777777" w:rsidR="00645BB7" w:rsidRDefault="00645BB7" w:rsidP="00645BB7">
      <w:pPr>
        <w:spacing w:before="240" w:after="240" w:line="360" w:lineRule="auto"/>
        <w:ind w:firstLine="700"/>
        <w:jc w:val="both"/>
        <w:rPr>
          <w:rFonts w:ascii="Cambria" w:eastAsia="Cambria" w:hAnsi="Cambria" w:cs="Cambria"/>
          <w:sz w:val="24"/>
          <w:szCs w:val="24"/>
        </w:rPr>
      </w:pPr>
      <w:r>
        <w:rPr>
          <w:rFonts w:ascii="Cambria" w:eastAsia="Cambria" w:hAnsi="Cambria" w:cs="Cambria"/>
          <w:sz w:val="24"/>
          <w:szCs w:val="24"/>
        </w:rPr>
        <w:lastRenderedPageBreak/>
        <w:t>Tal programa tem como objetivo favorecer o crescimento e o desenvolvimento biopsicossocial, bem como a aprendizagem, o rendimento escolar e a formação de hábitos alimentares saudáveis entre os estudantes. Sendo assim, esses objetivos são concretizados a partir de ações de Educação Alimentar e Nutricional (EAN) e da oferta de refeições equilibradas que são capazes de atender as necessidades nutricionais dos alunos durante o seu período letivo (BRASIL, 2009, 2020).</w:t>
      </w:r>
    </w:p>
    <w:p w14:paraId="5906CBDB" w14:textId="77777777" w:rsidR="00645BB7" w:rsidRDefault="00645BB7" w:rsidP="00645BB7">
      <w:pPr>
        <w:spacing w:before="240" w:after="240" w:line="360" w:lineRule="auto"/>
        <w:ind w:firstLine="700"/>
        <w:jc w:val="both"/>
        <w:rPr>
          <w:rFonts w:ascii="Cambria" w:eastAsia="Cambria" w:hAnsi="Cambria" w:cs="Cambria"/>
          <w:sz w:val="24"/>
          <w:szCs w:val="24"/>
        </w:rPr>
      </w:pPr>
      <w:r>
        <w:rPr>
          <w:rFonts w:ascii="Cambria" w:eastAsia="Cambria" w:hAnsi="Cambria" w:cs="Cambria"/>
          <w:b/>
          <w:sz w:val="24"/>
          <w:szCs w:val="24"/>
        </w:rPr>
        <w:t>Público alvo:</w:t>
      </w:r>
      <w:r>
        <w:rPr>
          <w:rFonts w:ascii="Cambria" w:eastAsia="Cambria" w:hAnsi="Cambria" w:cs="Cambria"/>
          <w:sz w:val="24"/>
          <w:szCs w:val="24"/>
        </w:rPr>
        <w:t xml:space="preserve"> alunos da rede municipal de ensino de Valença/RJ.</w:t>
      </w:r>
    </w:p>
    <w:p w14:paraId="74C77483" w14:textId="77777777" w:rsidR="00645BB7" w:rsidRDefault="00645BB7" w:rsidP="00645BB7">
      <w:pPr>
        <w:pBdr>
          <w:top w:val="nil"/>
          <w:left w:val="nil"/>
          <w:bottom w:val="nil"/>
          <w:right w:val="nil"/>
          <w:between w:val="nil"/>
        </w:pBdr>
        <w:tabs>
          <w:tab w:val="left" w:pos="142"/>
        </w:tabs>
        <w:rPr>
          <w:b/>
          <w:color w:val="000000"/>
        </w:rPr>
      </w:pPr>
    </w:p>
    <w:p w14:paraId="22CDAB45" w14:textId="77777777" w:rsidR="00645BB7" w:rsidRDefault="00645BB7" w:rsidP="00645BB7">
      <w:pPr>
        <w:numPr>
          <w:ilvl w:val="0"/>
          <w:numId w:val="19"/>
        </w:numPr>
        <w:pBdr>
          <w:top w:val="nil"/>
          <w:left w:val="nil"/>
          <w:bottom w:val="nil"/>
          <w:right w:val="nil"/>
          <w:between w:val="nil"/>
        </w:pBdr>
        <w:tabs>
          <w:tab w:val="left" w:pos="142"/>
        </w:tabs>
        <w:rPr>
          <w:b/>
          <w:color w:val="000000"/>
          <w:shd w:val="clear" w:color="auto" w:fill="D9D9D9"/>
        </w:rPr>
      </w:pPr>
      <w:r>
        <w:rPr>
          <w:b/>
          <w:color w:val="000000"/>
          <w:shd w:val="clear" w:color="auto" w:fill="D9D9D9"/>
        </w:rPr>
        <w:t xml:space="preserve">DESCRIÇÃO DA NECESSIDADE DE CONTRATAÇÃO </w:t>
      </w:r>
      <w:r>
        <w:rPr>
          <w:color w:val="000000"/>
          <w:shd w:val="clear" w:color="auto" w:fill="D9D9D9"/>
        </w:rPr>
        <w:t>(Art.18, §1º, inciso I,da Lei 14.133/2021)</w:t>
      </w:r>
    </w:p>
    <w:p w14:paraId="47303C46" w14:textId="77777777" w:rsidR="00645BB7" w:rsidRDefault="00645BB7" w:rsidP="00645BB7">
      <w:pPr>
        <w:spacing w:line="360" w:lineRule="auto"/>
        <w:jc w:val="both"/>
        <w:rPr>
          <w:sz w:val="24"/>
          <w:szCs w:val="24"/>
        </w:rPr>
      </w:pPr>
    </w:p>
    <w:p w14:paraId="20852AD7"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 xml:space="preserve">A aquisição de pães para as escolas do município é uma necessidade fundamental que visa garantir o fornecimento regular de alimentos adequados e nutritivos para os alunos durante todo o ano letivo. Esta necessidade é motivada por vários fatores críticos que impactam diretamente a saúde, o bem-estar e o desempenho acadêmico dos estudantes, com </w:t>
      </w:r>
      <w:r>
        <w:rPr>
          <w:rFonts w:ascii="Cambria" w:eastAsia="Cambria" w:hAnsi="Cambria" w:cs="Cambria"/>
          <w:b/>
          <w:sz w:val="24"/>
          <w:szCs w:val="24"/>
        </w:rPr>
        <w:t>entregas parceladas</w:t>
      </w:r>
      <w:r>
        <w:rPr>
          <w:rFonts w:ascii="Cambria" w:eastAsia="Cambria" w:hAnsi="Cambria" w:cs="Cambria"/>
          <w:sz w:val="24"/>
          <w:szCs w:val="24"/>
        </w:rPr>
        <w:t xml:space="preserve"> em virtude de o ano letivo perdurar por no mínimo 200 dias letivos, (inciso I, art. 24 e inciso II, art. 31 da Lei nº 9.396/1996) do ano fiscal, </w:t>
      </w:r>
      <w:r>
        <w:rPr>
          <w:rFonts w:ascii="Cambria" w:eastAsia="Cambria" w:hAnsi="Cambria" w:cs="Cambria"/>
          <w:b/>
          <w:sz w:val="24"/>
          <w:szCs w:val="24"/>
        </w:rPr>
        <w:t>com atendimento continuado e obrigatório ao longo desse período</w:t>
      </w:r>
      <w:r>
        <w:rPr>
          <w:rFonts w:ascii="Cambria" w:eastAsia="Cambria" w:hAnsi="Cambria" w:cs="Cambria"/>
          <w:sz w:val="24"/>
          <w:szCs w:val="24"/>
        </w:rPr>
        <w:t>, nos termos do art. 1º da Lei nº 11.947/2009.</w:t>
      </w:r>
    </w:p>
    <w:p w14:paraId="2FC932AD" w14:textId="77777777" w:rsidR="00645BB7" w:rsidRDefault="00645BB7" w:rsidP="00645BB7">
      <w:pPr>
        <w:spacing w:line="360" w:lineRule="auto"/>
        <w:jc w:val="both"/>
        <w:rPr>
          <w:rFonts w:ascii="Cambria" w:eastAsia="Cambria" w:hAnsi="Cambria" w:cs="Cambria"/>
          <w:sz w:val="24"/>
          <w:szCs w:val="24"/>
        </w:rPr>
      </w:pPr>
    </w:p>
    <w:p w14:paraId="54A9F601"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Abaixo, detalhamos os principais motivos que justificam essa aquisição:</w:t>
      </w:r>
    </w:p>
    <w:p w14:paraId="174F786E" w14:textId="77777777" w:rsidR="00645BB7" w:rsidRDefault="00645BB7" w:rsidP="00645BB7">
      <w:pPr>
        <w:spacing w:line="360" w:lineRule="auto"/>
        <w:jc w:val="both"/>
        <w:rPr>
          <w:rFonts w:ascii="Cambria" w:eastAsia="Cambria" w:hAnsi="Cambria" w:cs="Cambria"/>
          <w:sz w:val="24"/>
          <w:szCs w:val="24"/>
        </w:rPr>
      </w:pPr>
    </w:p>
    <w:p w14:paraId="5ECBD54C"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b/>
          <w:sz w:val="24"/>
          <w:szCs w:val="24"/>
        </w:rPr>
        <w:t>1. Garantia de uma Alimentação Balanceada</w:t>
      </w:r>
    </w:p>
    <w:p w14:paraId="4CC2AD6F"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 xml:space="preserve">O pão é um componente essencial da merenda escolar, fornecendo carboidratos que são uma importante fonte de energia para os alunos. A inclusão do pão no cardápio diário ajuda a garantir que os estudantes recebam uma alimentação balanceada, rica em nutrientes necessários para o desenvolvimento </w:t>
      </w:r>
      <w:r>
        <w:rPr>
          <w:rFonts w:ascii="Cambria" w:eastAsia="Cambria" w:hAnsi="Cambria" w:cs="Cambria"/>
          <w:sz w:val="24"/>
          <w:szCs w:val="24"/>
        </w:rPr>
        <w:lastRenderedPageBreak/>
        <w:t>físico e cognitivo. Sem a aquisição regular de pães, o equilíbrio nutricional das refeições pode ser comprometido, afetando negativamente a saúde e o desempenho dos alunos.</w:t>
      </w:r>
    </w:p>
    <w:p w14:paraId="63845995" w14:textId="77777777" w:rsidR="00645BB7" w:rsidRDefault="00645BB7" w:rsidP="00645BB7">
      <w:pPr>
        <w:spacing w:line="360" w:lineRule="auto"/>
        <w:jc w:val="both"/>
        <w:rPr>
          <w:rFonts w:ascii="Cambria" w:eastAsia="Cambria" w:hAnsi="Cambria" w:cs="Cambria"/>
          <w:sz w:val="24"/>
          <w:szCs w:val="24"/>
        </w:rPr>
      </w:pPr>
    </w:p>
    <w:p w14:paraId="676D964C" w14:textId="77777777" w:rsidR="00645BB7" w:rsidRDefault="00645BB7" w:rsidP="00645BB7">
      <w:pPr>
        <w:spacing w:line="360" w:lineRule="auto"/>
        <w:jc w:val="both"/>
        <w:rPr>
          <w:rFonts w:ascii="Cambria" w:eastAsia="Cambria" w:hAnsi="Cambria" w:cs="Cambria"/>
          <w:b/>
          <w:sz w:val="24"/>
          <w:szCs w:val="24"/>
        </w:rPr>
      </w:pPr>
      <w:r>
        <w:rPr>
          <w:rFonts w:ascii="Cambria" w:eastAsia="Cambria" w:hAnsi="Cambria" w:cs="Cambria"/>
          <w:sz w:val="24"/>
          <w:szCs w:val="24"/>
        </w:rPr>
        <w:t xml:space="preserve"> </w:t>
      </w:r>
      <w:r>
        <w:rPr>
          <w:rFonts w:ascii="Cambria" w:eastAsia="Cambria" w:hAnsi="Cambria" w:cs="Cambria"/>
          <w:b/>
          <w:sz w:val="24"/>
          <w:szCs w:val="24"/>
        </w:rPr>
        <w:t>2. Atendimento às Diretrizes Nutricionais</w:t>
      </w:r>
    </w:p>
    <w:p w14:paraId="722BD466"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A aquisição de pães é uma medida necessária para cumprir as diretrizes estabelecidas pelo Programa Nacional de Alimentação Escolar (PNAE), que orienta as escolas públicas a fornecerem refeições saudáveis e equilibradas. O pão francês de 50 gramas, em particular, é um item amplamente utilizado nas escolas por sua aceitação entre os alunos e por sua adequação nutricional. Seguir essas diretrizes é fundamental para assegurar que todos os alunos tenham acesso a uma alimentação de qualidade, conforme as recomendações oficiais.</w:t>
      </w:r>
    </w:p>
    <w:p w14:paraId="16803163" w14:textId="77777777" w:rsidR="00645BB7" w:rsidRDefault="00645BB7" w:rsidP="00645BB7">
      <w:pPr>
        <w:spacing w:line="360" w:lineRule="auto"/>
        <w:jc w:val="both"/>
        <w:rPr>
          <w:rFonts w:ascii="Cambria" w:eastAsia="Cambria" w:hAnsi="Cambria" w:cs="Cambria"/>
          <w:sz w:val="24"/>
          <w:szCs w:val="24"/>
        </w:rPr>
      </w:pPr>
    </w:p>
    <w:p w14:paraId="4EF35ED5" w14:textId="77777777" w:rsidR="00645BB7" w:rsidRDefault="00645BB7" w:rsidP="00645BB7">
      <w:pPr>
        <w:spacing w:line="360" w:lineRule="auto"/>
        <w:jc w:val="both"/>
        <w:rPr>
          <w:rFonts w:ascii="Cambria" w:eastAsia="Cambria" w:hAnsi="Cambria" w:cs="Cambria"/>
          <w:b/>
          <w:sz w:val="24"/>
          <w:szCs w:val="24"/>
        </w:rPr>
      </w:pPr>
      <w:r>
        <w:rPr>
          <w:rFonts w:ascii="Cambria" w:eastAsia="Cambria" w:hAnsi="Cambria" w:cs="Cambria"/>
          <w:b/>
          <w:sz w:val="24"/>
          <w:szCs w:val="24"/>
        </w:rPr>
        <w:t>3. Suporte ao Desenvolvimento Acadêmico</w:t>
      </w:r>
    </w:p>
    <w:p w14:paraId="6989F03C"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Há uma relação direta entre a alimentação adequada e o desempenho escolar. Alunos que se alimentam corretamente são mais capazes de se concentrar, participar das atividades escolares e ter um rendimento acadêmico satisfatório. O fornecimento regular de pães nas escolas ajuda a manter a energia e a disposição dos estudantes ao longo do dia, contribuindo para um ambiente de aprendizado mais produtivo e eficaz.</w:t>
      </w:r>
    </w:p>
    <w:p w14:paraId="6BD22C59" w14:textId="77777777" w:rsidR="00645BB7" w:rsidRDefault="00645BB7" w:rsidP="00645BB7">
      <w:pPr>
        <w:spacing w:line="360" w:lineRule="auto"/>
        <w:jc w:val="both"/>
        <w:rPr>
          <w:rFonts w:ascii="Cambria" w:eastAsia="Cambria" w:hAnsi="Cambria" w:cs="Cambria"/>
          <w:sz w:val="24"/>
          <w:szCs w:val="24"/>
        </w:rPr>
      </w:pPr>
    </w:p>
    <w:p w14:paraId="78FC4A84" w14:textId="77777777" w:rsidR="00645BB7" w:rsidRDefault="00645BB7" w:rsidP="00645BB7">
      <w:pPr>
        <w:spacing w:line="360" w:lineRule="auto"/>
        <w:jc w:val="both"/>
        <w:rPr>
          <w:rFonts w:ascii="Cambria" w:eastAsia="Cambria" w:hAnsi="Cambria" w:cs="Cambria"/>
          <w:b/>
          <w:sz w:val="24"/>
          <w:szCs w:val="24"/>
        </w:rPr>
      </w:pPr>
      <w:r>
        <w:rPr>
          <w:rFonts w:ascii="Cambria" w:eastAsia="Cambria" w:hAnsi="Cambria" w:cs="Cambria"/>
          <w:b/>
          <w:sz w:val="24"/>
          <w:szCs w:val="24"/>
        </w:rPr>
        <w:t>4. Inclusão Social e Igualdade no Acesso à Alimentação</w:t>
      </w:r>
    </w:p>
    <w:p w14:paraId="01C39149"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Para muitas crianças e adolescentes em situação de vulnerabilidade social, a merenda escolar é uma das principais ou únicas refeições do dia. A aquisição de pães garante que todos os alunos, independentemente de sua condição socioeconômica, tenham acesso a uma alimentação básica e de qualidade. Isso é crucial para promover a inclusão social e assegurar que nenhum aluno fique em desvantagem devido à falta de recursos em casa.</w:t>
      </w:r>
    </w:p>
    <w:p w14:paraId="46A93D37" w14:textId="77777777" w:rsidR="00645BB7" w:rsidRDefault="00645BB7" w:rsidP="00645BB7">
      <w:pPr>
        <w:spacing w:line="360" w:lineRule="auto"/>
        <w:jc w:val="both"/>
        <w:rPr>
          <w:rFonts w:ascii="Cambria" w:eastAsia="Cambria" w:hAnsi="Cambria" w:cs="Cambria"/>
          <w:sz w:val="24"/>
          <w:szCs w:val="24"/>
        </w:rPr>
      </w:pPr>
    </w:p>
    <w:p w14:paraId="659E3A73" w14:textId="77777777" w:rsidR="00645BB7" w:rsidRDefault="00645BB7" w:rsidP="00645BB7">
      <w:pPr>
        <w:spacing w:line="360" w:lineRule="auto"/>
        <w:jc w:val="both"/>
        <w:rPr>
          <w:rFonts w:ascii="Cambria" w:eastAsia="Cambria" w:hAnsi="Cambria" w:cs="Cambria"/>
          <w:b/>
          <w:sz w:val="24"/>
          <w:szCs w:val="24"/>
        </w:rPr>
      </w:pPr>
      <w:r>
        <w:rPr>
          <w:rFonts w:ascii="Cambria" w:eastAsia="Cambria" w:hAnsi="Cambria" w:cs="Cambria"/>
          <w:b/>
          <w:sz w:val="24"/>
          <w:szCs w:val="24"/>
        </w:rPr>
        <w:lastRenderedPageBreak/>
        <w:t>5. Prevenção de Problemas de Saúde</w:t>
      </w:r>
    </w:p>
    <w:p w14:paraId="02354BF6"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Uma alimentação inadequada pode levar a diversos problemas de saúde, como desnutrição, falta de energia, dificuldades de concentração e até mesmo doenças relacionadas à deficiência de nutrientes. A aquisição de pães como parte da merenda escolar contribui para a prevenção desses problemas, assegurando que os alunos recebam os nutrientes necessários para se manterem saudáveis e aptos para aprender.</w:t>
      </w:r>
    </w:p>
    <w:p w14:paraId="51AFCB59" w14:textId="77777777" w:rsidR="00645BB7" w:rsidRDefault="00645BB7" w:rsidP="00645BB7">
      <w:pPr>
        <w:spacing w:line="360" w:lineRule="auto"/>
        <w:jc w:val="both"/>
        <w:rPr>
          <w:rFonts w:ascii="Cambria" w:eastAsia="Cambria" w:hAnsi="Cambria" w:cs="Cambria"/>
          <w:sz w:val="24"/>
          <w:szCs w:val="24"/>
        </w:rPr>
      </w:pPr>
    </w:p>
    <w:p w14:paraId="6018EAE7" w14:textId="77777777" w:rsidR="00645BB7" w:rsidRDefault="00645BB7" w:rsidP="00645BB7">
      <w:pPr>
        <w:spacing w:line="360" w:lineRule="auto"/>
        <w:jc w:val="both"/>
        <w:rPr>
          <w:rFonts w:ascii="Cambria" w:eastAsia="Cambria" w:hAnsi="Cambria" w:cs="Cambria"/>
          <w:b/>
          <w:sz w:val="24"/>
          <w:szCs w:val="24"/>
        </w:rPr>
      </w:pPr>
      <w:r>
        <w:rPr>
          <w:rFonts w:ascii="Cambria" w:eastAsia="Cambria" w:hAnsi="Cambria" w:cs="Cambria"/>
          <w:b/>
          <w:sz w:val="24"/>
          <w:szCs w:val="24"/>
        </w:rPr>
        <w:t>6. Manutenção da Regularidade e Qualidade da Merenda Escolar</w:t>
      </w:r>
    </w:p>
    <w:p w14:paraId="36F87B08"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A necessidade de aquisição de pães também está relacionada à manutenção da regularidade e qualidade da merenda escolar oferecida aos alunos. Garantir o fornecimento contínuo de pães é essencial para que as refeições sejam servidas conforme planejado, sem interrupções que possam prejudicar o atendimento às necessidades nutricionais dos estudantes.</w:t>
      </w:r>
    </w:p>
    <w:p w14:paraId="7594B6F2" w14:textId="77777777" w:rsidR="00645BB7" w:rsidRDefault="00645BB7" w:rsidP="00645BB7">
      <w:pPr>
        <w:spacing w:before="240" w:after="240" w:line="360" w:lineRule="auto"/>
        <w:ind w:firstLine="700"/>
        <w:jc w:val="both"/>
        <w:rPr>
          <w:rFonts w:ascii="Cambria" w:eastAsia="Cambria" w:hAnsi="Cambria" w:cs="Cambria"/>
          <w:sz w:val="24"/>
          <w:szCs w:val="24"/>
        </w:rPr>
      </w:pPr>
      <w:r>
        <w:rPr>
          <w:rFonts w:ascii="Cambria" w:eastAsia="Cambria" w:hAnsi="Cambria" w:cs="Cambria"/>
          <w:sz w:val="24"/>
          <w:szCs w:val="24"/>
        </w:rPr>
        <w:t>Nos termos do inciso I, § 1º, art. 18 da Lei nº 14.133/2021 há necessidade de fazer constar informações detalhadas da aquisição em questão, sendo de alta perecibilidade, associando o fato às condições estruturais, administrativas e operacionais disponíveis.</w:t>
      </w:r>
    </w:p>
    <w:p w14:paraId="653B6855" w14:textId="77777777" w:rsidR="00645BB7" w:rsidRDefault="00645BB7" w:rsidP="00645BB7">
      <w:pPr>
        <w:spacing w:before="120" w:after="120" w:line="360" w:lineRule="auto"/>
        <w:ind w:firstLine="700"/>
        <w:jc w:val="both"/>
        <w:rPr>
          <w:rFonts w:ascii="Cambria" w:eastAsia="Cambria" w:hAnsi="Cambria" w:cs="Cambria"/>
          <w:sz w:val="24"/>
          <w:szCs w:val="24"/>
        </w:rPr>
      </w:pPr>
      <w:r>
        <w:rPr>
          <w:rFonts w:ascii="Cambria" w:eastAsia="Cambria" w:hAnsi="Cambria" w:cs="Cambria"/>
          <w:sz w:val="24"/>
          <w:szCs w:val="24"/>
        </w:rPr>
        <w:t>Pelo exposto, a contratação pretendida está plenamente justificada tanto pelo risco de descontinuidade na oferta de refeições escolares aos alunos e à sociedade, quanto pelos benefícios relacionados ao crescimento, desenvolvimento e aprendizagem, buscando a excelência na entrega desta política pública, com a aquisição de alimentos de qualidade e quantidade adequadas às necessidades dos alunos, além da contribuição para que esta Administração cumpra sua responsabilidade.</w:t>
      </w:r>
    </w:p>
    <w:p w14:paraId="331E7FFD" w14:textId="77777777" w:rsidR="00645BB7" w:rsidRDefault="00645BB7" w:rsidP="00645BB7">
      <w:pPr>
        <w:spacing w:line="360" w:lineRule="auto"/>
        <w:jc w:val="both"/>
        <w:rPr>
          <w:rFonts w:ascii="Cambria" w:eastAsia="Cambria" w:hAnsi="Cambria" w:cs="Cambria"/>
          <w:sz w:val="24"/>
          <w:szCs w:val="24"/>
        </w:rPr>
      </w:pPr>
    </w:p>
    <w:p w14:paraId="3420D119"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Trata-se de fornecimento de material comum, cujos padrões de desempenho e qualidade podem ser objetivamente definidos no edital por meio de especificações usuais no mercado, nos termos da Lei 14.133/2021.</w:t>
      </w:r>
    </w:p>
    <w:p w14:paraId="6A026ACB" w14:textId="77777777" w:rsidR="00645BB7" w:rsidRDefault="00645BB7" w:rsidP="00645BB7">
      <w:pPr>
        <w:spacing w:line="360" w:lineRule="auto"/>
        <w:jc w:val="both"/>
        <w:rPr>
          <w:rFonts w:ascii="Cambria" w:eastAsia="Cambria" w:hAnsi="Cambria" w:cs="Cambria"/>
          <w:sz w:val="24"/>
          <w:szCs w:val="24"/>
        </w:rPr>
      </w:pPr>
    </w:p>
    <w:p w14:paraId="79C7EF38" w14:textId="77777777" w:rsidR="00645BB7" w:rsidRDefault="00645BB7" w:rsidP="00645BB7">
      <w:pPr>
        <w:spacing w:line="360" w:lineRule="auto"/>
        <w:jc w:val="both"/>
        <w:rPr>
          <w:rFonts w:ascii="Cambria" w:eastAsia="Cambria" w:hAnsi="Cambria" w:cs="Cambria"/>
          <w:sz w:val="24"/>
          <w:szCs w:val="24"/>
        </w:rPr>
      </w:pPr>
    </w:p>
    <w:p w14:paraId="063132C1" w14:textId="77777777" w:rsidR="00645BB7" w:rsidRDefault="00645BB7" w:rsidP="00645BB7">
      <w:pPr>
        <w:spacing w:line="360" w:lineRule="auto"/>
        <w:jc w:val="both"/>
        <w:rPr>
          <w:rFonts w:ascii="Cambria" w:eastAsia="Cambria" w:hAnsi="Cambria" w:cs="Cambria"/>
          <w:sz w:val="24"/>
          <w:szCs w:val="24"/>
        </w:rPr>
      </w:pPr>
    </w:p>
    <w:p w14:paraId="2874CFE2" w14:textId="77777777" w:rsidR="00645BB7" w:rsidRDefault="00645BB7" w:rsidP="00645BB7">
      <w:pPr>
        <w:pBdr>
          <w:top w:val="nil"/>
          <w:left w:val="nil"/>
          <w:bottom w:val="nil"/>
          <w:right w:val="nil"/>
          <w:between w:val="nil"/>
        </w:pBdr>
        <w:tabs>
          <w:tab w:val="left" w:pos="292"/>
        </w:tabs>
        <w:rPr>
          <w:color w:val="000000"/>
        </w:rPr>
      </w:pPr>
    </w:p>
    <w:p w14:paraId="2457ECAA" w14:textId="77777777" w:rsidR="00645BB7" w:rsidRDefault="00645BB7" w:rsidP="00645BB7">
      <w:pPr>
        <w:numPr>
          <w:ilvl w:val="0"/>
          <w:numId w:val="19"/>
        </w:numPr>
        <w:pBdr>
          <w:top w:val="nil"/>
          <w:left w:val="nil"/>
          <w:bottom w:val="nil"/>
          <w:right w:val="nil"/>
          <w:between w:val="nil"/>
        </w:pBdr>
        <w:tabs>
          <w:tab w:val="left" w:pos="292"/>
        </w:tabs>
        <w:rPr>
          <w:b/>
          <w:color w:val="000000"/>
          <w:shd w:val="clear" w:color="auto" w:fill="D9D9D9"/>
        </w:rPr>
      </w:pPr>
      <w:r>
        <w:rPr>
          <w:b/>
          <w:color w:val="000000"/>
          <w:shd w:val="clear" w:color="auto" w:fill="D9D9D9"/>
        </w:rPr>
        <w:t>PREVISÃO NO PLANO DE CONTRATAÇÕES ANUAL</w:t>
      </w:r>
    </w:p>
    <w:p w14:paraId="5C1F0E3F" w14:textId="77777777" w:rsidR="00645BB7" w:rsidRDefault="00645BB7" w:rsidP="00645BB7"/>
    <w:p w14:paraId="2E727495" w14:textId="77777777" w:rsidR="00645BB7" w:rsidRDefault="00645BB7" w:rsidP="00645BB7">
      <w:pPr>
        <w:ind w:firstLine="426"/>
        <w:rPr>
          <w:rFonts w:ascii="Cambria" w:eastAsia="Cambria" w:hAnsi="Cambria" w:cs="Cambria"/>
          <w:color w:val="000000"/>
          <w:sz w:val="24"/>
          <w:szCs w:val="24"/>
        </w:rPr>
      </w:pPr>
      <w:r>
        <w:rPr>
          <w:rFonts w:ascii="Cambria" w:eastAsia="Cambria" w:hAnsi="Cambria" w:cs="Cambria"/>
        </w:rPr>
        <w:t xml:space="preserve">  </w:t>
      </w:r>
      <w:r>
        <w:rPr>
          <w:rFonts w:ascii="Cambria" w:eastAsia="Cambria" w:hAnsi="Cambria" w:cs="Cambria"/>
          <w:color w:val="000000"/>
          <w:sz w:val="24"/>
          <w:szCs w:val="24"/>
        </w:rPr>
        <w:t>Há previsão desta contratação no Plano de Contratações Anuais - PCA (2025)?</w:t>
      </w:r>
    </w:p>
    <w:p w14:paraId="77EF4EF8" w14:textId="77777777" w:rsidR="00645BB7" w:rsidRDefault="00645BB7" w:rsidP="00645BB7">
      <w:pPr>
        <w:ind w:firstLine="426"/>
        <w:rPr>
          <w:rFonts w:ascii="Cambria" w:eastAsia="Cambria" w:hAnsi="Cambria" w:cs="Cambria"/>
          <w:color w:val="000000"/>
          <w:sz w:val="24"/>
          <w:szCs w:val="24"/>
        </w:rPr>
      </w:pPr>
      <w:r>
        <w:rPr>
          <w:rFonts w:ascii="Cambria" w:eastAsia="Cambria" w:hAnsi="Cambria" w:cs="Cambria"/>
          <w:color w:val="000000"/>
          <w:sz w:val="24"/>
          <w:szCs w:val="24"/>
        </w:rPr>
        <w:t xml:space="preserve"> </w:t>
      </w:r>
    </w:p>
    <w:p w14:paraId="32B56DF1" w14:textId="77777777" w:rsidR="00645BB7" w:rsidRDefault="00645BB7" w:rsidP="00645BB7">
      <w:pPr>
        <w:ind w:left="567"/>
        <w:rPr>
          <w:rFonts w:ascii="Cambria" w:eastAsia="Cambria" w:hAnsi="Cambria" w:cs="Cambria"/>
          <w:color w:val="000000"/>
          <w:sz w:val="24"/>
          <w:szCs w:val="24"/>
        </w:rPr>
      </w:pPr>
      <w:r>
        <w:rPr>
          <w:rFonts w:ascii="Cambria" w:eastAsia="Cambria" w:hAnsi="Cambria" w:cs="Cambria"/>
          <w:color w:val="000000"/>
          <w:sz w:val="24"/>
          <w:szCs w:val="24"/>
        </w:rPr>
        <w:t>(  X ) SIM</w:t>
      </w:r>
      <w:r>
        <w:rPr>
          <w:rFonts w:ascii="Cambria" w:eastAsia="Cambria" w:hAnsi="Cambria" w:cs="Cambria"/>
          <w:color w:val="000000"/>
          <w:sz w:val="24"/>
          <w:szCs w:val="24"/>
        </w:rPr>
        <w:tab/>
      </w:r>
      <w:r>
        <w:rPr>
          <w:rFonts w:ascii="Cambria" w:eastAsia="Cambria" w:hAnsi="Cambria" w:cs="Cambria"/>
          <w:color w:val="000000"/>
          <w:sz w:val="24"/>
          <w:szCs w:val="24"/>
        </w:rPr>
        <w:tab/>
        <w:t>(  ) NÃO</w:t>
      </w:r>
    </w:p>
    <w:p w14:paraId="7547751D" w14:textId="77777777" w:rsidR="00645BB7" w:rsidRDefault="00645BB7" w:rsidP="00645BB7">
      <w:pPr>
        <w:spacing w:before="240" w:after="120" w:line="360" w:lineRule="auto"/>
        <w:ind w:firstLine="700"/>
        <w:jc w:val="both"/>
        <w:rPr>
          <w:rFonts w:ascii="Cambria" w:eastAsia="Cambria" w:hAnsi="Cambria" w:cs="Cambria"/>
          <w:sz w:val="24"/>
          <w:szCs w:val="24"/>
        </w:rPr>
      </w:pPr>
      <w:r>
        <w:rPr>
          <w:rFonts w:ascii="Cambria" w:eastAsia="Cambria" w:hAnsi="Cambria" w:cs="Cambria"/>
          <w:sz w:val="24"/>
          <w:szCs w:val="24"/>
        </w:rPr>
        <w:t>Nos termos do inciso II, § 1º, art. 18 da Lei nº 14.133/2021 e na Lei Orçamentária Anual – LOA, em conformidade com o Planejamento Estratégico da Prefeitura do Município de Valença que visa assegurar a adequada administração e suporte necessário às necessidades da população.</w:t>
      </w:r>
    </w:p>
    <w:p w14:paraId="5164CD13" w14:textId="77777777" w:rsidR="00645BB7" w:rsidRDefault="00645BB7" w:rsidP="00645BB7"/>
    <w:p w14:paraId="231C2F57" w14:textId="77777777" w:rsidR="00645BB7" w:rsidRDefault="00645BB7" w:rsidP="00645BB7"/>
    <w:p w14:paraId="0B50E37E" w14:textId="77777777" w:rsidR="00645BB7" w:rsidRDefault="00645BB7" w:rsidP="00645BB7">
      <w:pPr>
        <w:numPr>
          <w:ilvl w:val="0"/>
          <w:numId w:val="19"/>
        </w:numPr>
        <w:pBdr>
          <w:top w:val="nil"/>
          <w:left w:val="nil"/>
          <w:bottom w:val="nil"/>
          <w:right w:val="nil"/>
          <w:between w:val="nil"/>
        </w:pBdr>
        <w:tabs>
          <w:tab w:val="left" w:pos="292"/>
        </w:tabs>
        <w:rPr>
          <w:b/>
          <w:color w:val="000000"/>
          <w:shd w:val="clear" w:color="auto" w:fill="D9D9D9"/>
        </w:rPr>
      </w:pPr>
      <w:r>
        <w:rPr>
          <w:b/>
          <w:color w:val="000000"/>
          <w:shd w:val="clear" w:color="auto" w:fill="D9D9D9"/>
        </w:rPr>
        <w:t xml:space="preserve">REQUISITOS MÍNIMOS DA CONTRATAÇÃO </w:t>
      </w:r>
      <w:r>
        <w:rPr>
          <w:color w:val="000000"/>
          <w:shd w:val="clear" w:color="auto" w:fill="D9D9D9"/>
        </w:rPr>
        <w:t>(Art. 18, §1º, inciso III, da Lei 14.133/2021)</w:t>
      </w:r>
    </w:p>
    <w:p w14:paraId="393405CE" w14:textId="77777777" w:rsidR="00645BB7" w:rsidRDefault="00645BB7" w:rsidP="00645BB7">
      <w:pPr>
        <w:pBdr>
          <w:top w:val="nil"/>
          <w:left w:val="nil"/>
          <w:bottom w:val="nil"/>
          <w:right w:val="nil"/>
          <w:between w:val="nil"/>
        </w:pBdr>
        <w:tabs>
          <w:tab w:val="left" w:pos="292"/>
        </w:tabs>
        <w:ind w:left="720"/>
        <w:rPr>
          <w:b/>
          <w:color w:val="000000"/>
        </w:rPr>
      </w:pPr>
    </w:p>
    <w:p w14:paraId="1BCF900C" w14:textId="77777777" w:rsidR="00645BB7" w:rsidRDefault="00645BB7" w:rsidP="00645BB7">
      <w:pPr>
        <w:spacing w:before="120" w:line="360" w:lineRule="auto"/>
        <w:ind w:hanging="30"/>
        <w:jc w:val="both"/>
        <w:rPr>
          <w:rFonts w:ascii="Cambria" w:eastAsia="Cambria" w:hAnsi="Cambria" w:cs="Cambria"/>
          <w:b/>
          <w:sz w:val="24"/>
          <w:szCs w:val="24"/>
        </w:rPr>
      </w:pPr>
      <w:r>
        <w:rPr>
          <w:rFonts w:ascii="Cambria" w:eastAsia="Cambria" w:hAnsi="Cambria" w:cs="Cambria"/>
          <w:b/>
          <w:sz w:val="24"/>
          <w:szCs w:val="24"/>
        </w:rPr>
        <w:t>4.1.</w:t>
      </w:r>
      <w:r>
        <w:rPr>
          <w:rFonts w:ascii="Cambria" w:eastAsia="Cambria" w:hAnsi="Cambria" w:cs="Cambria"/>
          <w:sz w:val="24"/>
          <w:szCs w:val="24"/>
        </w:rPr>
        <w:t xml:space="preserve">    A aquisição far-se-á pelo por PREGÃO ELETRÔNICO PARA REGISTRO DE PREÇOS, cujo critério de julgamento será o  MENOR PREÇO do item por quilo, dúzia, litro, frasco, lata ou outra unidade determinada por nutricionista, respectivo ao alimento a ser licitado;</w:t>
      </w:r>
      <w:r>
        <w:rPr>
          <w:rFonts w:ascii="Cambria" w:eastAsia="Cambria" w:hAnsi="Cambria" w:cs="Cambria"/>
          <w:b/>
          <w:sz w:val="24"/>
          <w:szCs w:val="24"/>
        </w:rPr>
        <w:t xml:space="preserve"> </w:t>
      </w:r>
    </w:p>
    <w:p w14:paraId="04D5D888" w14:textId="77777777" w:rsidR="00645BB7" w:rsidRDefault="00645BB7" w:rsidP="00645BB7">
      <w:pPr>
        <w:spacing w:line="360" w:lineRule="auto"/>
        <w:ind w:hanging="30"/>
        <w:jc w:val="both"/>
        <w:rPr>
          <w:rFonts w:ascii="Cambria" w:eastAsia="Cambria" w:hAnsi="Cambria" w:cs="Cambria"/>
          <w:b/>
          <w:sz w:val="24"/>
          <w:szCs w:val="24"/>
        </w:rPr>
      </w:pPr>
      <w:r>
        <w:rPr>
          <w:rFonts w:ascii="Cambria" w:eastAsia="Cambria" w:hAnsi="Cambria" w:cs="Cambria"/>
          <w:b/>
          <w:sz w:val="24"/>
          <w:szCs w:val="24"/>
        </w:rPr>
        <w:t>4.2.</w:t>
      </w:r>
      <w:r>
        <w:rPr>
          <w:rFonts w:ascii="Cambria" w:eastAsia="Cambria" w:hAnsi="Cambria" w:cs="Cambria"/>
          <w:sz w:val="24"/>
          <w:szCs w:val="24"/>
        </w:rPr>
        <w:t xml:space="preserve">    </w:t>
      </w:r>
      <w:r>
        <w:rPr>
          <w:rFonts w:ascii="Cambria" w:eastAsia="Cambria" w:hAnsi="Cambria" w:cs="Cambria"/>
          <w:b/>
          <w:sz w:val="24"/>
          <w:szCs w:val="24"/>
        </w:rPr>
        <w:t xml:space="preserve">Aspectos técnicos e sanitários da área de alimentação e Programa de Alimentação Escolar. </w:t>
      </w:r>
    </w:p>
    <w:p w14:paraId="1AE0876A" w14:textId="77777777" w:rsidR="00645BB7" w:rsidRDefault="00645BB7" w:rsidP="00645BB7">
      <w:pPr>
        <w:spacing w:line="360" w:lineRule="auto"/>
        <w:ind w:hanging="30"/>
        <w:jc w:val="both"/>
        <w:rPr>
          <w:rFonts w:ascii="Cambria" w:eastAsia="Cambria" w:hAnsi="Cambria" w:cs="Cambria"/>
          <w:b/>
          <w:sz w:val="24"/>
          <w:szCs w:val="24"/>
        </w:rPr>
      </w:pPr>
    </w:p>
    <w:p w14:paraId="32B7B537" w14:textId="77777777" w:rsidR="00645BB7" w:rsidRDefault="00645BB7" w:rsidP="00645BB7">
      <w:pPr>
        <w:spacing w:line="360" w:lineRule="auto"/>
        <w:ind w:right="-20" w:hanging="30"/>
        <w:jc w:val="both"/>
        <w:rPr>
          <w:rFonts w:ascii="Cambria" w:eastAsia="Cambria" w:hAnsi="Cambria" w:cs="Cambria"/>
          <w:sz w:val="24"/>
          <w:szCs w:val="24"/>
        </w:rPr>
      </w:pPr>
      <w:r>
        <w:rPr>
          <w:rFonts w:ascii="Cambria" w:eastAsia="Cambria" w:hAnsi="Cambria" w:cs="Cambria"/>
          <w:b/>
          <w:sz w:val="24"/>
          <w:szCs w:val="24"/>
        </w:rPr>
        <w:t>4.2.1.</w:t>
      </w:r>
      <w:r>
        <w:rPr>
          <w:rFonts w:ascii="Cambria" w:eastAsia="Cambria" w:hAnsi="Cambria" w:cs="Cambria"/>
          <w:sz w:val="24"/>
          <w:szCs w:val="24"/>
        </w:rPr>
        <w:t xml:space="preserve">  </w:t>
      </w:r>
      <w:r>
        <w:rPr>
          <w:rFonts w:ascii="Cambria" w:eastAsia="Cambria" w:hAnsi="Cambria" w:cs="Cambria"/>
          <w:sz w:val="24"/>
          <w:szCs w:val="24"/>
        </w:rPr>
        <w:tab/>
        <w:t>Por se tratar de aquisição de alimentos, deverá ser considerada as condições necessárias previstas em legislações vigentes, além das relacionadas aos processos de licitações, os aspectos sanitários, as considerações do Programa de Alimentação Escolar, previstas por órgãos reguladores, quais sejam, Ministério da Saúde e Ministério da Agricultura e Pecuária, Ministério da Educação;</w:t>
      </w:r>
    </w:p>
    <w:p w14:paraId="4CAFD24D" w14:textId="77777777" w:rsidR="00645BB7" w:rsidRDefault="00645BB7" w:rsidP="00645BB7">
      <w:pPr>
        <w:spacing w:line="360" w:lineRule="auto"/>
        <w:ind w:right="-20" w:hanging="30"/>
        <w:jc w:val="both"/>
        <w:rPr>
          <w:rFonts w:ascii="Cambria" w:eastAsia="Cambria" w:hAnsi="Cambria" w:cs="Cambria"/>
          <w:sz w:val="24"/>
          <w:szCs w:val="24"/>
        </w:rPr>
      </w:pPr>
    </w:p>
    <w:p w14:paraId="1023AD37" w14:textId="77777777" w:rsidR="00645BB7" w:rsidRDefault="00645BB7" w:rsidP="00645BB7">
      <w:pPr>
        <w:spacing w:line="360" w:lineRule="auto"/>
        <w:ind w:right="-20" w:hanging="30"/>
        <w:jc w:val="both"/>
        <w:rPr>
          <w:rFonts w:ascii="Cambria" w:eastAsia="Cambria" w:hAnsi="Cambria" w:cs="Cambria"/>
          <w:b/>
          <w:sz w:val="24"/>
          <w:szCs w:val="24"/>
        </w:rPr>
      </w:pPr>
      <w:r>
        <w:rPr>
          <w:rFonts w:ascii="Cambria" w:eastAsia="Cambria" w:hAnsi="Cambria" w:cs="Cambria"/>
          <w:b/>
          <w:sz w:val="24"/>
          <w:szCs w:val="24"/>
        </w:rPr>
        <w:t>4.2.2.</w:t>
      </w:r>
      <w:r>
        <w:rPr>
          <w:rFonts w:ascii="Cambria" w:eastAsia="Cambria" w:hAnsi="Cambria" w:cs="Cambria"/>
          <w:sz w:val="24"/>
          <w:szCs w:val="24"/>
        </w:rPr>
        <w:t xml:space="preserve">  </w:t>
      </w:r>
      <w:r>
        <w:rPr>
          <w:rFonts w:ascii="Cambria" w:eastAsia="Cambria" w:hAnsi="Cambria" w:cs="Cambria"/>
          <w:sz w:val="24"/>
          <w:szCs w:val="24"/>
        </w:rPr>
        <w:tab/>
        <w:t xml:space="preserve">Considerando, a necessidade de alinhar as contratações ao Planejamento Estratégico, à Lei Orçamentária Anual – LOA e ao Plano de Contratação Anual – PCA de 2025 desse município, sendo o setor requisitante a Coordenação de Nutrição Escolar </w:t>
      </w:r>
      <w:r>
        <w:rPr>
          <w:rFonts w:ascii="Cambria" w:eastAsia="Cambria" w:hAnsi="Cambria" w:cs="Cambria"/>
          <w:b/>
          <w:i/>
          <w:sz w:val="24"/>
          <w:szCs w:val="24"/>
        </w:rPr>
        <w:t>(“</w:t>
      </w:r>
      <w:r>
        <w:rPr>
          <w:rFonts w:ascii="Cambria" w:eastAsia="Cambria" w:hAnsi="Cambria" w:cs="Cambria"/>
          <w:b/>
          <w:i/>
          <w:color w:val="040C28"/>
          <w:sz w:val="24"/>
          <w:szCs w:val="24"/>
        </w:rPr>
        <w:t>Entende-se por alimentação escolar todo alimento oferecido no ambiente escolar, independentemente de sua origem, durante o período letivo</w:t>
      </w:r>
      <w:r>
        <w:rPr>
          <w:rFonts w:ascii="Cambria" w:eastAsia="Cambria" w:hAnsi="Cambria" w:cs="Cambria"/>
          <w:b/>
          <w:i/>
          <w:color w:val="1F1F1F"/>
          <w:sz w:val="24"/>
          <w:szCs w:val="24"/>
          <w:highlight w:val="white"/>
        </w:rPr>
        <w:t>.</w:t>
      </w:r>
      <w:r>
        <w:rPr>
          <w:rFonts w:ascii="Cambria" w:eastAsia="Cambria" w:hAnsi="Cambria" w:cs="Cambria"/>
          <w:b/>
          <w:i/>
          <w:sz w:val="24"/>
          <w:szCs w:val="24"/>
        </w:rPr>
        <w:t>” – art. 1º, Lei nº 11.947/2009);</w:t>
      </w:r>
      <w:r>
        <w:rPr>
          <w:rFonts w:ascii="Cambria" w:eastAsia="Cambria" w:hAnsi="Cambria" w:cs="Cambria"/>
          <w:b/>
          <w:sz w:val="24"/>
          <w:szCs w:val="24"/>
        </w:rPr>
        <w:t xml:space="preserve"> </w:t>
      </w:r>
    </w:p>
    <w:p w14:paraId="43B8D745" w14:textId="77777777" w:rsidR="00645BB7" w:rsidRDefault="00645BB7" w:rsidP="00645BB7">
      <w:pPr>
        <w:spacing w:line="360" w:lineRule="auto"/>
        <w:ind w:right="-20" w:hanging="30"/>
        <w:jc w:val="both"/>
        <w:rPr>
          <w:rFonts w:ascii="Cambria" w:eastAsia="Cambria" w:hAnsi="Cambria" w:cs="Cambria"/>
          <w:b/>
          <w:sz w:val="24"/>
          <w:szCs w:val="24"/>
        </w:rPr>
      </w:pPr>
    </w:p>
    <w:p w14:paraId="25274610" w14:textId="77777777" w:rsidR="00645BB7" w:rsidRDefault="00645BB7" w:rsidP="00645BB7">
      <w:pPr>
        <w:spacing w:line="360" w:lineRule="auto"/>
        <w:ind w:right="-20" w:hanging="30"/>
        <w:jc w:val="both"/>
        <w:rPr>
          <w:rFonts w:ascii="Cambria" w:eastAsia="Cambria" w:hAnsi="Cambria" w:cs="Cambria"/>
          <w:b/>
          <w:sz w:val="24"/>
          <w:szCs w:val="24"/>
        </w:rPr>
      </w:pPr>
      <w:r>
        <w:rPr>
          <w:rFonts w:ascii="Cambria" w:eastAsia="Cambria" w:hAnsi="Cambria" w:cs="Cambria"/>
          <w:b/>
          <w:sz w:val="24"/>
          <w:szCs w:val="24"/>
        </w:rPr>
        <w:t>4.2.3.</w:t>
      </w:r>
      <w:r>
        <w:rPr>
          <w:rFonts w:ascii="Cambria" w:eastAsia="Cambria" w:hAnsi="Cambria" w:cs="Cambria"/>
          <w:sz w:val="24"/>
          <w:szCs w:val="24"/>
        </w:rPr>
        <w:t xml:space="preserve">  </w:t>
      </w:r>
      <w:r>
        <w:rPr>
          <w:rFonts w:ascii="Cambria" w:eastAsia="Cambria" w:hAnsi="Cambria" w:cs="Cambria"/>
          <w:sz w:val="24"/>
          <w:szCs w:val="24"/>
        </w:rPr>
        <w:tab/>
        <w:t>É dever do Estado garantir que a oferta da alimentação escolar em conformidade com as necessidades nutricionais dos alunos, durante o período letivo, observando as diretrizes estabelecidas em Lei, bem como o disposto no inciso VII do art. 208 da Constituição Federal (art. 2º, art. 3º, inciso I, art. 6º, Lei nº 11.947/2009);</w:t>
      </w:r>
      <w:r>
        <w:rPr>
          <w:rFonts w:ascii="Cambria" w:eastAsia="Cambria" w:hAnsi="Cambria" w:cs="Cambria"/>
          <w:b/>
          <w:sz w:val="24"/>
          <w:szCs w:val="24"/>
        </w:rPr>
        <w:t xml:space="preserve"> </w:t>
      </w:r>
    </w:p>
    <w:p w14:paraId="6EB79F0A" w14:textId="77777777" w:rsidR="00645BB7" w:rsidRDefault="00645BB7" w:rsidP="00645BB7">
      <w:pPr>
        <w:spacing w:line="360" w:lineRule="auto"/>
        <w:ind w:right="-20" w:hanging="30"/>
        <w:jc w:val="both"/>
        <w:rPr>
          <w:rFonts w:ascii="Cambria" w:eastAsia="Cambria" w:hAnsi="Cambria" w:cs="Cambria"/>
          <w:b/>
          <w:sz w:val="24"/>
          <w:szCs w:val="24"/>
        </w:rPr>
      </w:pPr>
    </w:p>
    <w:p w14:paraId="155D2A90" w14:textId="77777777" w:rsidR="00645BB7" w:rsidRDefault="00645BB7" w:rsidP="00645BB7">
      <w:pPr>
        <w:spacing w:line="360" w:lineRule="auto"/>
        <w:ind w:right="-20" w:hanging="30"/>
        <w:jc w:val="both"/>
        <w:rPr>
          <w:rFonts w:ascii="Cambria" w:eastAsia="Cambria" w:hAnsi="Cambria" w:cs="Cambria"/>
          <w:b/>
          <w:sz w:val="24"/>
          <w:szCs w:val="24"/>
        </w:rPr>
      </w:pPr>
      <w:r>
        <w:rPr>
          <w:rFonts w:ascii="Cambria" w:eastAsia="Cambria" w:hAnsi="Cambria" w:cs="Cambria"/>
          <w:b/>
          <w:sz w:val="24"/>
          <w:szCs w:val="24"/>
        </w:rPr>
        <w:t>4.2.4.</w:t>
      </w:r>
      <w:r>
        <w:rPr>
          <w:rFonts w:ascii="Cambria" w:eastAsia="Cambria" w:hAnsi="Cambria" w:cs="Cambria"/>
          <w:sz w:val="24"/>
          <w:szCs w:val="24"/>
        </w:rPr>
        <w:t xml:space="preserve">  </w:t>
      </w:r>
      <w:r>
        <w:rPr>
          <w:rFonts w:ascii="Cambria" w:eastAsia="Cambria" w:hAnsi="Cambria" w:cs="Cambria"/>
          <w:sz w:val="24"/>
          <w:szCs w:val="24"/>
        </w:rPr>
        <w:tab/>
        <w:t>Nos termos da Lei nº 11.947/2009, a alimentação servida ao aluno tem entre suas diretrizes contribuir “</w:t>
      </w:r>
      <w:r>
        <w:rPr>
          <w:rFonts w:ascii="Cambria" w:eastAsia="Cambria" w:hAnsi="Cambria" w:cs="Cambria"/>
          <w:i/>
          <w:sz w:val="24"/>
          <w:szCs w:val="24"/>
        </w:rPr>
        <w:t>para o crescimento e o desenvolvimento dos alunos e para a melhoria do rendimento escolar, em conformidade com a sua faixa etária e seu estado de saúde, inclusive dos que necessitam de atenção específica</w:t>
      </w:r>
      <w:r>
        <w:rPr>
          <w:rFonts w:ascii="Cambria" w:eastAsia="Cambria" w:hAnsi="Cambria" w:cs="Cambria"/>
          <w:sz w:val="24"/>
          <w:szCs w:val="24"/>
        </w:rPr>
        <w:t>” durante o período letivo (200 dias/ano fiscal);</w:t>
      </w:r>
      <w:r>
        <w:rPr>
          <w:rFonts w:ascii="Cambria" w:eastAsia="Cambria" w:hAnsi="Cambria" w:cs="Cambria"/>
          <w:b/>
          <w:sz w:val="24"/>
          <w:szCs w:val="24"/>
        </w:rPr>
        <w:t xml:space="preserve"> </w:t>
      </w:r>
    </w:p>
    <w:p w14:paraId="32368764" w14:textId="77777777" w:rsidR="00645BB7" w:rsidRDefault="00645BB7" w:rsidP="00645BB7">
      <w:pPr>
        <w:spacing w:line="360" w:lineRule="auto"/>
        <w:ind w:right="-20" w:hanging="30"/>
        <w:jc w:val="both"/>
        <w:rPr>
          <w:rFonts w:ascii="Cambria" w:eastAsia="Cambria" w:hAnsi="Cambria" w:cs="Cambria"/>
          <w:b/>
          <w:sz w:val="24"/>
          <w:szCs w:val="24"/>
        </w:rPr>
      </w:pPr>
    </w:p>
    <w:p w14:paraId="70F4E031" w14:textId="77777777" w:rsidR="00645BB7" w:rsidRDefault="00645BB7" w:rsidP="00645BB7">
      <w:pPr>
        <w:spacing w:line="360" w:lineRule="auto"/>
        <w:ind w:right="-20" w:hanging="30"/>
        <w:jc w:val="both"/>
        <w:rPr>
          <w:rFonts w:ascii="Cambria" w:eastAsia="Cambria" w:hAnsi="Cambria" w:cs="Cambria"/>
          <w:b/>
          <w:color w:val="FF0000"/>
          <w:sz w:val="24"/>
          <w:szCs w:val="24"/>
        </w:rPr>
      </w:pPr>
      <w:r>
        <w:rPr>
          <w:rFonts w:ascii="Cambria" w:eastAsia="Cambria" w:hAnsi="Cambria" w:cs="Cambria"/>
          <w:b/>
          <w:sz w:val="24"/>
          <w:szCs w:val="24"/>
        </w:rPr>
        <w:t>4.2.5.</w:t>
      </w:r>
      <w:r>
        <w:rPr>
          <w:rFonts w:ascii="Cambria" w:eastAsia="Cambria" w:hAnsi="Cambria" w:cs="Cambria"/>
          <w:sz w:val="24"/>
          <w:szCs w:val="24"/>
        </w:rPr>
        <w:t xml:space="preserve">  </w:t>
      </w:r>
      <w:r>
        <w:rPr>
          <w:rFonts w:ascii="Cambria" w:eastAsia="Cambria" w:hAnsi="Cambria" w:cs="Cambria"/>
          <w:sz w:val="24"/>
          <w:szCs w:val="24"/>
        </w:rPr>
        <w:tab/>
      </w:r>
      <w:r>
        <w:rPr>
          <w:rFonts w:ascii="Cambria" w:eastAsia="Cambria" w:hAnsi="Cambria" w:cs="Cambria"/>
          <w:b/>
          <w:sz w:val="24"/>
          <w:szCs w:val="24"/>
        </w:rPr>
        <w:t xml:space="preserve">Os alimentos em questão serão servidos a aproximadamente 10.000 alunos </w:t>
      </w:r>
      <w:r>
        <w:rPr>
          <w:rFonts w:ascii="Cambria" w:eastAsia="Cambria" w:hAnsi="Cambria" w:cs="Cambria"/>
          <w:sz w:val="24"/>
          <w:szCs w:val="24"/>
        </w:rPr>
        <w:t>da rede pública de educação básica (art. 4º da Lei 12.796/2013), os quais estão sob responsabilidade do Estado e da União – Fundo Nacional de Desenvolvimento da Educação – FNDE e deste município (art. 16 e art. 17, Lei nº 11.947/2009) durante o período de aula;</w:t>
      </w:r>
      <w:r>
        <w:rPr>
          <w:rFonts w:ascii="Cambria" w:eastAsia="Cambria" w:hAnsi="Cambria" w:cs="Cambria"/>
          <w:b/>
          <w:color w:val="FF0000"/>
          <w:sz w:val="24"/>
          <w:szCs w:val="24"/>
        </w:rPr>
        <w:t xml:space="preserve"> </w:t>
      </w:r>
    </w:p>
    <w:p w14:paraId="7D49A1F9" w14:textId="77777777" w:rsidR="00645BB7" w:rsidRDefault="00645BB7" w:rsidP="00645BB7">
      <w:pPr>
        <w:spacing w:line="360" w:lineRule="auto"/>
        <w:ind w:right="-20" w:hanging="30"/>
        <w:jc w:val="both"/>
        <w:rPr>
          <w:rFonts w:ascii="Cambria" w:eastAsia="Cambria" w:hAnsi="Cambria" w:cs="Cambria"/>
          <w:b/>
          <w:color w:val="FF0000"/>
          <w:sz w:val="24"/>
          <w:szCs w:val="24"/>
        </w:rPr>
      </w:pPr>
    </w:p>
    <w:p w14:paraId="0CD7B623" w14:textId="77777777" w:rsidR="00645BB7" w:rsidRDefault="00645BB7" w:rsidP="00645BB7">
      <w:pPr>
        <w:spacing w:line="360" w:lineRule="auto"/>
        <w:ind w:right="-20" w:hanging="30"/>
        <w:jc w:val="both"/>
        <w:rPr>
          <w:rFonts w:ascii="Cambria" w:eastAsia="Cambria" w:hAnsi="Cambria" w:cs="Cambria"/>
          <w:b/>
          <w:sz w:val="24"/>
          <w:szCs w:val="24"/>
        </w:rPr>
      </w:pPr>
      <w:r>
        <w:rPr>
          <w:rFonts w:ascii="Cambria" w:eastAsia="Cambria" w:hAnsi="Cambria" w:cs="Cambria"/>
          <w:b/>
          <w:sz w:val="24"/>
          <w:szCs w:val="24"/>
        </w:rPr>
        <w:lastRenderedPageBreak/>
        <w:t>4.2.6.</w:t>
      </w:r>
      <w:r>
        <w:rPr>
          <w:rFonts w:ascii="Cambria" w:eastAsia="Cambria" w:hAnsi="Cambria" w:cs="Cambria"/>
          <w:sz w:val="24"/>
          <w:szCs w:val="24"/>
        </w:rPr>
        <w:t xml:space="preserve">  </w:t>
      </w:r>
      <w:r>
        <w:rPr>
          <w:rFonts w:ascii="Cambria" w:eastAsia="Cambria" w:hAnsi="Cambria" w:cs="Cambria"/>
          <w:sz w:val="24"/>
          <w:szCs w:val="24"/>
        </w:rPr>
        <w:tab/>
      </w:r>
      <w:r>
        <w:rPr>
          <w:rFonts w:ascii="Cambria" w:eastAsia="Cambria" w:hAnsi="Cambria" w:cs="Cambria"/>
          <w:b/>
          <w:sz w:val="24"/>
          <w:szCs w:val="24"/>
        </w:rPr>
        <w:t>O quantitativo de alunos durante o ano letivo pode ter alteração para mais ou para menos, considerando possíveis transferências; evasão escolar; adesão dos estudantes às refeições que varia durante o ano; aceitação (espera-se que a porção das refeições servida aos alunos seja consumida totalmente pelo mesmos) das refeições oferecidas ou outro aspectos existente;</w:t>
      </w:r>
    </w:p>
    <w:p w14:paraId="4A7306C0" w14:textId="77777777" w:rsidR="00645BB7" w:rsidRDefault="00645BB7" w:rsidP="00645BB7">
      <w:pPr>
        <w:spacing w:line="360" w:lineRule="auto"/>
        <w:ind w:right="-20" w:hanging="30"/>
        <w:jc w:val="both"/>
        <w:rPr>
          <w:rFonts w:ascii="Cambria" w:eastAsia="Cambria" w:hAnsi="Cambria" w:cs="Cambria"/>
          <w:b/>
          <w:sz w:val="24"/>
          <w:szCs w:val="24"/>
        </w:rPr>
      </w:pPr>
    </w:p>
    <w:p w14:paraId="39D6C9C5" w14:textId="77777777" w:rsidR="00645BB7" w:rsidRDefault="00645BB7" w:rsidP="00645BB7">
      <w:pPr>
        <w:spacing w:line="360" w:lineRule="auto"/>
        <w:ind w:right="-20" w:hanging="30"/>
        <w:jc w:val="both"/>
        <w:rPr>
          <w:rFonts w:ascii="Cambria" w:eastAsia="Cambria" w:hAnsi="Cambria" w:cs="Cambria"/>
          <w:b/>
          <w:sz w:val="24"/>
          <w:szCs w:val="24"/>
        </w:rPr>
      </w:pPr>
      <w:r>
        <w:rPr>
          <w:rFonts w:ascii="Cambria" w:eastAsia="Cambria" w:hAnsi="Cambria" w:cs="Cambria"/>
          <w:b/>
          <w:sz w:val="24"/>
          <w:szCs w:val="24"/>
        </w:rPr>
        <w:t>4.2.7.</w:t>
      </w:r>
      <w:r>
        <w:rPr>
          <w:rFonts w:ascii="Cambria" w:eastAsia="Cambria" w:hAnsi="Cambria" w:cs="Cambria"/>
          <w:sz w:val="24"/>
          <w:szCs w:val="24"/>
        </w:rPr>
        <w:t xml:space="preserve">  </w:t>
      </w:r>
      <w:r>
        <w:rPr>
          <w:rFonts w:ascii="Cambria" w:eastAsia="Cambria" w:hAnsi="Cambria" w:cs="Cambria"/>
          <w:sz w:val="24"/>
          <w:szCs w:val="24"/>
        </w:rPr>
        <w:tab/>
      </w:r>
      <w:r>
        <w:rPr>
          <w:rFonts w:ascii="Cambria" w:eastAsia="Cambria" w:hAnsi="Cambria" w:cs="Cambria"/>
          <w:b/>
          <w:sz w:val="24"/>
          <w:szCs w:val="24"/>
        </w:rPr>
        <w:t xml:space="preserve"> O número de alunos </w:t>
      </w:r>
      <w:r>
        <w:rPr>
          <w:rFonts w:ascii="Cambria" w:eastAsia="Cambria" w:hAnsi="Cambria" w:cs="Cambria"/>
          <w:b/>
          <w:sz w:val="24"/>
          <w:szCs w:val="24"/>
          <w:highlight w:val="yellow"/>
        </w:rPr>
        <w:t>(ANEXO II)</w:t>
      </w:r>
      <w:r>
        <w:rPr>
          <w:rFonts w:ascii="Cambria" w:eastAsia="Cambria" w:hAnsi="Cambria" w:cs="Cambria"/>
          <w:b/>
          <w:sz w:val="24"/>
          <w:szCs w:val="24"/>
        </w:rPr>
        <w:t xml:space="preserve">, a quantidade </w:t>
      </w:r>
      <w:r>
        <w:rPr>
          <w:rFonts w:ascii="Cambria" w:eastAsia="Cambria" w:hAnsi="Cambria" w:cs="Cambria"/>
          <w:b/>
          <w:i/>
          <w:sz w:val="24"/>
          <w:szCs w:val="24"/>
        </w:rPr>
        <w:t>per capita</w:t>
      </w:r>
      <w:r>
        <w:rPr>
          <w:rFonts w:ascii="Cambria" w:eastAsia="Cambria" w:hAnsi="Cambria" w:cs="Cambria"/>
          <w:b/>
          <w:sz w:val="24"/>
          <w:szCs w:val="24"/>
        </w:rPr>
        <w:t xml:space="preserve"> de alimentos conforme a faixa etária, associada a frequência de cada alimento nos cardápios determinará a proporção total a ser licitada</w:t>
      </w:r>
      <w:r>
        <w:rPr>
          <w:rFonts w:ascii="Cambria" w:eastAsia="Cambria" w:hAnsi="Cambria" w:cs="Cambria"/>
          <w:sz w:val="24"/>
          <w:szCs w:val="24"/>
        </w:rPr>
        <w:t xml:space="preserve"> </w:t>
      </w:r>
      <w:r>
        <w:rPr>
          <w:rFonts w:ascii="Cambria" w:eastAsia="Cambria" w:hAnsi="Cambria" w:cs="Cambria"/>
          <w:sz w:val="24"/>
          <w:szCs w:val="24"/>
          <w:highlight w:val="yellow"/>
        </w:rPr>
        <w:t>(</w:t>
      </w:r>
      <w:r>
        <w:rPr>
          <w:rFonts w:ascii="Cambria" w:eastAsia="Cambria" w:hAnsi="Cambria" w:cs="Cambria"/>
          <w:b/>
          <w:sz w:val="24"/>
          <w:szCs w:val="24"/>
          <w:highlight w:val="yellow"/>
        </w:rPr>
        <w:t>ANEXO III - MEMÓRIA DE CÁLCULO / ESTIMATIVA</w:t>
      </w:r>
      <w:r>
        <w:rPr>
          <w:rFonts w:ascii="Cambria" w:eastAsia="Cambria" w:hAnsi="Cambria" w:cs="Cambria"/>
          <w:sz w:val="24"/>
          <w:szCs w:val="24"/>
          <w:highlight w:val="yellow"/>
        </w:rPr>
        <w:t>)</w:t>
      </w:r>
      <w:r>
        <w:rPr>
          <w:rFonts w:ascii="Cambria" w:eastAsia="Cambria" w:hAnsi="Cambria" w:cs="Cambria"/>
          <w:sz w:val="24"/>
          <w:szCs w:val="24"/>
        </w:rPr>
        <w:t>,</w:t>
      </w:r>
      <w:r>
        <w:rPr>
          <w:rFonts w:ascii="Cambria" w:eastAsia="Cambria" w:hAnsi="Cambria" w:cs="Cambria"/>
          <w:b/>
          <w:sz w:val="24"/>
          <w:szCs w:val="24"/>
        </w:rPr>
        <w:t xml:space="preserve"> </w:t>
      </w:r>
      <w:r>
        <w:rPr>
          <w:rFonts w:ascii="Cambria" w:eastAsia="Cambria" w:hAnsi="Cambria" w:cs="Cambria"/>
          <w:sz w:val="24"/>
          <w:szCs w:val="24"/>
        </w:rPr>
        <w:t>de forma que atendam às necessidades nutricionais correspondente aos estudantes durante o período que permanecem na escola. Ademais, para determinação da escolha dos alimentos será considerado ainda, os hábitos alimentares deles, aspectos técnicos das fases de pré-preparo, tempo de cocção, ausência ou disponibilidade de manipuladores de alimentos nas escolas, condições estruturais desses estabelecimentos educacionais, utensílios e equipamentos de cozinha, dentre outros, considerando a viabilidade de produção e comercialização no mercado brasileiro, bem como o preço de venda;</w:t>
      </w:r>
      <w:r>
        <w:rPr>
          <w:rFonts w:ascii="Cambria" w:eastAsia="Cambria" w:hAnsi="Cambria" w:cs="Cambria"/>
          <w:b/>
          <w:sz w:val="24"/>
          <w:szCs w:val="24"/>
        </w:rPr>
        <w:t xml:space="preserve"> </w:t>
      </w:r>
    </w:p>
    <w:p w14:paraId="00075221" w14:textId="77777777" w:rsidR="00645BB7" w:rsidRDefault="00645BB7" w:rsidP="00645BB7">
      <w:pPr>
        <w:spacing w:line="360" w:lineRule="auto"/>
        <w:ind w:right="-20" w:hanging="30"/>
        <w:jc w:val="both"/>
        <w:rPr>
          <w:rFonts w:ascii="Cambria" w:eastAsia="Cambria" w:hAnsi="Cambria" w:cs="Cambria"/>
          <w:b/>
          <w:sz w:val="24"/>
          <w:szCs w:val="24"/>
        </w:rPr>
      </w:pPr>
    </w:p>
    <w:p w14:paraId="33E65B02" w14:textId="77777777" w:rsidR="00645BB7" w:rsidRDefault="00645BB7" w:rsidP="00645BB7">
      <w:pPr>
        <w:spacing w:line="360" w:lineRule="auto"/>
        <w:ind w:right="-20" w:hanging="30"/>
        <w:jc w:val="both"/>
        <w:rPr>
          <w:rFonts w:ascii="Cambria" w:eastAsia="Cambria" w:hAnsi="Cambria" w:cs="Cambria"/>
          <w:b/>
          <w:sz w:val="24"/>
          <w:szCs w:val="24"/>
        </w:rPr>
      </w:pPr>
      <w:r>
        <w:rPr>
          <w:rFonts w:ascii="Cambria" w:eastAsia="Cambria" w:hAnsi="Cambria" w:cs="Cambria"/>
          <w:b/>
          <w:sz w:val="24"/>
          <w:szCs w:val="24"/>
        </w:rPr>
        <w:t>4.2.8.</w:t>
      </w:r>
      <w:r>
        <w:rPr>
          <w:rFonts w:ascii="Cambria" w:eastAsia="Cambria" w:hAnsi="Cambria" w:cs="Cambria"/>
          <w:sz w:val="24"/>
          <w:szCs w:val="24"/>
        </w:rPr>
        <w:t xml:space="preserve">  </w:t>
      </w:r>
      <w:r>
        <w:rPr>
          <w:rFonts w:ascii="Cambria" w:eastAsia="Cambria" w:hAnsi="Cambria" w:cs="Cambria"/>
          <w:sz w:val="24"/>
          <w:szCs w:val="24"/>
        </w:rPr>
        <w:tab/>
        <w:t>O consumo dos alimentos pelos alunos se dará durante o período letivo de 2025, tendo, portanto, entregas parceladas semanalmente, quinzenalmente e/ou mensalmente, atendendo a necessidade da SME, conforme modelos de cardápios e condições de logística local e de estocagem dos gêneros alimentícios nas unidades escolares municipais, com quantidades estabelecidas por nutricionista, constantes neste ETP;</w:t>
      </w:r>
      <w:r>
        <w:rPr>
          <w:rFonts w:ascii="Cambria" w:eastAsia="Cambria" w:hAnsi="Cambria" w:cs="Cambria"/>
          <w:b/>
          <w:sz w:val="24"/>
          <w:szCs w:val="24"/>
        </w:rPr>
        <w:t xml:space="preserve"> </w:t>
      </w:r>
    </w:p>
    <w:p w14:paraId="273E3D36" w14:textId="77777777" w:rsidR="00645BB7" w:rsidRDefault="00645BB7" w:rsidP="00645BB7">
      <w:pPr>
        <w:spacing w:line="360" w:lineRule="auto"/>
        <w:ind w:right="-20" w:hanging="30"/>
        <w:jc w:val="both"/>
        <w:rPr>
          <w:rFonts w:ascii="Cambria" w:eastAsia="Cambria" w:hAnsi="Cambria" w:cs="Cambria"/>
          <w:b/>
          <w:sz w:val="24"/>
          <w:szCs w:val="24"/>
        </w:rPr>
      </w:pPr>
    </w:p>
    <w:p w14:paraId="19BF0DCC" w14:textId="77777777" w:rsidR="00645BB7" w:rsidRDefault="00645BB7" w:rsidP="00645BB7">
      <w:pPr>
        <w:spacing w:line="360" w:lineRule="auto"/>
        <w:ind w:right="-20" w:hanging="30"/>
        <w:jc w:val="both"/>
        <w:rPr>
          <w:rFonts w:ascii="Cambria" w:eastAsia="Cambria" w:hAnsi="Cambria" w:cs="Cambria"/>
          <w:b/>
          <w:sz w:val="24"/>
          <w:szCs w:val="24"/>
        </w:rPr>
      </w:pPr>
    </w:p>
    <w:p w14:paraId="51810208" w14:textId="77777777" w:rsidR="00645BB7" w:rsidRDefault="00645BB7" w:rsidP="00645BB7">
      <w:pPr>
        <w:spacing w:line="360" w:lineRule="auto"/>
        <w:ind w:right="-20" w:hanging="30"/>
        <w:jc w:val="both"/>
        <w:rPr>
          <w:rFonts w:ascii="Cambria" w:eastAsia="Cambria" w:hAnsi="Cambria" w:cs="Cambria"/>
          <w:b/>
          <w:sz w:val="24"/>
          <w:szCs w:val="24"/>
        </w:rPr>
      </w:pPr>
      <w:r>
        <w:rPr>
          <w:rFonts w:ascii="Cambria" w:eastAsia="Cambria" w:hAnsi="Cambria" w:cs="Cambria"/>
          <w:b/>
          <w:sz w:val="24"/>
          <w:szCs w:val="24"/>
        </w:rPr>
        <w:t>4.2.9.</w:t>
      </w:r>
      <w:r>
        <w:rPr>
          <w:rFonts w:ascii="Cambria" w:eastAsia="Cambria" w:hAnsi="Cambria" w:cs="Cambria"/>
          <w:sz w:val="24"/>
          <w:szCs w:val="24"/>
        </w:rPr>
        <w:t xml:space="preserve">  </w:t>
      </w:r>
      <w:r>
        <w:rPr>
          <w:rFonts w:ascii="Cambria" w:eastAsia="Cambria" w:hAnsi="Cambria" w:cs="Cambria"/>
          <w:sz w:val="24"/>
          <w:szCs w:val="24"/>
        </w:rPr>
        <w:tab/>
      </w:r>
      <w:r>
        <w:rPr>
          <w:rFonts w:ascii="Cambria" w:eastAsia="Cambria" w:hAnsi="Cambria" w:cs="Cambria"/>
          <w:b/>
          <w:sz w:val="24"/>
          <w:szCs w:val="24"/>
        </w:rPr>
        <w:t>Verificar informações adicionais “DA ENTREGA” no item 8 do Termo de Referência.</w:t>
      </w:r>
    </w:p>
    <w:p w14:paraId="5D37CC37" w14:textId="77777777" w:rsidR="00645BB7" w:rsidRDefault="00645BB7" w:rsidP="00645BB7">
      <w:pPr>
        <w:spacing w:line="360" w:lineRule="auto"/>
        <w:ind w:right="-20" w:hanging="30"/>
        <w:jc w:val="both"/>
        <w:rPr>
          <w:rFonts w:ascii="Cambria" w:eastAsia="Cambria" w:hAnsi="Cambria" w:cs="Cambria"/>
          <w:b/>
          <w:sz w:val="24"/>
          <w:szCs w:val="24"/>
        </w:rPr>
      </w:pPr>
    </w:p>
    <w:p w14:paraId="40A2359E" w14:textId="77777777" w:rsidR="00645BB7" w:rsidRDefault="00645BB7" w:rsidP="00645BB7">
      <w:pPr>
        <w:spacing w:line="360" w:lineRule="auto"/>
        <w:ind w:right="-20" w:hanging="30"/>
        <w:jc w:val="both"/>
        <w:rPr>
          <w:rFonts w:ascii="Cambria" w:eastAsia="Cambria" w:hAnsi="Cambria" w:cs="Cambria"/>
          <w:sz w:val="24"/>
          <w:szCs w:val="24"/>
        </w:rPr>
      </w:pPr>
      <w:r>
        <w:rPr>
          <w:rFonts w:ascii="Cambria" w:eastAsia="Cambria" w:hAnsi="Cambria" w:cs="Cambria"/>
          <w:b/>
          <w:sz w:val="24"/>
          <w:szCs w:val="24"/>
        </w:rPr>
        <w:lastRenderedPageBreak/>
        <w:t>4.2.10.</w:t>
      </w:r>
      <w:r>
        <w:rPr>
          <w:rFonts w:ascii="Cambria" w:eastAsia="Cambria" w:hAnsi="Cambria" w:cs="Cambria"/>
          <w:sz w:val="24"/>
          <w:szCs w:val="24"/>
        </w:rPr>
        <w:t xml:space="preserve">   </w:t>
      </w:r>
      <w:r>
        <w:rPr>
          <w:rFonts w:ascii="Cambria" w:eastAsia="Cambria" w:hAnsi="Cambria" w:cs="Cambria"/>
          <w:b/>
          <w:sz w:val="24"/>
          <w:szCs w:val="24"/>
        </w:rPr>
        <w:t>Compete a esta área técnica</w:t>
      </w:r>
      <w:r>
        <w:rPr>
          <w:rFonts w:ascii="Cambria" w:eastAsia="Cambria" w:hAnsi="Cambria" w:cs="Cambria"/>
          <w:sz w:val="24"/>
          <w:szCs w:val="24"/>
        </w:rPr>
        <w:t xml:space="preserve"> (inciso III e § 1º do art. 2º do Decreto 10.947/2022; art. 11 da Lei 11.947/2009; incisos VI, VII, VIII, IX, X do art. 3º, II, III, IV, V, art. 4º da Resolução CFN nº 465/2010; inciso XXIII, art. 6º; inciso IX, art. 18, Lei 14.133/2020) a elaboração desse estudo técnico preliminar – ETP que dará suporte ao termo de referência – TR para aquisição de </w:t>
      </w:r>
      <w:r>
        <w:rPr>
          <w:rFonts w:ascii="Cambria" w:eastAsia="Cambria" w:hAnsi="Cambria" w:cs="Cambria"/>
          <w:b/>
          <w:sz w:val="24"/>
          <w:szCs w:val="24"/>
        </w:rPr>
        <w:t>PÃES</w:t>
      </w:r>
      <w:r>
        <w:rPr>
          <w:rFonts w:ascii="Cambria" w:eastAsia="Cambria" w:hAnsi="Cambria" w:cs="Cambria"/>
          <w:sz w:val="24"/>
          <w:szCs w:val="24"/>
        </w:rPr>
        <w:t xml:space="preserve">, </w:t>
      </w:r>
      <w:r>
        <w:rPr>
          <w:rFonts w:ascii="Cambria" w:eastAsia="Cambria" w:hAnsi="Cambria" w:cs="Cambria"/>
          <w:b/>
          <w:sz w:val="24"/>
          <w:szCs w:val="24"/>
        </w:rPr>
        <w:t xml:space="preserve">com a expectativa de consumo anual por alunos da rede municipal de educação básica, atendendo suas necessidades nutricionais, conforme cada faixa etária, nos termos dos art. 18 e 19 da Resolução FNDE nº 06/2009; </w:t>
      </w:r>
    </w:p>
    <w:p w14:paraId="29EFCDDC" w14:textId="77777777" w:rsidR="00645BB7" w:rsidRDefault="00645BB7" w:rsidP="00645BB7">
      <w:pPr>
        <w:spacing w:line="360" w:lineRule="auto"/>
        <w:ind w:right="-20" w:hanging="30"/>
        <w:jc w:val="both"/>
        <w:rPr>
          <w:rFonts w:ascii="Cambria" w:eastAsia="Cambria" w:hAnsi="Cambria" w:cs="Cambria"/>
          <w:b/>
          <w:sz w:val="24"/>
          <w:szCs w:val="24"/>
        </w:rPr>
      </w:pPr>
    </w:p>
    <w:p w14:paraId="6FB93421" w14:textId="77777777" w:rsidR="00645BB7" w:rsidRDefault="00645BB7" w:rsidP="00645BB7">
      <w:pPr>
        <w:spacing w:line="360" w:lineRule="auto"/>
        <w:ind w:right="-20" w:hanging="30"/>
        <w:jc w:val="both"/>
        <w:rPr>
          <w:rFonts w:ascii="Cambria" w:eastAsia="Cambria" w:hAnsi="Cambria" w:cs="Cambria"/>
          <w:b/>
          <w:sz w:val="24"/>
          <w:szCs w:val="24"/>
        </w:rPr>
      </w:pPr>
      <w:r>
        <w:rPr>
          <w:rFonts w:ascii="Cambria" w:eastAsia="Cambria" w:hAnsi="Cambria" w:cs="Cambria"/>
          <w:b/>
          <w:sz w:val="24"/>
          <w:szCs w:val="24"/>
        </w:rPr>
        <w:t>4.2.11.</w:t>
      </w:r>
      <w:r>
        <w:rPr>
          <w:rFonts w:ascii="Cambria" w:eastAsia="Cambria" w:hAnsi="Cambria" w:cs="Cambria"/>
          <w:sz w:val="24"/>
          <w:szCs w:val="24"/>
        </w:rPr>
        <w:t xml:space="preserve">   Os alimentos constantes neste ETP estão com os respectivos regulamentos técnicos de identidade e qualidade estabelecidos pela Agência de Vigilância Sanitária – ANVISA e pelo Ministério da Agricultura e Pecuária – MAPA, tanto quanto as legislações sanitárias estabelecidas para a área alimentícia </w:t>
      </w:r>
      <w:r>
        <w:rPr>
          <w:rFonts w:ascii="Cambria" w:eastAsia="Cambria" w:hAnsi="Cambria" w:cs="Cambria"/>
          <w:b/>
          <w:sz w:val="24"/>
          <w:szCs w:val="24"/>
        </w:rPr>
        <w:t xml:space="preserve">que devem ser cumpridas </w:t>
      </w:r>
      <w:r>
        <w:rPr>
          <w:rFonts w:ascii="Cambria" w:eastAsia="Cambria" w:hAnsi="Cambria" w:cs="Cambria"/>
          <w:sz w:val="24"/>
          <w:szCs w:val="24"/>
        </w:rPr>
        <w:t xml:space="preserve">visando a manutenção da boa saúde dos alunos. O descumprimento a essas determinações legais </w:t>
      </w:r>
      <w:r>
        <w:rPr>
          <w:rFonts w:ascii="Cambria" w:eastAsia="Cambria" w:hAnsi="Cambria" w:cs="Cambria"/>
          <w:b/>
          <w:sz w:val="24"/>
          <w:szCs w:val="24"/>
        </w:rPr>
        <w:t>constitui infração sanitária</w:t>
      </w:r>
      <w:r>
        <w:rPr>
          <w:rFonts w:ascii="Cambria" w:eastAsia="Cambria" w:hAnsi="Cambria" w:cs="Cambria"/>
          <w:sz w:val="24"/>
          <w:szCs w:val="24"/>
        </w:rPr>
        <w:t xml:space="preserve"> nos termos da Lei nº 6.437/1977, da Lei nº 8.078/1990 e da Portaria MS 1428/1993, que indicam sanções conforme o nível da infração, considerando ainda, as determinações do art. 156 da Lei nº 14.133/2021;</w:t>
      </w:r>
      <w:r>
        <w:rPr>
          <w:rFonts w:ascii="Cambria" w:eastAsia="Cambria" w:hAnsi="Cambria" w:cs="Cambria"/>
          <w:b/>
          <w:sz w:val="24"/>
          <w:szCs w:val="24"/>
        </w:rPr>
        <w:t xml:space="preserve"> </w:t>
      </w:r>
    </w:p>
    <w:p w14:paraId="2F11D392" w14:textId="77777777" w:rsidR="00645BB7" w:rsidRDefault="00645BB7" w:rsidP="00645BB7">
      <w:pPr>
        <w:spacing w:line="360" w:lineRule="auto"/>
        <w:ind w:right="-20" w:hanging="30"/>
        <w:jc w:val="both"/>
        <w:rPr>
          <w:rFonts w:ascii="Cambria" w:eastAsia="Cambria" w:hAnsi="Cambria" w:cs="Cambria"/>
          <w:b/>
          <w:sz w:val="24"/>
          <w:szCs w:val="24"/>
        </w:rPr>
      </w:pPr>
    </w:p>
    <w:p w14:paraId="59EE4BFF" w14:textId="77777777" w:rsidR="00645BB7" w:rsidRDefault="00645BB7" w:rsidP="00645BB7">
      <w:pPr>
        <w:spacing w:line="360" w:lineRule="auto"/>
        <w:ind w:right="-20" w:hanging="30"/>
        <w:jc w:val="both"/>
        <w:rPr>
          <w:rFonts w:ascii="Cambria" w:eastAsia="Cambria" w:hAnsi="Cambria" w:cs="Cambria"/>
          <w:b/>
          <w:sz w:val="24"/>
          <w:szCs w:val="24"/>
        </w:rPr>
      </w:pPr>
      <w:r>
        <w:rPr>
          <w:rFonts w:ascii="Cambria" w:eastAsia="Cambria" w:hAnsi="Cambria" w:cs="Cambria"/>
          <w:b/>
          <w:sz w:val="24"/>
          <w:szCs w:val="24"/>
        </w:rPr>
        <w:t>4.2.12.</w:t>
      </w:r>
      <w:r>
        <w:rPr>
          <w:rFonts w:ascii="Cambria" w:eastAsia="Cambria" w:hAnsi="Cambria" w:cs="Cambria"/>
          <w:sz w:val="24"/>
          <w:szCs w:val="24"/>
        </w:rPr>
        <w:t xml:space="preserve">   Assim, a escolha dos alimentos será baseada no regulamento técnico de identidade  qualidade – RTIQ (ANVISA e MAPA), nas </w:t>
      </w:r>
      <w:r>
        <w:rPr>
          <w:rFonts w:ascii="Cambria" w:eastAsia="Cambria" w:hAnsi="Cambria" w:cs="Cambria"/>
          <w:b/>
          <w:sz w:val="24"/>
          <w:szCs w:val="24"/>
        </w:rPr>
        <w:t>características nutricionais</w:t>
      </w:r>
      <w:r>
        <w:rPr>
          <w:rFonts w:ascii="Cambria" w:eastAsia="Cambria" w:hAnsi="Cambria" w:cs="Cambria"/>
          <w:sz w:val="24"/>
          <w:szCs w:val="24"/>
        </w:rPr>
        <w:t xml:space="preserve"> dos alimentos (Lei nº 11.947/2009, Resolução FNDE nº 06/2020, guias alimentares brasileiros), o tipo de </w:t>
      </w:r>
      <w:r>
        <w:rPr>
          <w:rFonts w:ascii="Cambria" w:eastAsia="Cambria" w:hAnsi="Cambria" w:cs="Cambria"/>
          <w:b/>
          <w:sz w:val="24"/>
          <w:szCs w:val="24"/>
        </w:rPr>
        <w:t>embalagem</w:t>
      </w:r>
      <w:r>
        <w:rPr>
          <w:rFonts w:ascii="Cambria" w:eastAsia="Cambria" w:hAnsi="Cambria" w:cs="Cambria"/>
          <w:sz w:val="24"/>
          <w:szCs w:val="24"/>
        </w:rPr>
        <w:t xml:space="preserve"> primária, secundária e terciária (ANVISA e MAPA); a </w:t>
      </w:r>
      <w:r>
        <w:rPr>
          <w:rFonts w:ascii="Cambria" w:eastAsia="Cambria" w:hAnsi="Cambria" w:cs="Cambria"/>
          <w:b/>
          <w:sz w:val="24"/>
          <w:szCs w:val="24"/>
        </w:rPr>
        <w:t>proporção</w:t>
      </w:r>
      <w:r>
        <w:rPr>
          <w:rFonts w:ascii="Cambria" w:eastAsia="Cambria" w:hAnsi="Cambria" w:cs="Cambria"/>
          <w:sz w:val="24"/>
          <w:szCs w:val="24"/>
        </w:rPr>
        <w:t xml:space="preserve"> de cada uma; comprovantes de </w:t>
      </w:r>
      <w:r>
        <w:rPr>
          <w:rFonts w:ascii="Cambria" w:eastAsia="Cambria" w:hAnsi="Cambria" w:cs="Cambria"/>
          <w:b/>
          <w:sz w:val="24"/>
          <w:szCs w:val="24"/>
        </w:rPr>
        <w:t>registros</w:t>
      </w:r>
      <w:r>
        <w:rPr>
          <w:rFonts w:ascii="Cambria" w:eastAsia="Cambria" w:hAnsi="Cambria" w:cs="Cambria"/>
          <w:sz w:val="24"/>
          <w:szCs w:val="24"/>
        </w:rPr>
        <w:t xml:space="preserve"> </w:t>
      </w:r>
      <w:r>
        <w:rPr>
          <w:rFonts w:ascii="Cambria" w:eastAsia="Cambria" w:hAnsi="Cambria" w:cs="Cambria"/>
          <w:b/>
          <w:sz w:val="24"/>
          <w:szCs w:val="24"/>
        </w:rPr>
        <w:t>do alimento e da rotulagem</w:t>
      </w:r>
      <w:r>
        <w:rPr>
          <w:rFonts w:ascii="Cambria" w:eastAsia="Cambria" w:hAnsi="Cambria" w:cs="Cambria"/>
          <w:sz w:val="24"/>
          <w:szCs w:val="24"/>
        </w:rPr>
        <w:t xml:space="preserve"> correspondentes a cada alimento de origem animal no Serviço de Inspeção; </w:t>
      </w:r>
      <w:r>
        <w:rPr>
          <w:rFonts w:ascii="Cambria" w:eastAsia="Cambria" w:hAnsi="Cambria" w:cs="Cambria"/>
          <w:b/>
          <w:sz w:val="24"/>
          <w:szCs w:val="24"/>
        </w:rPr>
        <w:t>registros</w:t>
      </w:r>
      <w:r>
        <w:rPr>
          <w:rFonts w:ascii="Cambria" w:eastAsia="Cambria" w:hAnsi="Cambria" w:cs="Cambria"/>
          <w:sz w:val="24"/>
          <w:szCs w:val="24"/>
        </w:rPr>
        <w:t xml:space="preserve"> das polpas, sucos (MAPA) e das fórmulas infantis (ANVISA), </w:t>
      </w:r>
      <w:r>
        <w:rPr>
          <w:rFonts w:ascii="Cambria" w:eastAsia="Cambria" w:hAnsi="Cambria" w:cs="Cambria"/>
          <w:b/>
          <w:sz w:val="24"/>
          <w:szCs w:val="24"/>
        </w:rPr>
        <w:t>requisitos dos veículos</w:t>
      </w:r>
      <w:r>
        <w:rPr>
          <w:rFonts w:ascii="Cambria" w:eastAsia="Cambria" w:hAnsi="Cambria" w:cs="Cambria"/>
          <w:sz w:val="24"/>
          <w:szCs w:val="24"/>
        </w:rPr>
        <w:t xml:space="preserve"> de entrega; </w:t>
      </w:r>
      <w:r>
        <w:rPr>
          <w:rFonts w:ascii="Cambria" w:eastAsia="Cambria" w:hAnsi="Cambria" w:cs="Cambria"/>
          <w:b/>
          <w:sz w:val="24"/>
          <w:szCs w:val="24"/>
        </w:rPr>
        <w:t>comportamento</w:t>
      </w:r>
      <w:r>
        <w:rPr>
          <w:rFonts w:ascii="Cambria" w:eastAsia="Cambria" w:hAnsi="Cambria" w:cs="Cambria"/>
          <w:sz w:val="24"/>
          <w:szCs w:val="24"/>
        </w:rPr>
        <w:t xml:space="preserve"> dos entregadores dentro das boas práticas de manipulação dos alimentos (Lei nº 8.078/1990 – Código Sanitário; Portaria MS 1.428/1993; Portaria MS 326/1997; Portaria MAPA 368/1997; Resolução RDC-ANVISA 275/2002; Resolução RDC-ANVISA 216/2004) e </w:t>
      </w:r>
      <w:r>
        <w:rPr>
          <w:rFonts w:ascii="Cambria" w:eastAsia="Cambria" w:hAnsi="Cambria" w:cs="Cambria"/>
          <w:b/>
          <w:sz w:val="24"/>
          <w:szCs w:val="24"/>
        </w:rPr>
        <w:t>outras exigências necessárias</w:t>
      </w:r>
      <w:r>
        <w:rPr>
          <w:rFonts w:ascii="Cambria" w:eastAsia="Cambria" w:hAnsi="Cambria" w:cs="Cambria"/>
          <w:sz w:val="24"/>
          <w:szCs w:val="24"/>
        </w:rPr>
        <w:t xml:space="preserve"> para a oferta dos alimentos conforme a descrição de cada um, tradicionalmente encontrados nos mercados locais;</w:t>
      </w:r>
      <w:r>
        <w:rPr>
          <w:rFonts w:ascii="Cambria" w:eastAsia="Cambria" w:hAnsi="Cambria" w:cs="Cambria"/>
          <w:b/>
          <w:sz w:val="24"/>
          <w:szCs w:val="24"/>
        </w:rPr>
        <w:t xml:space="preserve"> </w:t>
      </w:r>
    </w:p>
    <w:p w14:paraId="25E66C2D" w14:textId="77777777" w:rsidR="00645BB7" w:rsidRDefault="00645BB7" w:rsidP="00645BB7">
      <w:pPr>
        <w:spacing w:line="360" w:lineRule="auto"/>
        <w:ind w:right="-20" w:hanging="30"/>
        <w:jc w:val="both"/>
        <w:rPr>
          <w:rFonts w:ascii="Cambria" w:eastAsia="Cambria" w:hAnsi="Cambria" w:cs="Cambria"/>
          <w:b/>
          <w:sz w:val="24"/>
          <w:szCs w:val="24"/>
        </w:rPr>
      </w:pPr>
    </w:p>
    <w:p w14:paraId="13D0BB77" w14:textId="77777777" w:rsidR="00645BB7" w:rsidRDefault="00645BB7" w:rsidP="00645BB7">
      <w:pPr>
        <w:spacing w:line="360" w:lineRule="auto"/>
        <w:ind w:right="-20" w:hanging="30"/>
        <w:jc w:val="both"/>
        <w:rPr>
          <w:rFonts w:ascii="Cambria" w:eastAsia="Cambria" w:hAnsi="Cambria" w:cs="Cambria"/>
          <w:b/>
          <w:sz w:val="24"/>
          <w:szCs w:val="24"/>
        </w:rPr>
      </w:pPr>
      <w:r>
        <w:rPr>
          <w:rFonts w:ascii="Cambria" w:eastAsia="Cambria" w:hAnsi="Cambria" w:cs="Cambria"/>
          <w:b/>
          <w:sz w:val="24"/>
          <w:szCs w:val="24"/>
        </w:rPr>
        <w:t>4.2.13.</w:t>
      </w:r>
      <w:r>
        <w:rPr>
          <w:rFonts w:ascii="Cambria" w:eastAsia="Cambria" w:hAnsi="Cambria" w:cs="Cambria"/>
          <w:sz w:val="24"/>
          <w:szCs w:val="24"/>
        </w:rPr>
        <w:t xml:space="preserve">   As instruções dos guias alimentares brasileiros/MS (2014; 2019) promovem o consumo de </w:t>
      </w:r>
      <w:r>
        <w:rPr>
          <w:rFonts w:ascii="Cambria" w:eastAsia="Cambria" w:hAnsi="Cambria" w:cs="Cambria"/>
          <w:b/>
          <w:sz w:val="24"/>
          <w:szCs w:val="24"/>
        </w:rPr>
        <w:t xml:space="preserve">alimentos variados </w:t>
      </w:r>
      <w:r>
        <w:rPr>
          <w:rFonts w:ascii="Cambria" w:eastAsia="Cambria" w:hAnsi="Cambria" w:cs="Cambria"/>
          <w:b/>
          <w:i/>
          <w:sz w:val="24"/>
          <w:szCs w:val="24"/>
        </w:rPr>
        <w:t>in natura</w:t>
      </w:r>
      <w:r>
        <w:rPr>
          <w:rFonts w:ascii="Cambria" w:eastAsia="Cambria" w:hAnsi="Cambria" w:cs="Cambria"/>
          <w:b/>
          <w:sz w:val="24"/>
          <w:szCs w:val="24"/>
        </w:rPr>
        <w:t xml:space="preserve"> e minimamente processados</w:t>
      </w:r>
      <w:r>
        <w:rPr>
          <w:rFonts w:ascii="Cambria" w:eastAsia="Cambria" w:hAnsi="Cambria" w:cs="Cambria"/>
          <w:sz w:val="24"/>
          <w:szCs w:val="24"/>
        </w:rPr>
        <w:t>, incluindo todos os grupos de alimentos e de nutrientes (carboidratos, proteínas, lipídios, vitaminas, fibras e minerais) e água potável, incentivando a redução dos pouco saudáveis, respeito à cultura alimentar da população local;</w:t>
      </w:r>
      <w:r>
        <w:rPr>
          <w:rFonts w:ascii="Cambria" w:eastAsia="Cambria" w:hAnsi="Cambria" w:cs="Cambria"/>
          <w:b/>
          <w:sz w:val="24"/>
          <w:szCs w:val="24"/>
        </w:rPr>
        <w:t xml:space="preserve"> </w:t>
      </w:r>
    </w:p>
    <w:p w14:paraId="49B471C9" w14:textId="77777777" w:rsidR="00645BB7" w:rsidRDefault="00645BB7" w:rsidP="00645BB7">
      <w:pPr>
        <w:spacing w:line="360" w:lineRule="auto"/>
        <w:ind w:right="-20" w:hanging="30"/>
        <w:jc w:val="both"/>
        <w:rPr>
          <w:rFonts w:ascii="Cambria" w:eastAsia="Cambria" w:hAnsi="Cambria" w:cs="Cambria"/>
          <w:b/>
          <w:sz w:val="24"/>
          <w:szCs w:val="24"/>
        </w:rPr>
      </w:pPr>
    </w:p>
    <w:p w14:paraId="2A7E16A5" w14:textId="77777777" w:rsidR="00645BB7" w:rsidRDefault="00645BB7" w:rsidP="00645BB7">
      <w:pPr>
        <w:spacing w:line="360" w:lineRule="auto"/>
        <w:ind w:right="-20" w:hanging="30"/>
        <w:jc w:val="both"/>
        <w:rPr>
          <w:rFonts w:ascii="Cambria" w:eastAsia="Cambria" w:hAnsi="Cambria" w:cs="Cambria"/>
          <w:b/>
          <w:sz w:val="24"/>
          <w:szCs w:val="24"/>
        </w:rPr>
      </w:pPr>
      <w:r>
        <w:rPr>
          <w:rFonts w:ascii="Cambria" w:eastAsia="Cambria" w:hAnsi="Cambria" w:cs="Cambria"/>
          <w:b/>
          <w:sz w:val="24"/>
          <w:szCs w:val="24"/>
        </w:rPr>
        <w:t>4.2.14.</w:t>
      </w:r>
      <w:r>
        <w:rPr>
          <w:rFonts w:ascii="Cambria" w:eastAsia="Cambria" w:hAnsi="Cambria" w:cs="Cambria"/>
          <w:sz w:val="24"/>
          <w:szCs w:val="24"/>
        </w:rPr>
        <w:t xml:space="preserve">   Com a finalidade de assegurar a continuidade e a regularidade de atendimento pelo Programa de Alimentação Escolar local faz-se necessário que as </w:t>
      </w:r>
      <w:r>
        <w:rPr>
          <w:rFonts w:ascii="Cambria" w:eastAsia="Cambria" w:hAnsi="Cambria" w:cs="Cambria"/>
          <w:b/>
          <w:sz w:val="24"/>
          <w:szCs w:val="24"/>
        </w:rPr>
        <w:t>aquisições sejam realizadas de forma contínua de modo a garantir a oferta de refeições nutricionalmente equilibradas e sanitariamente seguras</w:t>
      </w:r>
      <w:r>
        <w:rPr>
          <w:rFonts w:ascii="Cambria" w:eastAsia="Cambria" w:hAnsi="Cambria" w:cs="Cambria"/>
          <w:sz w:val="24"/>
          <w:szCs w:val="24"/>
        </w:rPr>
        <w:t xml:space="preserve">, disponíveis em todas as escolas públicas deste município, nos 200 (duzentos) dias letivos, </w:t>
      </w:r>
      <w:r>
        <w:rPr>
          <w:rFonts w:ascii="Cambria" w:eastAsia="Cambria" w:hAnsi="Cambria" w:cs="Cambria"/>
          <w:b/>
          <w:sz w:val="24"/>
          <w:szCs w:val="24"/>
        </w:rPr>
        <w:t xml:space="preserve">sem interrupção, considerando gravames de monta à coletividade, podendo causar a dispensa de alunos da aula, impedindo o rendimento escolar e aprendizado. </w:t>
      </w:r>
      <w:r>
        <w:rPr>
          <w:rFonts w:ascii="Cambria" w:eastAsia="Cambria" w:hAnsi="Cambria" w:cs="Cambria"/>
          <w:sz w:val="24"/>
          <w:szCs w:val="24"/>
        </w:rPr>
        <w:t>Podendo haver renovações contratuais, caso o fornecimento esteja em conformidade ao termo de referência e edital atinente;</w:t>
      </w:r>
      <w:r>
        <w:rPr>
          <w:rFonts w:ascii="Cambria" w:eastAsia="Cambria" w:hAnsi="Cambria" w:cs="Cambria"/>
          <w:b/>
          <w:sz w:val="24"/>
          <w:szCs w:val="24"/>
        </w:rPr>
        <w:t xml:space="preserve"> </w:t>
      </w:r>
    </w:p>
    <w:p w14:paraId="42377DA0" w14:textId="77777777" w:rsidR="00645BB7" w:rsidRDefault="00645BB7" w:rsidP="00645BB7">
      <w:pPr>
        <w:spacing w:line="360" w:lineRule="auto"/>
        <w:ind w:right="-20" w:hanging="30"/>
        <w:jc w:val="both"/>
        <w:rPr>
          <w:rFonts w:ascii="Cambria" w:eastAsia="Cambria" w:hAnsi="Cambria" w:cs="Cambria"/>
          <w:b/>
          <w:sz w:val="24"/>
          <w:szCs w:val="24"/>
        </w:rPr>
      </w:pPr>
    </w:p>
    <w:p w14:paraId="65DB3A1D" w14:textId="77777777" w:rsidR="00645BB7" w:rsidRDefault="00645BB7" w:rsidP="00645BB7">
      <w:pPr>
        <w:spacing w:line="360" w:lineRule="auto"/>
        <w:ind w:hanging="30"/>
        <w:jc w:val="both"/>
        <w:rPr>
          <w:rFonts w:ascii="Cambria" w:eastAsia="Cambria" w:hAnsi="Cambria" w:cs="Cambria"/>
          <w:sz w:val="24"/>
          <w:szCs w:val="24"/>
        </w:rPr>
      </w:pPr>
      <w:r>
        <w:rPr>
          <w:rFonts w:ascii="Cambria" w:eastAsia="Cambria" w:hAnsi="Cambria" w:cs="Cambria"/>
          <w:b/>
          <w:sz w:val="24"/>
          <w:szCs w:val="24"/>
        </w:rPr>
        <w:t>4.3.</w:t>
      </w:r>
      <w:r>
        <w:rPr>
          <w:rFonts w:ascii="Cambria" w:eastAsia="Cambria" w:hAnsi="Cambria" w:cs="Cambria"/>
          <w:sz w:val="24"/>
          <w:szCs w:val="24"/>
        </w:rPr>
        <w:t xml:space="preserve">    </w:t>
      </w:r>
      <w:r>
        <w:rPr>
          <w:rFonts w:ascii="Cambria" w:eastAsia="Cambria" w:hAnsi="Cambria" w:cs="Cambria"/>
          <w:b/>
          <w:sz w:val="24"/>
          <w:szCs w:val="24"/>
        </w:rPr>
        <w:t>Requisitos mínimos para a contratação</w:t>
      </w:r>
      <w:r>
        <w:rPr>
          <w:rFonts w:ascii="Cambria" w:eastAsia="Cambria" w:hAnsi="Cambria" w:cs="Cambria"/>
          <w:sz w:val="24"/>
          <w:szCs w:val="24"/>
        </w:rPr>
        <w:t xml:space="preserve"> (art. 4º; alínea “d”, art. 5º; inciso XXIII, art. 6º; inciso IV, art. 11; inciso III, § 1º, art. 18, art. 90 da Lei nº 14.133/2021).</w:t>
      </w:r>
    </w:p>
    <w:p w14:paraId="26516652" w14:textId="77777777" w:rsidR="00645BB7" w:rsidRDefault="00645BB7" w:rsidP="00645BB7">
      <w:pPr>
        <w:spacing w:line="360" w:lineRule="auto"/>
        <w:ind w:hanging="30"/>
        <w:jc w:val="both"/>
        <w:rPr>
          <w:rFonts w:ascii="Cambria" w:eastAsia="Cambria" w:hAnsi="Cambria" w:cs="Cambria"/>
          <w:sz w:val="24"/>
          <w:szCs w:val="24"/>
        </w:rPr>
      </w:pPr>
    </w:p>
    <w:p w14:paraId="1BCF0DF7" w14:textId="77777777" w:rsidR="00645BB7" w:rsidRDefault="00645BB7" w:rsidP="00645BB7">
      <w:pPr>
        <w:spacing w:line="360" w:lineRule="auto"/>
        <w:ind w:hanging="30"/>
        <w:jc w:val="both"/>
        <w:rPr>
          <w:rFonts w:ascii="Cambria" w:eastAsia="Cambria" w:hAnsi="Cambria" w:cs="Cambria"/>
          <w:sz w:val="24"/>
          <w:szCs w:val="24"/>
        </w:rPr>
      </w:pPr>
      <w:r>
        <w:rPr>
          <w:rFonts w:ascii="Cambria" w:eastAsia="Cambria" w:hAnsi="Cambria" w:cs="Cambria"/>
          <w:b/>
          <w:sz w:val="24"/>
          <w:szCs w:val="24"/>
        </w:rPr>
        <w:t>4.3.1.</w:t>
      </w:r>
      <w:r>
        <w:rPr>
          <w:rFonts w:ascii="Cambria" w:eastAsia="Cambria" w:hAnsi="Cambria" w:cs="Cambria"/>
          <w:sz w:val="24"/>
          <w:szCs w:val="24"/>
        </w:rPr>
        <w:t xml:space="preserve">   </w:t>
      </w:r>
      <w:r>
        <w:rPr>
          <w:rFonts w:ascii="Cambria" w:eastAsia="Cambria" w:hAnsi="Cambria" w:cs="Cambria"/>
          <w:b/>
          <w:sz w:val="24"/>
          <w:szCs w:val="24"/>
        </w:rPr>
        <w:t>Atendimento à qualidade nutricional e sanitária</w:t>
      </w:r>
      <w:r>
        <w:rPr>
          <w:rFonts w:ascii="Cambria" w:eastAsia="Cambria" w:hAnsi="Cambria" w:cs="Cambria"/>
          <w:sz w:val="24"/>
          <w:szCs w:val="24"/>
        </w:rPr>
        <w:t xml:space="preserve"> dos alimentos e procedimentos às boas práticas na manipulação dos alimentos, conforme a legislação sanitária e especificações que seguem;</w:t>
      </w:r>
    </w:p>
    <w:p w14:paraId="71577CB7" w14:textId="77777777" w:rsidR="00645BB7" w:rsidRDefault="00645BB7" w:rsidP="00645BB7">
      <w:pPr>
        <w:spacing w:before="240" w:after="240" w:line="360" w:lineRule="auto"/>
        <w:ind w:hanging="30"/>
        <w:jc w:val="both"/>
        <w:rPr>
          <w:rFonts w:ascii="Cambria" w:eastAsia="Cambria" w:hAnsi="Cambria" w:cs="Cambria"/>
          <w:b/>
          <w:sz w:val="24"/>
          <w:szCs w:val="24"/>
        </w:rPr>
      </w:pPr>
      <w:r>
        <w:rPr>
          <w:rFonts w:ascii="Cambria" w:eastAsia="Cambria" w:hAnsi="Cambria" w:cs="Cambria"/>
          <w:b/>
          <w:sz w:val="24"/>
          <w:szCs w:val="24"/>
        </w:rPr>
        <w:t xml:space="preserve"> 4.3.2.</w:t>
      </w:r>
      <w:r>
        <w:rPr>
          <w:rFonts w:ascii="Cambria" w:eastAsia="Cambria" w:hAnsi="Cambria" w:cs="Cambria"/>
          <w:sz w:val="24"/>
          <w:szCs w:val="24"/>
        </w:rPr>
        <w:t xml:space="preserve">   </w:t>
      </w:r>
      <w:r>
        <w:rPr>
          <w:rFonts w:ascii="Cambria" w:eastAsia="Cambria" w:hAnsi="Cambria" w:cs="Cambria"/>
          <w:b/>
          <w:sz w:val="24"/>
          <w:szCs w:val="24"/>
        </w:rPr>
        <w:t xml:space="preserve">Entrega dos quantitativos </w:t>
      </w:r>
      <w:r>
        <w:rPr>
          <w:rFonts w:ascii="Cambria" w:eastAsia="Cambria" w:hAnsi="Cambria" w:cs="Cambria"/>
          <w:sz w:val="24"/>
          <w:szCs w:val="24"/>
        </w:rPr>
        <w:t>de alimentos previstos no modelo de cronograma de entrega e atrelados à programação mensal ou semanal de entregas a ser enviada à CONTRATADA, com condições descritas no</w:t>
      </w:r>
      <w:r>
        <w:rPr>
          <w:rFonts w:ascii="Cambria" w:eastAsia="Cambria" w:hAnsi="Cambria" w:cs="Cambria"/>
          <w:color w:val="FF0000"/>
          <w:sz w:val="24"/>
          <w:szCs w:val="24"/>
        </w:rPr>
        <w:t xml:space="preserve"> </w:t>
      </w:r>
      <w:r>
        <w:rPr>
          <w:rFonts w:ascii="Cambria" w:eastAsia="Cambria" w:hAnsi="Cambria" w:cs="Cambria"/>
          <w:sz w:val="24"/>
          <w:szCs w:val="24"/>
        </w:rPr>
        <w:t>item “6”, nas “INFORMAÇÕES ADICIONAIS;</w:t>
      </w:r>
      <w:r>
        <w:rPr>
          <w:rFonts w:ascii="Cambria" w:eastAsia="Cambria" w:hAnsi="Cambria" w:cs="Cambria"/>
          <w:b/>
          <w:sz w:val="24"/>
          <w:szCs w:val="24"/>
        </w:rPr>
        <w:t xml:space="preserve"> </w:t>
      </w:r>
    </w:p>
    <w:p w14:paraId="44587D54" w14:textId="77777777" w:rsidR="00645BB7" w:rsidRDefault="00645BB7" w:rsidP="00645BB7">
      <w:pPr>
        <w:spacing w:before="240" w:after="240" w:line="360" w:lineRule="auto"/>
        <w:ind w:hanging="30"/>
        <w:jc w:val="both"/>
        <w:rPr>
          <w:rFonts w:ascii="Cambria" w:eastAsia="Cambria" w:hAnsi="Cambria" w:cs="Cambria"/>
          <w:b/>
          <w:sz w:val="24"/>
          <w:szCs w:val="24"/>
        </w:rPr>
      </w:pPr>
      <w:r>
        <w:rPr>
          <w:rFonts w:ascii="Cambria" w:eastAsia="Cambria" w:hAnsi="Cambria" w:cs="Cambria"/>
          <w:b/>
          <w:sz w:val="24"/>
          <w:szCs w:val="24"/>
        </w:rPr>
        <w:lastRenderedPageBreak/>
        <w:t>4.3.3.</w:t>
      </w:r>
      <w:r>
        <w:rPr>
          <w:rFonts w:ascii="Cambria" w:eastAsia="Cambria" w:hAnsi="Cambria" w:cs="Cambria"/>
          <w:sz w:val="24"/>
          <w:szCs w:val="24"/>
        </w:rPr>
        <w:t xml:space="preserve">   </w:t>
      </w:r>
      <w:r>
        <w:rPr>
          <w:rFonts w:ascii="Cambria" w:eastAsia="Cambria" w:hAnsi="Cambria" w:cs="Cambria"/>
          <w:b/>
          <w:sz w:val="24"/>
          <w:szCs w:val="24"/>
        </w:rPr>
        <w:t xml:space="preserve">Entrega em datas previstas em </w:t>
      </w:r>
      <w:r>
        <w:rPr>
          <w:rFonts w:ascii="Cambria" w:eastAsia="Cambria" w:hAnsi="Cambria" w:cs="Cambria"/>
          <w:sz w:val="24"/>
          <w:szCs w:val="24"/>
        </w:rPr>
        <w:t>programação mensal ou semanal a ser enviada com condições descritas no item “6”, nas “INFORMAÇÕES ADICIONAIS;</w:t>
      </w:r>
    </w:p>
    <w:p w14:paraId="11CCDB4E" w14:textId="77777777" w:rsidR="00645BB7" w:rsidRDefault="00645BB7" w:rsidP="00645BB7">
      <w:pPr>
        <w:spacing w:before="240" w:after="240" w:line="360" w:lineRule="auto"/>
        <w:ind w:hanging="30"/>
        <w:jc w:val="both"/>
        <w:rPr>
          <w:rFonts w:ascii="Cambria" w:eastAsia="Cambria" w:hAnsi="Cambria" w:cs="Cambria"/>
          <w:sz w:val="24"/>
          <w:szCs w:val="24"/>
        </w:rPr>
      </w:pPr>
      <w:r>
        <w:rPr>
          <w:rFonts w:ascii="Cambria" w:eastAsia="Cambria" w:hAnsi="Cambria" w:cs="Cambria"/>
          <w:b/>
          <w:sz w:val="24"/>
          <w:szCs w:val="24"/>
        </w:rPr>
        <w:t>4.3.4.</w:t>
      </w:r>
      <w:r>
        <w:rPr>
          <w:rFonts w:ascii="Cambria" w:eastAsia="Cambria" w:hAnsi="Cambria" w:cs="Cambria"/>
          <w:sz w:val="24"/>
          <w:szCs w:val="24"/>
        </w:rPr>
        <w:t xml:space="preserve">   </w:t>
      </w:r>
      <w:r>
        <w:rPr>
          <w:rFonts w:ascii="Cambria" w:eastAsia="Cambria" w:hAnsi="Cambria" w:cs="Cambria"/>
          <w:b/>
          <w:sz w:val="24"/>
          <w:szCs w:val="24"/>
        </w:rPr>
        <w:t>Preços compatíveis aos de mercado e às condições aqui descritas</w:t>
      </w:r>
      <w:r>
        <w:rPr>
          <w:rFonts w:ascii="Cambria" w:eastAsia="Cambria" w:hAnsi="Cambria" w:cs="Cambria"/>
          <w:sz w:val="24"/>
          <w:szCs w:val="24"/>
        </w:rPr>
        <w:t>, favorecendo o cumprimento integral dos cardápios previstos para o no ano letivo de 2025 (resultado pretendido), a partir dos valores orçamentários pactuados na Lei Orçamentária Anual de 2025 para o Programa de Alimentação Escolar.</w:t>
      </w:r>
    </w:p>
    <w:p w14:paraId="7B06065D" w14:textId="77777777" w:rsidR="00645BB7" w:rsidRDefault="00645BB7" w:rsidP="00645BB7">
      <w:pPr>
        <w:spacing w:before="240" w:after="24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4.3.5.</w:t>
      </w:r>
      <w:r>
        <w:rPr>
          <w:rFonts w:ascii="Cambria" w:eastAsia="Cambria" w:hAnsi="Cambria" w:cs="Cambria"/>
          <w:sz w:val="24"/>
          <w:szCs w:val="24"/>
        </w:rPr>
        <w:t xml:space="preserve">   Incentivando a economia local, desenvolvimento social e sustentável, nos termos dos arts. 42 a 49 da Lei Complementar nº 123/2006;</w:t>
      </w:r>
    </w:p>
    <w:p w14:paraId="312F257B" w14:textId="77777777" w:rsidR="00645BB7" w:rsidRDefault="00645BB7" w:rsidP="00645BB7">
      <w:pPr>
        <w:spacing w:before="240" w:after="24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4.3.6.</w:t>
      </w:r>
      <w:r>
        <w:rPr>
          <w:rFonts w:ascii="Cambria" w:eastAsia="Cambria" w:hAnsi="Cambria" w:cs="Cambria"/>
          <w:sz w:val="24"/>
          <w:szCs w:val="24"/>
        </w:rPr>
        <w:t xml:space="preserve">   Mantenha em prática a preservação do desenvolvimento nacional sustentável, combatam a degradação ambiental, ou seja, que promovam a regeneração dos sistemas produtivos;</w:t>
      </w:r>
    </w:p>
    <w:p w14:paraId="78BDB7B9" w14:textId="77777777" w:rsidR="00645BB7" w:rsidRDefault="00645BB7" w:rsidP="00645BB7">
      <w:pPr>
        <w:spacing w:before="240" w:after="24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4.3.7.</w:t>
      </w:r>
      <w:r>
        <w:rPr>
          <w:rFonts w:ascii="Cambria" w:eastAsia="Cambria" w:hAnsi="Cambria" w:cs="Cambria"/>
          <w:sz w:val="24"/>
          <w:szCs w:val="24"/>
        </w:rPr>
        <w:t xml:space="preserve">   Ainda considerando o desenvolvimento nacional sustentável, sejam priorizadas as empresas que não estejam instaladas de forma ilegal em locais de preservação e de comunidades ribeirinhas e tradicionais;</w:t>
      </w:r>
    </w:p>
    <w:p w14:paraId="213E1E75" w14:textId="77777777" w:rsidR="00645BB7" w:rsidRDefault="00645BB7" w:rsidP="00645BB7">
      <w:pPr>
        <w:spacing w:before="240" w:after="24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4.3.8.</w:t>
      </w:r>
      <w:r>
        <w:rPr>
          <w:rFonts w:ascii="Cambria" w:eastAsia="Cambria" w:hAnsi="Cambria" w:cs="Cambria"/>
          <w:sz w:val="24"/>
          <w:szCs w:val="24"/>
        </w:rPr>
        <w:t xml:space="preserve">   Demais condições a serem estabelecidas pela equipe de licitações e do jurídico.</w:t>
      </w:r>
    </w:p>
    <w:p w14:paraId="672337DB" w14:textId="77777777" w:rsidR="00645BB7" w:rsidRDefault="00645BB7" w:rsidP="00645BB7">
      <w:pPr>
        <w:spacing w:before="240" w:after="120" w:line="360" w:lineRule="auto"/>
        <w:ind w:hanging="30"/>
        <w:jc w:val="both"/>
        <w:rPr>
          <w:rFonts w:ascii="Cambria" w:eastAsia="Cambria" w:hAnsi="Cambria" w:cs="Cambria"/>
          <w:b/>
          <w:sz w:val="24"/>
          <w:szCs w:val="24"/>
        </w:rPr>
      </w:pPr>
      <w:r>
        <w:rPr>
          <w:rFonts w:ascii="Cambria" w:eastAsia="Cambria" w:hAnsi="Cambria" w:cs="Cambria"/>
          <w:b/>
          <w:sz w:val="24"/>
          <w:szCs w:val="24"/>
        </w:rPr>
        <w:t xml:space="preserve"> 4.4.</w:t>
      </w:r>
      <w:r>
        <w:rPr>
          <w:rFonts w:ascii="Cambria" w:eastAsia="Cambria" w:hAnsi="Cambria" w:cs="Cambria"/>
          <w:sz w:val="24"/>
          <w:szCs w:val="24"/>
        </w:rPr>
        <w:t xml:space="preserve">    </w:t>
      </w:r>
      <w:r>
        <w:rPr>
          <w:rFonts w:ascii="Cambria" w:eastAsia="Cambria" w:hAnsi="Cambria" w:cs="Cambria"/>
          <w:b/>
          <w:sz w:val="24"/>
          <w:szCs w:val="24"/>
        </w:rPr>
        <w:t>Requisitos legais</w:t>
      </w:r>
    </w:p>
    <w:p w14:paraId="4D22C618" w14:textId="77777777" w:rsidR="00645BB7" w:rsidRDefault="00645BB7" w:rsidP="00645BB7">
      <w:pPr>
        <w:spacing w:before="12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4.4.1.</w:t>
      </w:r>
      <w:r>
        <w:rPr>
          <w:rFonts w:ascii="Cambria" w:eastAsia="Cambria" w:hAnsi="Cambria" w:cs="Cambria"/>
          <w:sz w:val="24"/>
          <w:szCs w:val="24"/>
        </w:rPr>
        <w:t xml:space="preserve">                            Possuir entre os objetivos sociais disposto no ato constitutivo, estatuto ou contrato social em vigor, a execução de atividades de comunicação social ou atividade compatível;</w:t>
      </w:r>
    </w:p>
    <w:p w14:paraId="4A165205" w14:textId="77777777" w:rsidR="00645BB7" w:rsidRDefault="00645BB7" w:rsidP="00645BB7">
      <w:pPr>
        <w:spacing w:before="120" w:line="360" w:lineRule="auto"/>
        <w:ind w:hanging="30"/>
        <w:jc w:val="both"/>
        <w:rPr>
          <w:rFonts w:ascii="Cambria" w:eastAsia="Cambria" w:hAnsi="Cambria" w:cs="Cambria"/>
          <w:sz w:val="24"/>
          <w:szCs w:val="24"/>
        </w:rPr>
      </w:pPr>
      <w:r>
        <w:rPr>
          <w:rFonts w:ascii="Cambria" w:eastAsia="Cambria" w:hAnsi="Cambria" w:cs="Cambria"/>
          <w:b/>
          <w:sz w:val="24"/>
          <w:szCs w:val="24"/>
        </w:rPr>
        <w:lastRenderedPageBreak/>
        <w:t xml:space="preserve"> 4.4.2.</w:t>
      </w:r>
      <w:r>
        <w:rPr>
          <w:rFonts w:ascii="Cambria" w:eastAsia="Cambria" w:hAnsi="Cambria" w:cs="Cambria"/>
          <w:sz w:val="24"/>
          <w:szCs w:val="24"/>
        </w:rPr>
        <w:t xml:space="preserve">                            Apresentar declaração (ões), atestado(s) ou certidão (ões) expedida(s) por pessoa(s) jurídica(s) de direito público ou privado, que ateste (m) a prestação de produtos e serviços elencados por esse órgão nos últimos 6 meses;</w:t>
      </w:r>
    </w:p>
    <w:p w14:paraId="555578B6" w14:textId="77777777" w:rsidR="00645BB7" w:rsidRDefault="00645BB7" w:rsidP="00645BB7">
      <w:pPr>
        <w:spacing w:before="240" w:after="24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4.4.3.</w:t>
      </w:r>
      <w:r>
        <w:rPr>
          <w:rFonts w:ascii="Cambria" w:eastAsia="Cambria" w:hAnsi="Cambria" w:cs="Cambria"/>
          <w:sz w:val="24"/>
          <w:szCs w:val="24"/>
        </w:rPr>
        <w:t xml:space="preserve">      A(s) declaração (ões), atestado(s) ou certidão (ões) deverão ser apresentadas em papel timbrado assinado, com nome, telefone, cargo e e-mail de identificação dos representantes dos respectivos declarantes;</w:t>
      </w:r>
    </w:p>
    <w:p w14:paraId="4B04B15D" w14:textId="77777777" w:rsidR="00645BB7" w:rsidRDefault="00645BB7" w:rsidP="00645BB7">
      <w:pPr>
        <w:spacing w:before="120" w:line="360" w:lineRule="auto"/>
        <w:ind w:hanging="30"/>
        <w:jc w:val="both"/>
        <w:rPr>
          <w:rFonts w:ascii="Cambria" w:eastAsia="Cambria" w:hAnsi="Cambria" w:cs="Cambria"/>
          <w:b/>
          <w:sz w:val="24"/>
          <w:szCs w:val="24"/>
        </w:rPr>
      </w:pPr>
      <w:r>
        <w:rPr>
          <w:rFonts w:ascii="Cambria" w:eastAsia="Cambria" w:hAnsi="Cambria" w:cs="Cambria"/>
          <w:b/>
          <w:sz w:val="24"/>
          <w:szCs w:val="24"/>
        </w:rPr>
        <w:t xml:space="preserve"> 4.4.4.</w:t>
      </w:r>
      <w:r>
        <w:rPr>
          <w:rFonts w:ascii="Cambria" w:eastAsia="Cambria" w:hAnsi="Cambria" w:cs="Cambria"/>
          <w:sz w:val="24"/>
          <w:szCs w:val="24"/>
        </w:rPr>
        <w:t xml:space="preserve">      Deverá comprovar experiência de no mínimo 2 (dois) anos, na execução de pelo menos 50% (cinquenta por cento) de produtos e serviços elencados por esse órgão;</w:t>
      </w:r>
      <w:r>
        <w:rPr>
          <w:rFonts w:ascii="Cambria" w:eastAsia="Cambria" w:hAnsi="Cambria" w:cs="Cambria"/>
          <w:b/>
          <w:sz w:val="24"/>
          <w:szCs w:val="24"/>
        </w:rPr>
        <w:t xml:space="preserve"> </w:t>
      </w:r>
    </w:p>
    <w:p w14:paraId="0E150F0F" w14:textId="77777777" w:rsidR="00645BB7" w:rsidRDefault="00645BB7" w:rsidP="00645BB7">
      <w:pPr>
        <w:spacing w:before="12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4.4.5.</w:t>
      </w:r>
      <w:r>
        <w:rPr>
          <w:rFonts w:ascii="Cambria" w:eastAsia="Cambria" w:hAnsi="Cambria" w:cs="Cambria"/>
          <w:sz w:val="24"/>
          <w:szCs w:val="24"/>
        </w:rPr>
        <w:t xml:space="preserve">      A Contratada deverá possuir quantitativo de profissionais adequados, além de infraestrutura necessária de equipamentos e suprimentos, constituída de microcomputadores, softwares, ferramentas tecnológicas e demais recursos, de forma a garantir a perfeita execução dos produtos e serviços;</w:t>
      </w:r>
    </w:p>
    <w:p w14:paraId="58EF76DC" w14:textId="77777777" w:rsidR="00645BB7" w:rsidRDefault="00645BB7" w:rsidP="00645BB7">
      <w:pPr>
        <w:spacing w:before="12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4.4.6.</w:t>
      </w:r>
      <w:r>
        <w:rPr>
          <w:rFonts w:ascii="Cambria" w:eastAsia="Cambria" w:hAnsi="Cambria" w:cs="Cambria"/>
          <w:sz w:val="24"/>
          <w:szCs w:val="24"/>
        </w:rPr>
        <w:t xml:space="preserve">      Em casos excepcionais, a Prefeitura do Município de Valença/SME, quando houver necessidade, poderá solicitar que os serviços sejam prestados nas dependências do órgão, na forma definida no Termo de Referência;</w:t>
      </w:r>
    </w:p>
    <w:p w14:paraId="75AFA98A" w14:textId="77777777" w:rsidR="00645BB7" w:rsidRDefault="00645BB7" w:rsidP="00645BB7">
      <w:pPr>
        <w:spacing w:before="12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4.4.7.</w:t>
      </w:r>
      <w:r>
        <w:rPr>
          <w:rFonts w:ascii="Cambria" w:eastAsia="Cambria" w:hAnsi="Cambria" w:cs="Cambria"/>
          <w:sz w:val="24"/>
          <w:szCs w:val="24"/>
        </w:rPr>
        <w:t xml:space="preserve">      Declarar que tem pleno conhecimento das condições necessárias para a prestação do serviço;</w:t>
      </w:r>
    </w:p>
    <w:p w14:paraId="6F08083E" w14:textId="77777777" w:rsidR="00645BB7" w:rsidRDefault="00645BB7" w:rsidP="00645BB7">
      <w:pPr>
        <w:spacing w:before="120" w:line="360" w:lineRule="auto"/>
        <w:ind w:hanging="30"/>
        <w:jc w:val="both"/>
        <w:rPr>
          <w:rFonts w:ascii="Cambria" w:eastAsia="Cambria" w:hAnsi="Cambria" w:cs="Cambria"/>
          <w:b/>
          <w:sz w:val="24"/>
          <w:szCs w:val="24"/>
        </w:rPr>
      </w:pPr>
      <w:r>
        <w:rPr>
          <w:rFonts w:ascii="Cambria" w:eastAsia="Cambria" w:hAnsi="Cambria" w:cs="Cambria"/>
          <w:b/>
          <w:sz w:val="24"/>
          <w:szCs w:val="24"/>
        </w:rPr>
        <w:t xml:space="preserve"> 4.4.8.</w:t>
      </w:r>
      <w:r>
        <w:rPr>
          <w:rFonts w:ascii="Cambria" w:eastAsia="Cambria" w:hAnsi="Cambria" w:cs="Cambria"/>
          <w:sz w:val="24"/>
          <w:szCs w:val="24"/>
        </w:rPr>
        <w:t xml:space="preserve">      </w:t>
      </w:r>
      <w:r>
        <w:rPr>
          <w:rFonts w:ascii="Cambria" w:eastAsia="Cambria" w:hAnsi="Cambria" w:cs="Cambria"/>
          <w:b/>
          <w:sz w:val="24"/>
          <w:szCs w:val="24"/>
        </w:rPr>
        <w:t>Quando convocada, deve promover o cadastramento e a assinatura dos documentos como termo de contrato, termos aditivos e demais documentos.</w:t>
      </w:r>
    </w:p>
    <w:p w14:paraId="22312F22" w14:textId="77777777" w:rsidR="00645BB7" w:rsidRDefault="00645BB7" w:rsidP="00645BB7">
      <w:pPr>
        <w:spacing w:before="120" w:line="360" w:lineRule="auto"/>
        <w:ind w:hanging="30"/>
        <w:jc w:val="both"/>
        <w:rPr>
          <w:rFonts w:ascii="Cambria" w:eastAsia="Cambria" w:hAnsi="Cambria" w:cs="Cambria"/>
          <w:b/>
          <w:sz w:val="24"/>
          <w:szCs w:val="24"/>
        </w:rPr>
      </w:pPr>
      <w:r>
        <w:rPr>
          <w:rFonts w:ascii="Cambria" w:eastAsia="Cambria" w:hAnsi="Cambria" w:cs="Cambria"/>
          <w:b/>
          <w:sz w:val="24"/>
          <w:szCs w:val="24"/>
        </w:rPr>
        <w:t>4.5.</w:t>
      </w:r>
      <w:r>
        <w:rPr>
          <w:rFonts w:ascii="Cambria" w:eastAsia="Cambria" w:hAnsi="Cambria" w:cs="Cambria"/>
          <w:sz w:val="24"/>
          <w:szCs w:val="24"/>
        </w:rPr>
        <w:t xml:space="preserve">    </w:t>
      </w:r>
      <w:r>
        <w:rPr>
          <w:rFonts w:ascii="Cambria" w:eastAsia="Cambria" w:hAnsi="Cambria" w:cs="Cambria"/>
          <w:b/>
          <w:sz w:val="24"/>
          <w:szCs w:val="24"/>
        </w:rPr>
        <w:t>Natureza do serviço</w:t>
      </w:r>
    </w:p>
    <w:p w14:paraId="53E9E186" w14:textId="77777777" w:rsidR="00645BB7" w:rsidRDefault="00645BB7" w:rsidP="00645BB7">
      <w:pPr>
        <w:spacing w:line="360" w:lineRule="auto"/>
        <w:ind w:hanging="30"/>
        <w:jc w:val="both"/>
        <w:rPr>
          <w:rFonts w:ascii="Cambria" w:eastAsia="Cambria" w:hAnsi="Cambria" w:cs="Cambria"/>
          <w:sz w:val="24"/>
          <w:szCs w:val="24"/>
        </w:rPr>
      </w:pPr>
      <w:r>
        <w:rPr>
          <w:rFonts w:ascii="Cambria" w:eastAsia="Cambria" w:hAnsi="Cambria" w:cs="Cambria"/>
          <w:b/>
          <w:sz w:val="24"/>
          <w:szCs w:val="24"/>
        </w:rPr>
        <w:t>4.5.1.</w:t>
      </w:r>
      <w:r>
        <w:rPr>
          <w:rFonts w:ascii="Cambria" w:eastAsia="Cambria" w:hAnsi="Cambria" w:cs="Cambria"/>
          <w:sz w:val="24"/>
          <w:szCs w:val="24"/>
        </w:rPr>
        <w:t xml:space="preserve">      Os serviços a serem contratados enquadram-se em fornecimento de bens comuns em nível institucional, perecíveis, podendo ser divisível;</w:t>
      </w:r>
    </w:p>
    <w:p w14:paraId="4E7DB808" w14:textId="77777777" w:rsidR="00645BB7" w:rsidRDefault="00645BB7" w:rsidP="00645BB7">
      <w:pPr>
        <w:spacing w:line="360" w:lineRule="auto"/>
        <w:ind w:hanging="30"/>
        <w:jc w:val="both"/>
        <w:rPr>
          <w:rFonts w:ascii="Cambria" w:eastAsia="Cambria" w:hAnsi="Cambria" w:cs="Cambria"/>
          <w:sz w:val="24"/>
          <w:szCs w:val="24"/>
        </w:rPr>
      </w:pPr>
      <w:r>
        <w:rPr>
          <w:rFonts w:ascii="Cambria" w:eastAsia="Cambria" w:hAnsi="Cambria" w:cs="Cambria"/>
          <w:b/>
          <w:sz w:val="24"/>
          <w:szCs w:val="24"/>
        </w:rPr>
        <w:lastRenderedPageBreak/>
        <w:t xml:space="preserve"> 4.5.2.</w:t>
      </w:r>
      <w:r>
        <w:rPr>
          <w:rFonts w:ascii="Cambria" w:eastAsia="Cambria" w:hAnsi="Cambria" w:cs="Cambria"/>
          <w:sz w:val="24"/>
          <w:szCs w:val="24"/>
        </w:rPr>
        <w:t xml:space="preserve">      Trata-se de fornecimento de bens comuns com contrato a ser executado de forma contínua, cuja interrupção compromete as atividades de ensino e aprendizagem devido a ausência ou insuficiência da refeição servida ao aluno no período letivo.</w:t>
      </w:r>
    </w:p>
    <w:p w14:paraId="4809E964" w14:textId="77777777" w:rsidR="00645BB7" w:rsidRDefault="00645BB7" w:rsidP="00645BB7">
      <w:pPr>
        <w:spacing w:before="240" w:line="360" w:lineRule="auto"/>
        <w:ind w:hanging="30"/>
        <w:jc w:val="both"/>
        <w:rPr>
          <w:rFonts w:ascii="Cambria" w:eastAsia="Cambria" w:hAnsi="Cambria" w:cs="Cambria"/>
          <w:b/>
          <w:sz w:val="24"/>
          <w:szCs w:val="24"/>
        </w:rPr>
      </w:pPr>
      <w:r>
        <w:rPr>
          <w:rFonts w:ascii="Cambria" w:eastAsia="Cambria" w:hAnsi="Cambria" w:cs="Cambria"/>
          <w:b/>
          <w:sz w:val="24"/>
          <w:szCs w:val="24"/>
        </w:rPr>
        <w:t>4.6.</w:t>
      </w:r>
      <w:r>
        <w:rPr>
          <w:rFonts w:ascii="Cambria" w:eastAsia="Cambria" w:hAnsi="Cambria" w:cs="Cambria"/>
          <w:sz w:val="24"/>
          <w:szCs w:val="24"/>
        </w:rPr>
        <w:t xml:space="preserve">    </w:t>
      </w:r>
      <w:r>
        <w:rPr>
          <w:rFonts w:ascii="Cambria" w:eastAsia="Cambria" w:hAnsi="Cambria" w:cs="Cambria"/>
          <w:b/>
          <w:sz w:val="24"/>
          <w:szCs w:val="24"/>
        </w:rPr>
        <w:t>Requisitos de sustentabilidade</w:t>
      </w:r>
    </w:p>
    <w:p w14:paraId="3F4B7D0A" w14:textId="77777777" w:rsidR="00645BB7" w:rsidRDefault="00645BB7" w:rsidP="00645BB7">
      <w:pPr>
        <w:spacing w:line="360" w:lineRule="auto"/>
        <w:ind w:hanging="30"/>
        <w:jc w:val="both"/>
        <w:rPr>
          <w:rFonts w:ascii="Cambria" w:eastAsia="Cambria" w:hAnsi="Cambria" w:cs="Cambria"/>
          <w:sz w:val="24"/>
          <w:szCs w:val="24"/>
        </w:rPr>
      </w:pPr>
      <w:r>
        <w:rPr>
          <w:rFonts w:ascii="Cambria" w:eastAsia="Cambria" w:hAnsi="Cambria" w:cs="Cambria"/>
          <w:b/>
          <w:sz w:val="24"/>
          <w:szCs w:val="24"/>
        </w:rPr>
        <w:t>4.6.1.</w:t>
      </w:r>
      <w:r>
        <w:rPr>
          <w:rFonts w:ascii="Cambria" w:eastAsia="Cambria" w:hAnsi="Cambria" w:cs="Cambria"/>
          <w:sz w:val="24"/>
          <w:szCs w:val="24"/>
        </w:rPr>
        <w:t xml:space="preserve">               Todo o processo para o fornecimento dos alimentos deverá respeitar as normas e os princípios ambientais, minimizando os efeitos dos danos ao meio ambiente, utilizando serviços, materiais e tecnologias ecologicamente corretas, devendo adotar “boas práticas de sustentabilidade, de otimização de recursos, de redução de desperdícios e de redução da poluição, conforme disposto no art. 144 da Lei nº 14.133/21”;</w:t>
      </w:r>
    </w:p>
    <w:p w14:paraId="4E08CF0F" w14:textId="77777777" w:rsidR="00645BB7" w:rsidRDefault="00645BB7" w:rsidP="00645BB7">
      <w:pPr>
        <w:spacing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4.6.2.</w:t>
      </w:r>
      <w:r>
        <w:rPr>
          <w:rFonts w:ascii="Cambria" w:eastAsia="Cambria" w:hAnsi="Cambria" w:cs="Cambria"/>
          <w:sz w:val="24"/>
          <w:szCs w:val="24"/>
        </w:rPr>
        <w:t xml:space="preserve">               Adotar medidas para evitar o desperdício de água tratada e para a preservação dos recursos hídricos, nos termos da Lei nº 9.433/1997 e da legislação vigente, considerando a política socioambiental do Brasil;</w:t>
      </w:r>
    </w:p>
    <w:p w14:paraId="42FC57E7" w14:textId="77777777" w:rsidR="00645BB7" w:rsidRDefault="00645BB7" w:rsidP="00645BB7">
      <w:pPr>
        <w:spacing w:before="240" w:after="24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4.6.3.</w:t>
      </w:r>
      <w:r>
        <w:rPr>
          <w:rFonts w:ascii="Cambria" w:eastAsia="Cambria" w:hAnsi="Cambria" w:cs="Cambria"/>
          <w:sz w:val="24"/>
          <w:szCs w:val="24"/>
        </w:rPr>
        <w:t xml:space="preserve">               Realizar programa interno de capacitação de seus empregados visando à adoção de práticas para redução de consumo de energia elétrica, de consumo de água, redução de produção de resíduos sólidos e coleta seletiva, observadas as normas ambientais vigentes;</w:t>
      </w:r>
    </w:p>
    <w:p w14:paraId="65C51082" w14:textId="77777777" w:rsidR="00645BB7" w:rsidRDefault="00645BB7" w:rsidP="00645BB7">
      <w:pPr>
        <w:spacing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4.6.4.</w:t>
      </w:r>
      <w:r>
        <w:rPr>
          <w:rFonts w:ascii="Cambria" w:eastAsia="Cambria" w:hAnsi="Cambria" w:cs="Cambria"/>
          <w:sz w:val="24"/>
          <w:szCs w:val="24"/>
        </w:rPr>
        <w:t xml:space="preserve">               Utilizar papéis que sejam de produção originária de áreas de reflorestamento para reprodução de documentos;</w:t>
      </w:r>
    </w:p>
    <w:p w14:paraId="54173207" w14:textId="77777777" w:rsidR="00645BB7" w:rsidRDefault="00645BB7" w:rsidP="00645BB7">
      <w:pPr>
        <w:spacing w:before="24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4.6.5.</w:t>
      </w:r>
      <w:r>
        <w:rPr>
          <w:rFonts w:ascii="Cambria" w:eastAsia="Cambria" w:hAnsi="Cambria" w:cs="Cambria"/>
          <w:sz w:val="24"/>
          <w:szCs w:val="24"/>
        </w:rPr>
        <w:t xml:space="preserve">               Observar a não utilização de produtos que contenham substâncias agressivas à camada de ozônio na atmosfera, conforme Resolução CONAMA 267/2000.</w:t>
      </w:r>
    </w:p>
    <w:p w14:paraId="18E7187A" w14:textId="77777777" w:rsidR="00645BB7" w:rsidRDefault="00645BB7" w:rsidP="00645BB7">
      <w:pPr>
        <w:spacing w:before="240" w:after="240" w:line="360" w:lineRule="auto"/>
        <w:ind w:hanging="30"/>
        <w:jc w:val="both"/>
        <w:rPr>
          <w:rFonts w:ascii="Cambria" w:eastAsia="Cambria" w:hAnsi="Cambria" w:cs="Cambria"/>
          <w:b/>
          <w:sz w:val="24"/>
          <w:szCs w:val="24"/>
        </w:rPr>
      </w:pPr>
      <w:r>
        <w:rPr>
          <w:rFonts w:ascii="Cambria" w:eastAsia="Cambria" w:hAnsi="Cambria" w:cs="Cambria"/>
          <w:b/>
          <w:sz w:val="24"/>
          <w:szCs w:val="24"/>
        </w:rPr>
        <w:t>4.7.</w:t>
      </w:r>
      <w:r>
        <w:rPr>
          <w:rFonts w:ascii="Cambria" w:eastAsia="Cambria" w:hAnsi="Cambria" w:cs="Cambria"/>
          <w:sz w:val="24"/>
          <w:szCs w:val="24"/>
        </w:rPr>
        <w:t xml:space="preserve">    </w:t>
      </w:r>
      <w:r>
        <w:rPr>
          <w:rFonts w:ascii="Cambria" w:eastAsia="Cambria" w:hAnsi="Cambria" w:cs="Cambria"/>
          <w:b/>
          <w:sz w:val="24"/>
          <w:szCs w:val="24"/>
        </w:rPr>
        <w:t>Habilitação (art. 62 ao 70, Lei nº 14.133/2021)</w:t>
      </w:r>
    </w:p>
    <w:p w14:paraId="74A2C34E" w14:textId="77777777" w:rsidR="00645BB7" w:rsidRDefault="00645BB7" w:rsidP="00645BB7">
      <w:pPr>
        <w:spacing w:line="360" w:lineRule="auto"/>
        <w:ind w:hanging="30"/>
        <w:jc w:val="both"/>
        <w:rPr>
          <w:rFonts w:ascii="Cambria" w:eastAsia="Cambria" w:hAnsi="Cambria" w:cs="Cambria"/>
          <w:b/>
          <w:sz w:val="24"/>
          <w:szCs w:val="24"/>
        </w:rPr>
      </w:pPr>
      <w:r>
        <w:rPr>
          <w:rFonts w:ascii="Cambria" w:eastAsia="Cambria" w:hAnsi="Cambria" w:cs="Cambria"/>
          <w:b/>
          <w:sz w:val="24"/>
          <w:szCs w:val="24"/>
        </w:rPr>
        <w:t>4.7.1.</w:t>
      </w:r>
      <w:r>
        <w:rPr>
          <w:rFonts w:ascii="Cambria" w:eastAsia="Cambria" w:hAnsi="Cambria" w:cs="Cambria"/>
          <w:sz w:val="24"/>
          <w:szCs w:val="24"/>
        </w:rPr>
        <w:t xml:space="preserve">      </w:t>
      </w:r>
      <w:r>
        <w:rPr>
          <w:rFonts w:ascii="Cambria" w:eastAsia="Cambria" w:hAnsi="Cambria" w:cs="Cambria"/>
          <w:b/>
          <w:sz w:val="24"/>
          <w:szCs w:val="24"/>
        </w:rPr>
        <w:t>Habilitação Jurídica</w:t>
      </w:r>
    </w:p>
    <w:p w14:paraId="232B7003" w14:textId="77777777" w:rsidR="00645BB7" w:rsidRDefault="00645BB7" w:rsidP="00645BB7">
      <w:pPr>
        <w:spacing w:before="240" w:after="240" w:line="360" w:lineRule="auto"/>
        <w:ind w:hanging="30"/>
        <w:jc w:val="both"/>
        <w:rPr>
          <w:rFonts w:ascii="Cambria" w:eastAsia="Cambria" w:hAnsi="Cambria" w:cs="Cambria"/>
          <w:b/>
          <w:sz w:val="24"/>
          <w:szCs w:val="24"/>
        </w:rPr>
      </w:pPr>
      <w:r>
        <w:rPr>
          <w:rFonts w:ascii="Cambria" w:eastAsia="Cambria" w:hAnsi="Cambria" w:cs="Cambria"/>
          <w:b/>
          <w:sz w:val="24"/>
          <w:szCs w:val="24"/>
        </w:rPr>
        <w:lastRenderedPageBreak/>
        <w:t>4.7.2.</w:t>
      </w:r>
      <w:r>
        <w:rPr>
          <w:rFonts w:ascii="Cambria" w:eastAsia="Cambria" w:hAnsi="Cambria" w:cs="Cambria"/>
          <w:sz w:val="24"/>
          <w:szCs w:val="24"/>
        </w:rPr>
        <w:t xml:space="preserve">      </w:t>
      </w:r>
      <w:r>
        <w:rPr>
          <w:rFonts w:ascii="Cambria" w:eastAsia="Cambria" w:hAnsi="Cambria" w:cs="Cambria"/>
          <w:b/>
          <w:sz w:val="24"/>
          <w:szCs w:val="24"/>
        </w:rPr>
        <w:t>Habilitação Técnica</w:t>
      </w:r>
    </w:p>
    <w:p w14:paraId="5474F37D" w14:textId="77777777" w:rsidR="00645BB7" w:rsidRDefault="00645BB7" w:rsidP="00645BB7">
      <w:pPr>
        <w:spacing w:before="240" w:after="240" w:line="360" w:lineRule="auto"/>
        <w:ind w:hanging="30"/>
        <w:jc w:val="both"/>
        <w:rPr>
          <w:rFonts w:ascii="Cambria" w:eastAsia="Cambria" w:hAnsi="Cambria" w:cs="Cambria"/>
          <w:b/>
          <w:sz w:val="24"/>
          <w:szCs w:val="24"/>
        </w:rPr>
      </w:pPr>
      <w:r>
        <w:rPr>
          <w:rFonts w:ascii="Cambria" w:eastAsia="Cambria" w:hAnsi="Cambria" w:cs="Cambria"/>
          <w:b/>
          <w:sz w:val="24"/>
          <w:szCs w:val="24"/>
        </w:rPr>
        <w:t xml:space="preserve"> 4.7.3.</w:t>
      </w:r>
      <w:r>
        <w:rPr>
          <w:rFonts w:ascii="Cambria" w:eastAsia="Cambria" w:hAnsi="Cambria" w:cs="Cambria"/>
          <w:sz w:val="24"/>
          <w:szCs w:val="24"/>
        </w:rPr>
        <w:t xml:space="preserve">      </w:t>
      </w:r>
      <w:r>
        <w:rPr>
          <w:rFonts w:ascii="Cambria" w:eastAsia="Cambria" w:hAnsi="Cambria" w:cs="Cambria"/>
          <w:b/>
          <w:sz w:val="24"/>
          <w:szCs w:val="24"/>
        </w:rPr>
        <w:t>Fiscal, social e trabalhista;</w:t>
      </w:r>
    </w:p>
    <w:p w14:paraId="25ADD86E" w14:textId="77777777" w:rsidR="00645BB7" w:rsidRDefault="00645BB7" w:rsidP="00645BB7">
      <w:pPr>
        <w:spacing w:before="240" w:line="360" w:lineRule="auto"/>
        <w:ind w:hanging="30"/>
        <w:jc w:val="both"/>
        <w:rPr>
          <w:rFonts w:ascii="Cambria" w:eastAsia="Cambria" w:hAnsi="Cambria" w:cs="Cambria"/>
          <w:b/>
          <w:sz w:val="24"/>
          <w:szCs w:val="24"/>
        </w:rPr>
      </w:pPr>
      <w:r>
        <w:rPr>
          <w:rFonts w:ascii="Cambria" w:eastAsia="Cambria" w:hAnsi="Cambria" w:cs="Cambria"/>
          <w:b/>
          <w:sz w:val="24"/>
          <w:szCs w:val="24"/>
        </w:rPr>
        <w:t xml:space="preserve"> 4.7.4.</w:t>
      </w:r>
      <w:r>
        <w:rPr>
          <w:rFonts w:ascii="Cambria" w:eastAsia="Cambria" w:hAnsi="Cambria" w:cs="Cambria"/>
          <w:sz w:val="24"/>
          <w:szCs w:val="24"/>
        </w:rPr>
        <w:t xml:space="preserve">      </w:t>
      </w:r>
      <w:r>
        <w:rPr>
          <w:rFonts w:ascii="Cambria" w:eastAsia="Cambria" w:hAnsi="Cambria" w:cs="Cambria"/>
          <w:b/>
          <w:sz w:val="24"/>
          <w:szCs w:val="24"/>
        </w:rPr>
        <w:t>Qualificação econômico-financeira</w:t>
      </w:r>
    </w:p>
    <w:p w14:paraId="1954BB85" w14:textId="77777777" w:rsidR="00645BB7" w:rsidRDefault="00645BB7" w:rsidP="00645BB7">
      <w:pPr>
        <w:spacing w:before="240" w:after="240" w:line="360" w:lineRule="auto"/>
        <w:ind w:hanging="30"/>
        <w:jc w:val="both"/>
        <w:rPr>
          <w:rFonts w:ascii="Cambria" w:eastAsia="Cambria" w:hAnsi="Cambria" w:cs="Cambria"/>
          <w:sz w:val="24"/>
          <w:szCs w:val="24"/>
        </w:rPr>
      </w:pPr>
      <w:r>
        <w:rPr>
          <w:rFonts w:ascii="Cambria" w:eastAsia="Cambria" w:hAnsi="Cambria" w:cs="Cambria"/>
          <w:b/>
          <w:sz w:val="24"/>
          <w:szCs w:val="24"/>
        </w:rPr>
        <w:t xml:space="preserve"> </w:t>
      </w:r>
      <w:r>
        <w:rPr>
          <w:rFonts w:ascii="Cambria" w:eastAsia="Cambria" w:hAnsi="Cambria" w:cs="Cambria"/>
          <w:sz w:val="24"/>
          <w:szCs w:val="24"/>
        </w:rPr>
        <w:t>Os resultados desse ETP têm por base a escolha de gêneros alimentícios mais consumidos localmente e tradicionalmente presentes na alimentação.</w:t>
      </w:r>
    </w:p>
    <w:p w14:paraId="62AAA2B3" w14:textId="77777777" w:rsidR="00645BB7" w:rsidRDefault="00645BB7" w:rsidP="00645BB7">
      <w:pPr>
        <w:spacing w:after="160" w:line="360" w:lineRule="auto"/>
        <w:ind w:left="141"/>
        <w:jc w:val="both"/>
        <w:rPr>
          <w:rFonts w:ascii="Cambria" w:eastAsia="Cambria" w:hAnsi="Cambria" w:cs="Cambria"/>
          <w:sz w:val="24"/>
          <w:szCs w:val="24"/>
        </w:rPr>
      </w:pPr>
      <w:r>
        <w:rPr>
          <w:rFonts w:ascii="Cambria" w:eastAsia="Cambria" w:hAnsi="Cambria" w:cs="Cambria"/>
          <w:sz w:val="24"/>
          <w:szCs w:val="24"/>
        </w:rPr>
        <w:t>Obs. 1: Caso o licitante vencedor do serviço de fornecimento de pães não possua matriz ou filial da empresa devidamente instalada no município de Valença, deverá apresentar Declaração de que possui ponto comercial instalado e regularizado para atendimento dos serviços no município de Valença, e de que a manterá por todo o prazo contratual, declarando ainda que a referida unidade está suficientemente estruturada e aparelhada para executar os serviços licitados, devendo a declaração estar datada e assinada pelo responsável da empresa.</w:t>
      </w:r>
    </w:p>
    <w:p w14:paraId="47308E82" w14:textId="77777777" w:rsidR="00645BB7" w:rsidRDefault="00645BB7" w:rsidP="00645BB7">
      <w:pPr>
        <w:spacing w:after="160" w:line="360" w:lineRule="auto"/>
        <w:ind w:left="142"/>
        <w:jc w:val="both"/>
        <w:rPr>
          <w:rFonts w:ascii="Cambria" w:eastAsia="Cambria" w:hAnsi="Cambria" w:cs="Cambria"/>
          <w:sz w:val="26"/>
          <w:szCs w:val="26"/>
        </w:rPr>
      </w:pPr>
      <w:r>
        <w:rPr>
          <w:rFonts w:ascii="Cambria" w:eastAsia="Cambria" w:hAnsi="Cambria" w:cs="Cambria"/>
          <w:sz w:val="24"/>
          <w:szCs w:val="24"/>
        </w:rPr>
        <w:t xml:space="preserve">Havendo qualquer discordância entre a descrição e a unidade de medida do CATMAT e a do Edital, prevalecerá a descrição e a unidade de medida constante no Edital. </w:t>
      </w:r>
    </w:p>
    <w:p w14:paraId="2CD7F721" w14:textId="77777777" w:rsidR="00645BB7" w:rsidRDefault="00645BB7" w:rsidP="00645BB7">
      <w:pPr>
        <w:spacing w:before="240" w:line="360" w:lineRule="auto"/>
        <w:ind w:hanging="30"/>
        <w:jc w:val="both"/>
        <w:rPr>
          <w:rFonts w:ascii="Cambria" w:eastAsia="Cambria" w:hAnsi="Cambria" w:cs="Cambria"/>
          <w:sz w:val="24"/>
          <w:szCs w:val="24"/>
        </w:rPr>
      </w:pPr>
    </w:p>
    <w:p w14:paraId="74308806" w14:textId="77777777" w:rsidR="00645BB7" w:rsidRDefault="00645BB7" w:rsidP="00645BB7">
      <w:pPr>
        <w:numPr>
          <w:ilvl w:val="0"/>
          <w:numId w:val="19"/>
        </w:numPr>
        <w:pBdr>
          <w:top w:val="nil"/>
          <w:left w:val="nil"/>
          <w:bottom w:val="nil"/>
          <w:right w:val="nil"/>
          <w:between w:val="nil"/>
        </w:pBdr>
        <w:tabs>
          <w:tab w:val="left" w:pos="292"/>
        </w:tabs>
        <w:rPr>
          <w:b/>
          <w:color w:val="000000"/>
          <w:shd w:val="clear" w:color="auto" w:fill="D9D9D9"/>
        </w:rPr>
      </w:pPr>
      <w:r>
        <w:rPr>
          <w:b/>
          <w:color w:val="000000"/>
          <w:shd w:val="clear" w:color="auto" w:fill="D9D9D9"/>
        </w:rPr>
        <w:t>ESTIMATIVA DAS QUANTIDADES PARA A CONTRATAÇÃO</w:t>
      </w:r>
    </w:p>
    <w:p w14:paraId="04DF429F" w14:textId="500E75DE" w:rsidR="00645BB7" w:rsidRDefault="00645BB7" w:rsidP="00645BB7">
      <w:pPr>
        <w:tabs>
          <w:tab w:val="left" w:pos="5084"/>
        </w:tabs>
        <w:spacing w:before="240" w:line="360" w:lineRule="auto"/>
        <w:ind w:right="300"/>
        <w:jc w:val="both"/>
        <w:rPr>
          <w:rFonts w:ascii="Cambria" w:eastAsia="Cambria" w:hAnsi="Cambria" w:cs="Cambria"/>
          <w:sz w:val="24"/>
          <w:szCs w:val="24"/>
        </w:rPr>
      </w:pPr>
      <w:r>
        <w:rPr>
          <w:rFonts w:ascii="Cambria" w:eastAsia="Cambria" w:hAnsi="Cambria" w:cs="Cambria"/>
          <w:sz w:val="24"/>
          <w:szCs w:val="24"/>
        </w:rPr>
        <w:t xml:space="preserve">Para a </w:t>
      </w:r>
      <w:r>
        <w:rPr>
          <w:rFonts w:ascii="Cambria" w:eastAsia="Cambria" w:hAnsi="Cambria" w:cs="Cambria"/>
          <w:b/>
          <w:sz w:val="24"/>
          <w:szCs w:val="24"/>
        </w:rPr>
        <w:t>Memória de Cálculo</w:t>
      </w:r>
      <w:r>
        <w:rPr>
          <w:rFonts w:ascii="Cambria" w:eastAsia="Cambria" w:hAnsi="Cambria" w:cs="Cambria"/>
          <w:sz w:val="24"/>
          <w:szCs w:val="24"/>
        </w:rPr>
        <w:t xml:space="preserve">  das quantidades de alimentos foram considerados os modelos de cardápios utilizados pela SME, elaborados e assinados por nutricionista (</w:t>
      </w:r>
      <w:r>
        <w:rPr>
          <w:rFonts w:ascii="Cambria" w:eastAsia="Cambria" w:hAnsi="Cambria" w:cs="Cambria"/>
          <w:i/>
          <w:sz w:val="24"/>
          <w:szCs w:val="24"/>
        </w:rPr>
        <w:t>caput</w:t>
      </w:r>
      <w:r>
        <w:rPr>
          <w:rFonts w:ascii="Cambria" w:eastAsia="Cambria" w:hAnsi="Cambria" w:cs="Cambria"/>
          <w:sz w:val="24"/>
          <w:szCs w:val="24"/>
        </w:rPr>
        <w:t xml:space="preserve">, art. 17, Resolução FNDE nº 06/2020), o número de alunos matriculados e frequentando (anexado), multiplicado pela quantidade </w:t>
      </w:r>
      <w:r>
        <w:rPr>
          <w:rFonts w:ascii="Cambria" w:eastAsia="Cambria" w:hAnsi="Cambria" w:cs="Cambria"/>
          <w:i/>
          <w:sz w:val="24"/>
          <w:szCs w:val="24"/>
        </w:rPr>
        <w:t>per capita</w:t>
      </w:r>
      <w:r>
        <w:rPr>
          <w:rFonts w:ascii="Cambria" w:eastAsia="Cambria" w:hAnsi="Cambria" w:cs="Cambria"/>
          <w:sz w:val="24"/>
          <w:szCs w:val="24"/>
        </w:rPr>
        <w:t xml:space="preserve"> dos alimentos conforme a faixa etária (anexado). A </w:t>
      </w:r>
      <w:r>
        <w:rPr>
          <w:rFonts w:ascii="Cambria" w:eastAsia="Cambria" w:hAnsi="Cambria" w:cs="Cambria"/>
          <w:i/>
          <w:sz w:val="24"/>
          <w:szCs w:val="24"/>
        </w:rPr>
        <w:t>per capita</w:t>
      </w:r>
      <w:r>
        <w:rPr>
          <w:rFonts w:ascii="Cambria" w:eastAsia="Cambria" w:hAnsi="Cambria" w:cs="Cambria"/>
          <w:sz w:val="24"/>
          <w:szCs w:val="24"/>
        </w:rPr>
        <w:t>, por sua vez, foi multiplicada pela frequência do alimentos previstos nos cardápios anexados, adotando-se a seguinte fórmula:</w:t>
      </w:r>
    </w:p>
    <w:p w14:paraId="040B8BBB" w14:textId="77777777" w:rsidR="00645BB7" w:rsidRDefault="00645BB7" w:rsidP="00645BB7">
      <w:pPr>
        <w:tabs>
          <w:tab w:val="left" w:pos="5084"/>
        </w:tabs>
        <w:spacing w:before="240" w:after="200" w:line="360" w:lineRule="auto"/>
        <w:jc w:val="center"/>
        <w:rPr>
          <w:rFonts w:ascii="Cambria" w:eastAsia="Cambria" w:hAnsi="Cambria" w:cs="Cambria"/>
          <w:sz w:val="24"/>
          <w:szCs w:val="24"/>
          <w:highlight w:val="cyan"/>
        </w:rPr>
      </w:pPr>
      <w:r>
        <w:rPr>
          <w:rFonts w:ascii="Cambria" w:eastAsia="Cambria" w:hAnsi="Cambria" w:cs="Cambria"/>
          <w:sz w:val="24"/>
          <w:szCs w:val="24"/>
          <w:highlight w:val="green"/>
        </w:rPr>
        <w:lastRenderedPageBreak/>
        <w:t xml:space="preserve">número de alunos </w:t>
      </w:r>
      <w:r>
        <w:rPr>
          <w:rFonts w:ascii="Cambria" w:eastAsia="Cambria" w:hAnsi="Cambria" w:cs="Cambria"/>
          <w:b/>
          <w:sz w:val="24"/>
          <w:szCs w:val="24"/>
          <w:highlight w:val="green"/>
        </w:rPr>
        <w:t>X</w:t>
      </w:r>
      <w:r>
        <w:rPr>
          <w:rFonts w:ascii="Cambria" w:eastAsia="Cambria" w:hAnsi="Cambria" w:cs="Cambria"/>
          <w:sz w:val="24"/>
          <w:szCs w:val="24"/>
          <w:highlight w:val="green"/>
        </w:rPr>
        <w:t xml:space="preserve"> quantidade </w:t>
      </w:r>
      <w:r>
        <w:rPr>
          <w:rFonts w:ascii="Cambria" w:eastAsia="Cambria" w:hAnsi="Cambria" w:cs="Cambria"/>
          <w:i/>
          <w:sz w:val="24"/>
          <w:szCs w:val="24"/>
          <w:highlight w:val="green"/>
        </w:rPr>
        <w:t xml:space="preserve">per capita </w:t>
      </w:r>
      <w:r>
        <w:rPr>
          <w:rFonts w:ascii="Cambria" w:eastAsia="Cambria" w:hAnsi="Cambria" w:cs="Cambria"/>
          <w:sz w:val="24"/>
          <w:szCs w:val="24"/>
          <w:highlight w:val="green"/>
        </w:rPr>
        <w:t xml:space="preserve">de alimentos conforme a faixa etária  </w:t>
      </w:r>
      <w:r>
        <w:rPr>
          <w:rFonts w:ascii="Cambria" w:eastAsia="Cambria" w:hAnsi="Cambria" w:cs="Cambria"/>
          <w:b/>
          <w:sz w:val="24"/>
          <w:szCs w:val="24"/>
          <w:highlight w:val="green"/>
        </w:rPr>
        <w:t>X</w:t>
      </w:r>
      <w:r>
        <w:rPr>
          <w:rFonts w:ascii="Cambria" w:eastAsia="Cambria" w:hAnsi="Cambria" w:cs="Cambria"/>
          <w:sz w:val="24"/>
          <w:szCs w:val="24"/>
          <w:highlight w:val="green"/>
        </w:rPr>
        <w:t xml:space="preserve"> frequência dos alimentos nos cardápios mensais conforme o nível de ensino</w:t>
      </w:r>
      <w:r>
        <w:rPr>
          <w:rFonts w:ascii="Cambria" w:eastAsia="Cambria" w:hAnsi="Cambria" w:cs="Cambria"/>
          <w:sz w:val="24"/>
          <w:szCs w:val="24"/>
        </w:rPr>
        <w:t xml:space="preserve"> = </w:t>
      </w:r>
      <w:r>
        <w:rPr>
          <w:rFonts w:ascii="Cambria" w:eastAsia="Cambria" w:hAnsi="Cambria" w:cs="Cambria"/>
          <w:sz w:val="24"/>
          <w:szCs w:val="24"/>
          <w:highlight w:val="cyan"/>
        </w:rPr>
        <w:t>proporção em quilos, litros, frascos ou outra unidade de medida</w:t>
      </w:r>
    </w:p>
    <w:p w14:paraId="49FC40BA" w14:textId="77777777" w:rsidR="00645BB7" w:rsidRDefault="00645BB7" w:rsidP="00645BB7">
      <w:pPr>
        <w:tabs>
          <w:tab w:val="left" w:pos="5084"/>
        </w:tabs>
        <w:spacing w:before="240" w:line="360" w:lineRule="auto"/>
        <w:ind w:right="300"/>
        <w:jc w:val="both"/>
        <w:rPr>
          <w:rFonts w:ascii="Cambria" w:eastAsia="Cambria" w:hAnsi="Cambria" w:cs="Cambria"/>
          <w:sz w:val="24"/>
          <w:szCs w:val="24"/>
        </w:rPr>
      </w:pPr>
      <w:r>
        <w:rPr>
          <w:rFonts w:ascii="Cambria" w:eastAsia="Cambria" w:hAnsi="Cambria" w:cs="Cambria"/>
          <w:sz w:val="24"/>
          <w:szCs w:val="24"/>
        </w:rPr>
        <w:t xml:space="preserve">Considera-se quantidade </w:t>
      </w:r>
      <w:r>
        <w:rPr>
          <w:rFonts w:ascii="Cambria" w:eastAsia="Cambria" w:hAnsi="Cambria" w:cs="Cambria"/>
          <w:i/>
          <w:sz w:val="24"/>
          <w:szCs w:val="24"/>
        </w:rPr>
        <w:t>per capita</w:t>
      </w:r>
      <w:r>
        <w:rPr>
          <w:rFonts w:ascii="Cambria" w:eastAsia="Cambria" w:hAnsi="Cambria" w:cs="Cambria"/>
          <w:sz w:val="24"/>
          <w:szCs w:val="24"/>
        </w:rPr>
        <w:t xml:space="preserve"> (em grama ou mililitro) de um alimento, aquela necessária para atender as necessidades nutricionais do aluno durante o período de aulas conforme sua faixa etária, adequada em macros (carboidratos, proteínas e lipídeos) e micronutrientes (vitaminas e minerais) e fibras, respeitando o número de refeições mínimas/dia que o aluno consome na unidade escolar no período parcial ou integral de estudos, seguindo as recomendações da Resolução FNDE nº 06/2020.</w:t>
      </w:r>
    </w:p>
    <w:p w14:paraId="6D4BF775" w14:textId="77777777" w:rsidR="00645BB7" w:rsidRDefault="00645BB7" w:rsidP="00645BB7">
      <w:pPr>
        <w:tabs>
          <w:tab w:val="left" w:pos="5084"/>
        </w:tabs>
        <w:spacing w:before="240" w:line="360" w:lineRule="auto"/>
        <w:ind w:right="300"/>
        <w:jc w:val="both"/>
        <w:rPr>
          <w:rFonts w:ascii="Cambria" w:eastAsia="Cambria" w:hAnsi="Cambria" w:cs="Cambria"/>
          <w:sz w:val="24"/>
          <w:szCs w:val="24"/>
        </w:rPr>
      </w:pPr>
      <w:r>
        <w:rPr>
          <w:rFonts w:ascii="Cambria" w:eastAsia="Cambria" w:hAnsi="Cambria" w:cs="Cambria"/>
          <w:sz w:val="24"/>
          <w:szCs w:val="24"/>
        </w:rPr>
        <w:t xml:space="preserve">A frequência dos alimentos foi identificada conforme o número de vezes que estarão presentes nos cardápios escolares, com quantidades </w:t>
      </w:r>
      <w:r>
        <w:rPr>
          <w:rFonts w:ascii="Cambria" w:eastAsia="Cambria" w:hAnsi="Cambria" w:cs="Cambria"/>
          <w:i/>
          <w:sz w:val="24"/>
          <w:szCs w:val="24"/>
        </w:rPr>
        <w:t>per capita</w:t>
      </w:r>
      <w:r>
        <w:rPr>
          <w:rFonts w:ascii="Cambria" w:eastAsia="Cambria" w:hAnsi="Cambria" w:cs="Cambria"/>
          <w:sz w:val="24"/>
          <w:szCs w:val="24"/>
        </w:rPr>
        <w:t xml:space="preserve"> estipuladas por faixa etária e número de alunos previstos.</w:t>
      </w:r>
    </w:p>
    <w:p w14:paraId="1661462F" w14:textId="77777777" w:rsidR="00645BB7" w:rsidRDefault="00645BB7" w:rsidP="00645BB7">
      <w:pPr>
        <w:tabs>
          <w:tab w:val="left" w:pos="5084"/>
        </w:tabs>
        <w:spacing w:before="240" w:line="360" w:lineRule="auto"/>
        <w:ind w:right="300"/>
        <w:jc w:val="both"/>
        <w:rPr>
          <w:rFonts w:ascii="Cambria" w:eastAsia="Cambria" w:hAnsi="Cambria" w:cs="Cambria"/>
          <w:sz w:val="24"/>
          <w:szCs w:val="24"/>
        </w:rPr>
      </w:pPr>
      <w:r>
        <w:rPr>
          <w:rFonts w:ascii="Cambria" w:eastAsia="Cambria" w:hAnsi="Cambria" w:cs="Cambria"/>
          <w:sz w:val="24"/>
          <w:szCs w:val="24"/>
        </w:rPr>
        <w:t>Para a estimativa das quantidades de alimentos dos cardápios a serem contratadas foi considerada além da fórmula matemática anterior, as questões descritas no item “5. Levantamento de mercado” e as determinações da Resolução FNDE nº06/2020 para alguns alimentos, proporções mínimas de nutrientes que os alunos devem consumir conforme sua permanência no período de aula, faixa etária e condição de saúde:</w:t>
      </w:r>
    </w:p>
    <w:p w14:paraId="2CCE2429" w14:textId="77777777" w:rsidR="00645BB7" w:rsidRDefault="00645BB7" w:rsidP="00645BB7">
      <w:pPr>
        <w:tabs>
          <w:tab w:val="left" w:pos="5084"/>
        </w:tabs>
        <w:spacing w:before="240" w:line="360" w:lineRule="auto"/>
        <w:ind w:left="580" w:right="300"/>
        <w:jc w:val="both"/>
        <w:rPr>
          <w:rFonts w:ascii="Cambria" w:eastAsia="Cambria" w:hAnsi="Cambria" w:cs="Cambria"/>
          <w:b/>
          <w:sz w:val="24"/>
          <w:szCs w:val="24"/>
        </w:rPr>
      </w:pPr>
      <w:r>
        <w:rPr>
          <w:rFonts w:ascii="Cambria" w:eastAsia="Cambria" w:hAnsi="Cambria" w:cs="Cambria"/>
          <w:b/>
          <w:sz w:val="24"/>
          <w:szCs w:val="24"/>
        </w:rPr>
        <w:t>5.1.</w:t>
      </w:r>
      <w:r>
        <w:rPr>
          <w:rFonts w:ascii="Cambria" w:eastAsia="Cambria" w:hAnsi="Cambria" w:cs="Cambria"/>
          <w:sz w:val="24"/>
          <w:szCs w:val="24"/>
        </w:rPr>
        <w:tab/>
      </w:r>
      <w:r>
        <w:rPr>
          <w:rFonts w:ascii="Cambria" w:eastAsia="Cambria" w:hAnsi="Cambria" w:cs="Cambria"/>
          <w:b/>
          <w:sz w:val="24"/>
          <w:szCs w:val="24"/>
        </w:rPr>
        <w:t>Frequência dos alimentos conforme os termos da Resolução FNDE nº 06/2020</w:t>
      </w:r>
    </w:p>
    <w:p w14:paraId="7B4DFD60" w14:textId="77777777" w:rsidR="00645BB7" w:rsidRDefault="00645BB7" w:rsidP="00645BB7">
      <w:pPr>
        <w:tabs>
          <w:tab w:val="left" w:pos="5084"/>
        </w:tabs>
        <w:spacing w:before="240" w:line="360" w:lineRule="auto"/>
        <w:ind w:right="300"/>
        <w:jc w:val="both"/>
        <w:rPr>
          <w:rFonts w:ascii="Cambria" w:eastAsia="Cambria" w:hAnsi="Cambria" w:cs="Cambria"/>
          <w:sz w:val="24"/>
          <w:szCs w:val="24"/>
        </w:rPr>
      </w:pPr>
      <w:r>
        <w:rPr>
          <w:rFonts w:ascii="Cambria" w:eastAsia="Cambria" w:hAnsi="Cambria" w:cs="Cambria"/>
          <w:sz w:val="24"/>
          <w:szCs w:val="24"/>
          <w:highlight w:val="yellow"/>
        </w:rPr>
        <w:t xml:space="preserve">É </w:t>
      </w:r>
      <w:r>
        <w:rPr>
          <w:rFonts w:ascii="Cambria" w:eastAsia="Cambria" w:hAnsi="Cambria" w:cs="Cambria"/>
          <w:b/>
          <w:sz w:val="24"/>
          <w:szCs w:val="24"/>
          <w:highlight w:val="yellow"/>
        </w:rPr>
        <w:t>obrigatório ser servido aos alunos</w:t>
      </w:r>
      <w:r>
        <w:rPr>
          <w:rFonts w:ascii="Cambria" w:eastAsia="Cambria" w:hAnsi="Cambria" w:cs="Cambria"/>
          <w:sz w:val="24"/>
          <w:szCs w:val="24"/>
          <w:highlight w:val="yellow"/>
        </w:rPr>
        <w:t xml:space="preserve"> (art. 18, Resolução FNDE nº 06/2020):</w:t>
      </w:r>
      <w:r>
        <w:rPr>
          <w:rFonts w:ascii="Cambria" w:eastAsia="Cambria" w:hAnsi="Cambria" w:cs="Cambria"/>
          <w:sz w:val="24"/>
          <w:szCs w:val="24"/>
        </w:rPr>
        <w:t xml:space="preserve"> </w:t>
      </w:r>
    </w:p>
    <w:p w14:paraId="79FE4CD3" w14:textId="77777777" w:rsidR="00645BB7" w:rsidRDefault="00645BB7" w:rsidP="00645BB7">
      <w:pPr>
        <w:tabs>
          <w:tab w:val="left" w:pos="5084"/>
        </w:tabs>
        <w:spacing w:line="360" w:lineRule="auto"/>
        <w:ind w:left="1440" w:right="300"/>
        <w:jc w:val="both"/>
        <w:rPr>
          <w:rFonts w:ascii="Cambria" w:eastAsia="Cambria" w:hAnsi="Cambria" w:cs="Cambria"/>
          <w:sz w:val="24"/>
          <w:szCs w:val="24"/>
        </w:rPr>
      </w:pPr>
      <w:r>
        <w:rPr>
          <w:rFonts w:ascii="Cambria" w:eastAsia="Cambria" w:hAnsi="Cambria" w:cs="Cambria"/>
          <w:b/>
          <w:sz w:val="24"/>
          <w:szCs w:val="24"/>
        </w:rPr>
        <w:t>5.1.1.</w:t>
      </w:r>
      <w:r>
        <w:rPr>
          <w:rFonts w:ascii="Cambria" w:eastAsia="Cambria" w:hAnsi="Cambria" w:cs="Cambria"/>
          <w:sz w:val="24"/>
          <w:szCs w:val="24"/>
        </w:rPr>
        <w:t xml:space="preserve">   </w:t>
      </w:r>
      <w:r>
        <w:rPr>
          <w:rFonts w:ascii="Cambria" w:eastAsia="Cambria" w:hAnsi="Cambria" w:cs="Cambria"/>
          <w:b/>
          <w:sz w:val="24"/>
          <w:szCs w:val="24"/>
        </w:rPr>
        <w:t xml:space="preserve">As frutas </w:t>
      </w:r>
      <w:r>
        <w:rPr>
          <w:rFonts w:ascii="Cambria" w:eastAsia="Cambria" w:hAnsi="Cambria" w:cs="Cambria"/>
          <w:b/>
          <w:i/>
          <w:sz w:val="24"/>
          <w:szCs w:val="24"/>
        </w:rPr>
        <w:t>in natura</w:t>
      </w:r>
      <w:r>
        <w:rPr>
          <w:rFonts w:ascii="Cambria" w:eastAsia="Cambria" w:hAnsi="Cambria" w:cs="Cambria"/>
          <w:b/>
          <w:sz w:val="24"/>
          <w:szCs w:val="24"/>
        </w:rPr>
        <w:t xml:space="preserve">, legumes e verduras </w:t>
      </w:r>
      <w:r>
        <w:rPr>
          <w:rFonts w:ascii="Cambria" w:eastAsia="Cambria" w:hAnsi="Cambria" w:cs="Cambria"/>
          <w:sz w:val="24"/>
          <w:szCs w:val="24"/>
        </w:rPr>
        <w:t>(parágrafos 1º e 2º), fontes de importantes de vitaminas, minerais e fibras:</w:t>
      </w:r>
    </w:p>
    <w:p w14:paraId="2BD62BB8" w14:textId="77777777" w:rsidR="00645BB7" w:rsidRDefault="00645BB7" w:rsidP="00645BB7">
      <w:pPr>
        <w:tabs>
          <w:tab w:val="left" w:pos="5084"/>
        </w:tabs>
        <w:spacing w:line="360" w:lineRule="auto"/>
        <w:ind w:left="720" w:right="300"/>
        <w:jc w:val="both"/>
        <w:rPr>
          <w:rFonts w:ascii="Cambria" w:eastAsia="Cambria" w:hAnsi="Cambria" w:cs="Cambria"/>
          <w:b/>
          <w:sz w:val="24"/>
          <w:szCs w:val="24"/>
        </w:rPr>
      </w:pPr>
      <w:r>
        <w:rPr>
          <w:rFonts w:ascii="Cambria" w:eastAsia="Cambria" w:hAnsi="Cambria" w:cs="Cambria"/>
          <w:b/>
          <w:sz w:val="24"/>
          <w:szCs w:val="24"/>
        </w:rPr>
        <w:t xml:space="preserve"> </w:t>
      </w:r>
    </w:p>
    <w:p w14:paraId="52580F6E" w14:textId="77777777" w:rsidR="00645BB7" w:rsidRDefault="00645BB7" w:rsidP="00645BB7">
      <w:pPr>
        <w:tabs>
          <w:tab w:val="left" w:pos="5084"/>
        </w:tabs>
        <w:spacing w:line="360" w:lineRule="auto"/>
        <w:ind w:left="700" w:right="300"/>
        <w:jc w:val="both"/>
        <w:rPr>
          <w:rFonts w:ascii="Cambria" w:eastAsia="Cambria" w:hAnsi="Cambria" w:cs="Cambria"/>
          <w:sz w:val="24"/>
          <w:szCs w:val="24"/>
        </w:rPr>
      </w:pPr>
      <w:r>
        <w:rPr>
          <w:rFonts w:ascii="Cambria" w:eastAsia="Cambria" w:hAnsi="Cambria" w:cs="Cambria"/>
          <w:sz w:val="24"/>
          <w:szCs w:val="24"/>
        </w:rPr>
        <w:t xml:space="preserve">ü Do </w:t>
      </w:r>
      <w:r>
        <w:rPr>
          <w:rFonts w:ascii="Cambria" w:eastAsia="Cambria" w:hAnsi="Cambria" w:cs="Cambria"/>
          <w:b/>
          <w:sz w:val="24"/>
          <w:szCs w:val="24"/>
        </w:rPr>
        <w:t>período parcial</w:t>
      </w:r>
      <w:r>
        <w:rPr>
          <w:rFonts w:ascii="Cambria" w:eastAsia="Cambria" w:hAnsi="Cambria" w:cs="Cambria"/>
          <w:sz w:val="24"/>
          <w:szCs w:val="24"/>
        </w:rPr>
        <w:t xml:space="preserve">, no </w:t>
      </w:r>
      <w:r>
        <w:rPr>
          <w:rFonts w:ascii="Cambria" w:eastAsia="Cambria" w:hAnsi="Cambria" w:cs="Cambria"/>
          <w:b/>
          <w:sz w:val="24"/>
          <w:szCs w:val="24"/>
          <w:highlight w:val="yellow"/>
        </w:rPr>
        <w:t>mínimo</w:t>
      </w:r>
      <w:r>
        <w:rPr>
          <w:rFonts w:ascii="Cambria" w:eastAsia="Cambria" w:hAnsi="Cambria" w:cs="Cambria"/>
          <w:b/>
          <w:sz w:val="24"/>
          <w:szCs w:val="24"/>
        </w:rPr>
        <w:t xml:space="preserve"> 280g/estudantes/semana</w:t>
      </w:r>
      <w:r>
        <w:rPr>
          <w:rFonts w:ascii="Cambria" w:eastAsia="Cambria" w:hAnsi="Cambria" w:cs="Cambria"/>
          <w:sz w:val="24"/>
          <w:szCs w:val="24"/>
        </w:rPr>
        <w:t>:</w:t>
      </w:r>
    </w:p>
    <w:p w14:paraId="1754C3C8" w14:textId="77777777" w:rsidR="00645BB7" w:rsidRDefault="00645BB7" w:rsidP="00645BB7">
      <w:pPr>
        <w:tabs>
          <w:tab w:val="left" w:pos="5084"/>
        </w:tabs>
        <w:spacing w:line="360" w:lineRule="auto"/>
        <w:ind w:left="1980" w:right="300"/>
        <w:jc w:val="both"/>
        <w:rPr>
          <w:rFonts w:ascii="Cambria" w:eastAsia="Cambria" w:hAnsi="Cambria" w:cs="Cambria"/>
          <w:sz w:val="24"/>
          <w:szCs w:val="24"/>
        </w:rPr>
      </w:pPr>
      <w:r>
        <w:rPr>
          <w:rFonts w:ascii="Cambria" w:eastAsia="Cambria" w:hAnsi="Cambria" w:cs="Cambria"/>
          <w:sz w:val="24"/>
          <w:szCs w:val="24"/>
        </w:rPr>
        <w:lastRenderedPageBreak/>
        <w:t xml:space="preserve">à  </w:t>
      </w:r>
      <w:r>
        <w:rPr>
          <w:rFonts w:ascii="Cambria" w:eastAsia="Cambria" w:hAnsi="Cambria" w:cs="Cambria"/>
          <w:b/>
          <w:sz w:val="24"/>
          <w:szCs w:val="24"/>
        </w:rPr>
        <w:t>As frutas in natura</w:t>
      </w:r>
      <w:r>
        <w:rPr>
          <w:rFonts w:ascii="Cambria" w:eastAsia="Cambria" w:hAnsi="Cambria" w:cs="Cambria"/>
          <w:sz w:val="24"/>
          <w:szCs w:val="24"/>
        </w:rPr>
        <w:t xml:space="preserve">, fontes de importantes vitaminas, minerais e fibras, em </w:t>
      </w:r>
      <w:r>
        <w:rPr>
          <w:rFonts w:ascii="Cambria" w:eastAsia="Cambria" w:hAnsi="Cambria" w:cs="Cambria"/>
          <w:b/>
          <w:sz w:val="24"/>
          <w:szCs w:val="24"/>
        </w:rPr>
        <w:t>2 (dois) dias</w:t>
      </w:r>
      <w:r>
        <w:rPr>
          <w:rFonts w:ascii="Cambria" w:eastAsia="Cambria" w:hAnsi="Cambria" w:cs="Cambria"/>
          <w:sz w:val="24"/>
          <w:szCs w:val="24"/>
        </w:rPr>
        <w:t xml:space="preserve"> por semana;</w:t>
      </w:r>
    </w:p>
    <w:p w14:paraId="29E79AD0" w14:textId="77777777" w:rsidR="00645BB7" w:rsidRDefault="00645BB7" w:rsidP="00645BB7">
      <w:pPr>
        <w:tabs>
          <w:tab w:val="left" w:pos="5084"/>
        </w:tabs>
        <w:spacing w:line="360" w:lineRule="auto"/>
        <w:ind w:left="1980" w:right="300"/>
        <w:jc w:val="both"/>
        <w:rPr>
          <w:rFonts w:ascii="Cambria" w:eastAsia="Cambria" w:hAnsi="Cambria" w:cs="Cambria"/>
          <w:sz w:val="24"/>
          <w:szCs w:val="24"/>
        </w:rPr>
      </w:pPr>
      <w:r>
        <w:rPr>
          <w:rFonts w:ascii="Cambria" w:eastAsia="Cambria" w:hAnsi="Cambria" w:cs="Cambria"/>
          <w:sz w:val="24"/>
          <w:szCs w:val="24"/>
        </w:rPr>
        <w:t xml:space="preserve">à  </w:t>
      </w:r>
      <w:r>
        <w:rPr>
          <w:rFonts w:ascii="Cambria" w:eastAsia="Cambria" w:hAnsi="Cambria" w:cs="Cambria"/>
          <w:b/>
          <w:sz w:val="24"/>
          <w:szCs w:val="24"/>
        </w:rPr>
        <w:t>As hortaliças</w:t>
      </w:r>
      <w:r>
        <w:rPr>
          <w:rFonts w:ascii="Cambria" w:eastAsia="Cambria" w:hAnsi="Cambria" w:cs="Cambria"/>
          <w:sz w:val="24"/>
          <w:szCs w:val="24"/>
        </w:rPr>
        <w:t xml:space="preserve">, fontes de importantes vitaminas, minerais e fibras, em </w:t>
      </w:r>
      <w:r>
        <w:rPr>
          <w:rFonts w:ascii="Cambria" w:eastAsia="Cambria" w:hAnsi="Cambria" w:cs="Cambria"/>
          <w:b/>
          <w:sz w:val="24"/>
          <w:szCs w:val="24"/>
        </w:rPr>
        <w:t>3 (três)</w:t>
      </w:r>
      <w:r>
        <w:rPr>
          <w:rFonts w:ascii="Cambria" w:eastAsia="Cambria" w:hAnsi="Cambria" w:cs="Cambria"/>
          <w:sz w:val="24"/>
          <w:szCs w:val="24"/>
        </w:rPr>
        <w:t xml:space="preserve"> dias por semana;</w:t>
      </w:r>
    </w:p>
    <w:p w14:paraId="352AD828" w14:textId="77777777" w:rsidR="00645BB7" w:rsidRDefault="00645BB7" w:rsidP="00645BB7">
      <w:pPr>
        <w:tabs>
          <w:tab w:val="left" w:pos="5084"/>
        </w:tabs>
        <w:spacing w:line="360" w:lineRule="auto"/>
        <w:ind w:left="1560" w:right="300"/>
        <w:jc w:val="both"/>
        <w:rPr>
          <w:rFonts w:ascii="Cambria" w:eastAsia="Cambria" w:hAnsi="Cambria" w:cs="Cambria"/>
          <w:b/>
          <w:sz w:val="24"/>
          <w:szCs w:val="24"/>
        </w:rPr>
      </w:pPr>
      <w:r>
        <w:rPr>
          <w:rFonts w:ascii="Cambria" w:eastAsia="Cambria" w:hAnsi="Cambria" w:cs="Cambria"/>
          <w:b/>
          <w:sz w:val="24"/>
          <w:szCs w:val="24"/>
        </w:rPr>
        <w:t xml:space="preserve"> </w:t>
      </w:r>
    </w:p>
    <w:p w14:paraId="47B35205" w14:textId="77777777" w:rsidR="00645BB7" w:rsidRDefault="00645BB7" w:rsidP="00645BB7">
      <w:pPr>
        <w:tabs>
          <w:tab w:val="left" w:pos="5084"/>
        </w:tabs>
        <w:spacing w:line="360" w:lineRule="auto"/>
        <w:ind w:left="700" w:right="300"/>
        <w:jc w:val="both"/>
        <w:rPr>
          <w:rFonts w:ascii="Cambria" w:eastAsia="Cambria" w:hAnsi="Cambria" w:cs="Cambria"/>
          <w:sz w:val="24"/>
          <w:szCs w:val="24"/>
        </w:rPr>
      </w:pPr>
      <w:r>
        <w:rPr>
          <w:rFonts w:ascii="Cambria" w:eastAsia="Cambria" w:hAnsi="Cambria" w:cs="Cambria"/>
          <w:sz w:val="24"/>
          <w:szCs w:val="24"/>
        </w:rPr>
        <w:t xml:space="preserve">ü Do </w:t>
      </w:r>
      <w:r>
        <w:rPr>
          <w:rFonts w:ascii="Cambria" w:eastAsia="Cambria" w:hAnsi="Cambria" w:cs="Cambria"/>
          <w:b/>
          <w:sz w:val="24"/>
          <w:szCs w:val="24"/>
        </w:rPr>
        <w:t>período integral</w:t>
      </w:r>
      <w:r>
        <w:rPr>
          <w:rFonts w:ascii="Cambria" w:eastAsia="Cambria" w:hAnsi="Cambria" w:cs="Cambria"/>
          <w:sz w:val="24"/>
          <w:szCs w:val="24"/>
        </w:rPr>
        <w:t xml:space="preserve">, no </w:t>
      </w:r>
      <w:r>
        <w:rPr>
          <w:rFonts w:ascii="Cambria" w:eastAsia="Cambria" w:hAnsi="Cambria" w:cs="Cambria"/>
          <w:b/>
          <w:sz w:val="24"/>
          <w:szCs w:val="24"/>
          <w:highlight w:val="yellow"/>
        </w:rPr>
        <w:t>mínimo</w:t>
      </w:r>
      <w:r>
        <w:rPr>
          <w:rFonts w:ascii="Cambria" w:eastAsia="Cambria" w:hAnsi="Cambria" w:cs="Cambria"/>
          <w:b/>
          <w:sz w:val="24"/>
          <w:szCs w:val="24"/>
        </w:rPr>
        <w:t xml:space="preserve"> 520g/estudantes/semana</w:t>
      </w:r>
      <w:r>
        <w:rPr>
          <w:rFonts w:ascii="Cambria" w:eastAsia="Cambria" w:hAnsi="Cambria" w:cs="Cambria"/>
          <w:sz w:val="24"/>
          <w:szCs w:val="24"/>
        </w:rPr>
        <w:t>:</w:t>
      </w:r>
    </w:p>
    <w:p w14:paraId="455E5B57" w14:textId="77777777" w:rsidR="00645BB7" w:rsidRDefault="00645BB7" w:rsidP="00645BB7">
      <w:pPr>
        <w:tabs>
          <w:tab w:val="left" w:pos="5084"/>
        </w:tabs>
        <w:spacing w:line="360" w:lineRule="auto"/>
        <w:ind w:left="1980" w:right="300"/>
        <w:jc w:val="both"/>
        <w:rPr>
          <w:rFonts w:ascii="Cambria" w:eastAsia="Cambria" w:hAnsi="Cambria" w:cs="Cambria"/>
          <w:sz w:val="24"/>
          <w:szCs w:val="24"/>
        </w:rPr>
      </w:pPr>
      <w:r>
        <w:rPr>
          <w:rFonts w:ascii="Cambria" w:eastAsia="Cambria" w:hAnsi="Cambria" w:cs="Cambria"/>
          <w:sz w:val="24"/>
          <w:szCs w:val="24"/>
        </w:rPr>
        <w:t xml:space="preserve">à  </w:t>
      </w:r>
      <w:r>
        <w:rPr>
          <w:rFonts w:ascii="Cambria" w:eastAsia="Cambria" w:hAnsi="Cambria" w:cs="Cambria"/>
          <w:b/>
          <w:sz w:val="24"/>
          <w:szCs w:val="24"/>
        </w:rPr>
        <w:t>As frutas in natura</w:t>
      </w:r>
      <w:r>
        <w:rPr>
          <w:rFonts w:ascii="Cambria" w:eastAsia="Cambria" w:hAnsi="Cambria" w:cs="Cambria"/>
          <w:sz w:val="24"/>
          <w:szCs w:val="24"/>
        </w:rPr>
        <w:t xml:space="preserve">, fontes de importantes vitaminas, minerais e fibras, em </w:t>
      </w:r>
      <w:r>
        <w:rPr>
          <w:rFonts w:ascii="Cambria" w:eastAsia="Cambria" w:hAnsi="Cambria" w:cs="Cambria"/>
          <w:b/>
          <w:sz w:val="24"/>
          <w:szCs w:val="24"/>
        </w:rPr>
        <w:t>4 (quatro)</w:t>
      </w:r>
      <w:r>
        <w:rPr>
          <w:rFonts w:ascii="Cambria" w:eastAsia="Cambria" w:hAnsi="Cambria" w:cs="Cambria"/>
          <w:sz w:val="24"/>
          <w:szCs w:val="24"/>
        </w:rPr>
        <w:t xml:space="preserve"> dias por semana;</w:t>
      </w:r>
    </w:p>
    <w:p w14:paraId="4FE2E40F" w14:textId="77777777" w:rsidR="00645BB7" w:rsidRDefault="00645BB7" w:rsidP="00645BB7">
      <w:pPr>
        <w:tabs>
          <w:tab w:val="left" w:pos="5084"/>
        </w:tabs>
        <w:spacing w:line="360" w:lineRule="auto"/>
        <w:ind w:left="1980" w:right="300"/>
        <w:jc w:val="both"/>
        <w:rPr>
          <w:rFonts w:ascii="Cambria" w:eastAsia="Cambria" w:hAnsi="Cambria" w:cs="Cambria"/>
          <w:sz w:val="24"/>
          <w:szCs w:val="24"/>
        </w:rPr>
      </w:pPr>
      <w:r>
        <w:rPr>
          <w:rFonts w:ascii="Cambria" w:eastAsia="Cambria" w:hAnsi="Cambria" w:cs="Cambria"/>
          <w:sz w:val="24"/>
          <w:szCs w:val="24"/>
        </w:rPr>
        <w:t xml:space="preserve">à  </w:t>
      </w:r>
      <w:r>
        <w:rPr>
          <w:rFonts w:ascii="Cambria" w:eastAsia="Cambria" w:hAnsi="Cambria" w:cs="Cambria"/>
          <w:b/>
          <w:sz w:val="24"/>
          <w:szCs w:val="24"/>
        </w:rPr>
        <w:t>As hortaliças</w:t>
      </w:r>
      <w:r>
        <w:rPr>
          <w:rFonts w:ascii="Cambria" w:eastAsia="Cambria" w:hAnsi="Cambria" w:cs="Cambria"/>
          <w:sz w:val="24"/>
          <w:szCs w:val="24"/>
        </w:rPr>
        <w:t xml:space="preserve">, fontes de importantes vitaminas, minerais e fibras, em </w:t>
      </w:r>
      <w:r>
        <w:rPr>
          <w:rFonts w:ascii="Cambria" w:eastAsia="Cambria" w:hAnsi="Cambria" w:cs="Cambria"/>
          <w:b/>
          <w:sz w:val="24"/>
          <w:szCs w:val="24"/>
        </w:rPr>
        <w:t>5 (cinco)</w:t>
      </w:r>
      <w:r>
        <w:rPr>
          <w:rFonts w:ascii="Cambria" w:eastAsia="Cambria" w:hAnsi="Cambria" w:cs="Cambria"/>
          <w:sz w:val="24"/>
          <w:szCs w:val="24"/>
        </w:rPr>
        <w:t xml:space="preserve"> dias por semana;</w:t>
      </w:r>
    </w:p>
    <w:p w14:paraId="4E53E9EA" w14:textId="77777777" w:rsidR="00645BB7" w:rsidRDefault="00645BB7" w:rsidP="00645BB7">
      <w:pPr>
        <w:tabs>
          <w:tab w:val="left" w:pos="5084"/>
        </w:tabs>
        <w:spacing w:line="360" w:lineRule="auto"/>
        <w:ind w:left="1560" w:right="300"/>
        <w:jc w:val="both"/>
        <w:rPr>
          <w:rFonts w:ascii="Cambria" w:eastAsia="Cambria" w:hAnsi="Cambria" w:cs="Cambria"/>
          <w:b/>
          <w:sz w:val="24"/>
          <w:szCs w:val="24"/>
        </w:rPr>
      </w:pPr>
      <w:r>
        <w:rPr>
          <w:rFonts w:ascii="Cambria" w:eastAsia="Cambria" w:hAnsi="Cambria" w:cs="Cambria"/>
          <w:b/>
          <w:sz w:val="24"/>
          <w:szCs w:val="24"/>
        </w:rPr>
        <w:t xml:space="preserve"> </w:t>
      </w:r>
    </w:p>
    <w:p w14:paraId="0441A761" w14:textId="77777777" w:rsidR="00645BB7" w:rsidRDefault="00645BB7" w:rsidP="00645BB7">
      <w:pPr>
        <w:tabs>
          <w:tab w:val="left" w:pos="5084"/>
        </w:tabs>
        <w:spacing w:line="360" w:lineRule="auto"/>
        <w:ind w:left="1440" w:right="300"/>
        <w:jc w:val="both"/>
        <w:rPr>
          <w:rFonts w:ascii="Cambria" w:eastAsia="Cambria" w:hAnsi="Cambria" w:cs="Cambria"/>
          <w:sz w:val="24"/>
          <w:szCs w:val="24"/>
        </w:rPr>
      </w:pPr>
      <w:r>
        <w:rPr>
          <w:rFonts w:ascii="Cambria" w:eastAsia="Cambria" w:hAnsi="Cambria" w:cs="Cambria"/>
          <w:b/>
          <w:sz w:val="24"/>
          <w:szCs w:val="24"/>
        </w:rPr>
        <w:t>5.1.2.</w:t>
      </w:r>
      <w:r>
        <w:rPr>
          <w:rFonts w:ascii="Cambria" w:eastAsia="Cambria" w:hAnsi="Cambria" w:cs="Cambria"/>
          <w:sz w:val="24"/>
          <w:szCs w:val="24"/>
        </w:rPr>
        <w:t xml:space="preserve">   As </w:t>
      </w:r>
      <w:r>
        <w:rPr>
          <w:rFonts w:ascii="Cambria" w:eastAsia="Cambria" w:hAnsi="Cambria" w:cs="Cambria"/>
          <w:b/>
          <w:sz w:val="24"/>
          <w:szCs w:val="24"/>
        </w:rPr>
        <w:t>carnes em geral</w:t>
      </w:r>
      <w:r>
        <w:rPr>
          <w:rFonts w:ascii="Cambria" w:eastAsia="Cambria" w:hAnsi="Cambria" w:cs="Cambria"/>
          <w:sz w:val="24"/>
          <w:szCs w:val="24"/>
        </w:rPr>
        <w:t xml:space="preserve">, alimentos fontes de ferro heme (parágrafo 4º) </w:t>
      </w:r>
      <w:r>
        <w:rPr>
          <w:rFonts w:ascii="Cambria" w:eastAsia="Cambria" w:hAnsi="Cambria" w:cs="Cambria"/>
          <w:b/>
          <w:sz w:val="24"/>
          <w:szCs w:val="24"/>
        </w:rPr>
        <w:t>devem constar</w:t>
      </w:r>
      <w:r>
        <w:rPr>
          <w:rFonts w:ascii="Cambria" w:eastAsia="Cambria" w:hAnsi="Cambria" w:cs="Cambria"/>
          <w:sz w:val="24"/>
          <w:szCs w:val="24"/>
        </w:rPr>
        <w:t xml:space="preserve"> </w:t>
      </w:r>
      <w:r>
        <w:rPr>
          <w:rFonts w:ascii="Cambria" w:eastAsia="Cambria" w:hAnsi="Cambria" w:cs="Cambria"/>
          <w:b/>
          <w:sz w:val="24"/>
          <w:szCs w:val="24"/>
        </w:rPr>
        <w:t>no</w:t>
      </w:r>
      <w:r>
        <w:rPr>
          <w:rFonts w:ascii="Cambria" w:eastAsia="Cambria" w:hAnsi="Cambria" w:cs="Cambria"/>
          <w:b/>
          <w:sz w:val="24"/>
          <w:szCs w:val="24"/>
          <w:highlight w:val="yellow"/>
        </w:rPr>
        <w:t xml:space="preserve"> mínimo</w:t>
      </w:r>
      <w:r>
        <w:rPr>
          <w:rFonts w:ascii="Cambria" w:eastAsia="Cambria" w:hAnsi="Cambria" w:cs="Cambria"/>
          <w:sz w:val="24"/>
          <w:szCs w:val="24"/>
        </w:rPr>
        <w:t>, por 4 (quatro) vezes na semana, favorecendo o combate da anemia:</w:t>
      </w:r>
    </w:p>
    <w:p w14:paraId="65BEE0E5" w14:textId="77777777" w:rsidR="00645BB7" w:rsidRDefault="00645BB7" w:rsidP="00645BB7">
      <w:pPr>
        <w:tabs>
          <w:tab w:val="left" w:pos="5084"/>
        </w:tabs>
        <w:spacing w:line="360" w:lineRule="auto"/>
        <w:ind w:left="720" w:right="300"/>
        <w:jc w:val="both"/>
        <w:rPr>
          <w:rFonts w:ascii="Cambria" w:eastAsia="Cambria" w:hAnsi="Cambria" w:cs="Cambria"/>
          <w:b/>
          <w:sz w:val="24"/>
          <w:szCs w:val="24"/>
        </w:rPr>
      </w:pPr>
      <w:r>
        <w:rPr>
          <w:rFonts w:ascii="Cambria" w:eastAsia="Cambria" w:hAnsi="Cambria" w:cs="Cambria"/>
          <w:b/>
          <w:sz w:val="24"/>
          <w:szCs w:val="24"/>
        </w:rPr>
        <w:t xml:space="preserve"> </w:t>
      </w:r>
    </w:p>
    <w:p w14:paraId="66C694EB" w14:textId="77777777" w:rsidR="00645BB7" w:rsidRDefault="00645BB7" w:rsidP="00645BB7">
      <w:pPr>
        <w:tabs>
          <w:tab w:val="left" w:pos="5084"/>
        </w:tabs>
        <w:spacing w:line="360" w:lineRule="auto"/>
        <w:ind w:left="1280" w:right="300"/>
        <w:jc w:val="both"/>
        <w:rPr>
          <w:rFonts w:ascii="Cambria" w:eastAsia="Cambria" w:hAnsi="Cambria" w:cs="Cambria"/>
          <w:sz w:val="24"/>
          <w:szCs w:val="24"/>
        </w:rPr>
      </w:pPr>
      <w:r>
        <w:rPr>
          <w:rFonts w:ascii="Cambria" w:eastAsia="Cambria" w:hAnsi="Cambria" w:cs="Cambria"/>
          <w:sz w:val="24"/>
          <w:szCs w:val="24"/>
        </w:rPr>
        <w:t>ü Ferropriva: alta de ferro, principalmente ferro heme – pronto para ser absorvido pelo organismo;</w:t>
      </w:r>
    </w:p>
    <w:p w14:paraId="6B4BF281" w14:textId="77777777" w:rsidR="00645BB7" w:rsidRDefault="00645BB7" w:rsidP="00645BB7">
      <w:pPr>
        <w:tabs>
          <w:tab w:val="left" w:pos="5084"/>
        </w:tabs>
        <w:spacing w:line="360" w:lineRule="auto"/>
        <w:ind w:left="1000" w:right="300"/>
        <w:jc w:val="both"/>
        <w:rPr>
          <w:rFonts w:ascii="Cambria" w:eastAsia="Cambria" w:hAnsi="Cambria" w:cs="Cambria"/>
          <w:sz w:val="24"/>
          <w:szCs w:val="24"/>
        </w:rPr>
      </w:pPr>
      <w:r>
        <w:rPr>
          <w:rFonts w:ascii="Cambria" w:eastAsia="Cambria" w:hAnsi="Cambria" w:cs="Cambria"/>
          <w:sz w:val="24"/>
          <w:szCs w:val="24"/>
        </w:rPr>
        <w:t xml:space="preserve"> </w:t>
      </w:r>
    </w:p>
    <w:p w14:paraId="5BA337B9" w14:textId="77777777" w:rsidR="00645BB7" w:rsidRDefault="00645BB7" w:rsidP="00645BB7">
      <w:pPr>
        <w:tabs>
          <w:tab w:val="left" w:pos="5084"/>
        </w:tabs>
        <w:spacing w:line="360" w:lineRule="auto"/>
        <w:ind w:left="1280" w:right="300"/>
        <w:jc w:val="both"/>
        <w:rPr>
          <w:rFonts w:ascii="Cambria" w:eastAsia="Cambria" w:hAnsi="Cambria" w:cs="Cambria"/>
          <w:sz w:val="24"/>
          <w:szCs w:val="24"/>
        </w:rPr>
      </w:pPr>
      <w:r>
        <w:rPr>
          <w:rFonts w:ascii="Cambria" w:eastAsia="Cambria" w:hAnsi="Cambria" w:cs="Cambria"/>
          <w:sz w:val="24"/>
          <w:szCs w:val="24"/>
        </w:rPr>
        <w:t xml:space="preserve">ü Megaloblástica: carência de vitamina B12 presentes somente nos alimentos de origem animal; </w:t>
      </w:r>
    </w:p>
    <w:p w14:paraId="1F9D8D99" w14:textId="77777777" w:rsidR="00645BB7" w:rsidRDefault="00645BB7" w:rsidP="00645BB7">
      <w:pPr>
        <w:tabs>
          <w:tab w:val="left" w:pos="5084"/>
        </w:tabs>
        <w:spacing w:line="360" w:lineRule="auto"/>
        <w:ind w:left="1280" w:right="300"/>
        <w:jc w:val="both"/>
        <w:rPr>
          <w:rFonts w:ascii="Cambria" w:eastAsia="Cambria" w:hAnsi="Cambria" w:cs="Cambria"/>
          <w:sz w:val="24"/>
          <w:szCs w:val="24"/>
        </w:rPr>
      </w:pPr>
      <w:r>
        <w:rPr>
          <w:rFonts w:ascii="Cambria" w:eastAsia="Cambria" w:hAnsi="Cambria" w:cs="Cambria"/>
          <w:sz w:val="24"/>
          <w:szCs w:val="24"/>
        </w:rPr>
        <w:t xml:space="preserve">ü Perniciosa: acontece quando a pessoa ingere a vitamina B12, mas devido à ausência ou diminuição da quantidade de uma determinada proteína (presente em grande proporção nos alimentos de origem animal, inclusive) que se liga a essa vitamina, o organismo não consegue aproveitá-la; </w:t>
      </w:r>
    </w:p>
    <w:p w14:paraId="7A4DF4CE" w14:textId="77777777" w:rsidR="00645BB7" w:rsidRDefault="00645BB7" w:rsidP="00645BB7">
      <w:pPr>
        <w:tabs>
          <w:tab w:val="left" w:pos="5084"/>
        </w:tabs>
        <w:spacing w:line="360" w:lineRule="auto"/>
        <w:ind w:left="1440" w:right="300"/>
        <w:jc w:val="both"/>
        <w:rPr>
          <w:rFonts w:ascii="Cambria" w:eastAsia="Cambria" w:hAnsi="Cambria" w:cs="Cambria"/>
          <w:sz w:val="24"/>
          <w:szCs w:val="24"/>
        </w:rPr>
      </w:pPr>
      <w:r>
        <w:rPr>
          <w:rFonts w:ascii="Cambria" w:eastAsia="Cambria" w:hAnsi="Cambria" w:cs="Cambria"/>
          <w:b/>
          <w:sz w:val="24"/>
          <w:szCs w:val="24"/>
        </w:rPr>
        <w:t>5.1.3.</w:t>
      </w:r>
      <w:r>
        <w:rPr>
          <w:rFonts w:ascii="Cambria" w:eastAsia="Cambria" w:hAnsi="Cambria" w:cs="Cambria"/>
          <w:sz w:val="24"/>
          <w:szCs w:val="24"/>
        </w:rPr>
        <w:t xml:space="preserve">   Os </w:t>
      </w:r>
      <w:r>
        <w:rPr>
          <w:rFonts w:ascii="Cambria" w:eastAsia="Cambria" w:hAnsi="Cambria" w:cs="Cambria"/>
          <w:b/>
          <w:sz w:val="24"/>
          <w:szCs w:val="24"/>
        </w:rPr>
        <w:t>alimentos fontes de vitamina A</w:t>
      </w:r>
      <w:r>
        <w:rPr>
          <w:rFonts w:ascii="Cambria" w:eastAsia="Cambria" w:hAnsi="Cambria" w:cs="Cambria"/>
          <w:sz w:val="24"/>
          <w:szCs w:val="24"/>
        </w:rPr>
        <w:t xml:space="preserve"> (parágrafo 5º) têm de ser ser incluídos (</w:t>
      </w:r>
      <w:r>
        <w:rPr>
          <w:rFonts w:ascii="Cambria" w:eastAsia="Cambria" w:hAnsi="Cambria" w:cs="Cambria"/>
          <w:b/>
          <w:sz w:val="24"/>
          <w:szCs w:val="24"/>
        </w:rPr>
        <w:t xml:space="preserve">leite integral e derivados, gema de ovo, alimentos amarelos/alaranjados – cenoura, moranga, manga, mamão, pimentão vermelho, vegetais verdes folhosos – agrião, </w:t>
      </w:r>
      <w:r>
        <w:rPr>
          <w:rFonts w:ascii="Cambria" w:eastAsia="Cambria" w:hAnsi="Cambria" w:cs="Cambria"/>
          <w:b/>
          <w:sz w:val="24"/>
          <w:szCs w:val="24"/>
        </w:rPr>
        <w:lastRenderedPageBreak/>
        <w:t>brócolis, espinafre, entre outros</w:t>
      </w:r>
      <w:r>
        <w:rPr>
          <w:rFonts w:ascii="Cambria" w:eastAsia="Cambria" w:hAnsi="Cambria" w:cs="Cambria"/>
          <w:sz w:val="24"/>
          <w:szCs w:val="24"/>
        </w:rPr>
        <w:t xml:space="preserve">), no </w:t>
      </w:r>
      <w:r>
        <w:rPr>
          <w:rFonts w:ascii="Cambria" w:eastAsia="Cambria" w:hAnsi="Cambria" w:cs="Cambria"/>
          <w:b/>
          <w:sz w:val="24"/>
          <w:szCs w:val="24"/>
          <w:highlight w:val="yellow"/>
        </w:rPr>
        <w:t>mínimo, 3 (três) vezes na semana</w:t>
      </w:r>
      <w:r>
        <w:rPr>
          <w:rFonts w:ascii="Cambria" w:eastAsia="Cambria" w:hAnsi="Cambria" w:cs="Cambria"/>
          <w:sz w:val="24"/>
          <w:szCs w:val="24"/>
        </w:rPr>
        <w:t>, contribuindo para a redução da hipovitaminose A, o desenvolvimento dos ossos, fortalecimento do sistema imune;</w:t>
      </w:r>
    </w:p>
    <w:p w14:paraId="1BB574F4" w14:textId="77777777" w:rsidR="00645BB7" w:rsidRDefault="00645BB7" w:rsidP="00645BB7">
      <w:pPr>
        <w:tabs>
          <w:tab w:val="left" w:pos="5084"/>
        </w:tabs>
        <w:spacing w:line="360" w:lineRule="auto"/>
        <w:ind w:left="720" w:right="300"/>
        <w:jc w:val="both"/>
        <w:rPr>
          <w:rFonts w:ascii="Cambria" w:eastAsia="Cambria" w:hAnsi="Cambria" w:cs="Cambria"/>
          <w:b/>
          <w:sz w:val="24"/>
          <w:szCs w:val="24"/>
        </w:rPr>
      </w:pPr>
      <w:r>
        <w:rPr>
          <w:rFonts w:ascii="Cambria" w:eastAsia="Cambria" w:hAnsi="Cambria" w:cs="Cambria"/>
          <w:b/>
          <w:sz w:val="24"/>
          <w:szCs w:val="24"/>
        </w:rPr>
        <w:t xml:space="preserve"> </w:t>
      </w:r>
    </w:p>
    <w:p w14:paraId="1B5480B2" w14:textId="77777777" w:rsidR="00645BB7" w:rsidRDefault="00645BB7" w:rsidP="00645BB7">
      <w:pPr>
        <w:tabs>
          <w:tab w:val="left" w:pos="5084"/>
        </w:tabs>
        <w:spacing w:line="360" w:lineRule="auto"/>
        <w:ind w:left="1440" w:right="300"/>
        <w:jc w:val="both"/>
        <w:rPr>
          <w:rFonts w:ascii="Cambria" w:eastAsia="Cambria" w:hAnsi="Cambria" w:cs="Cambria"/>
          <w:b/>
          <w:sz w:val="24"/>
          <w:szCs w:val="24"/>
        </w:rPr>
      </w:pPr>
      <w:r>
        <w:rPr>
          <w:rFonts w:ascii="Cambria" w:eastAsia="Cambria" w:hAnsi="Cambria" w:cs="Cambria"/>
          <w:b/>
          <w:sz w:val="24"/>
          <w:szCs w:val="24"/>
        </w:rPr>
        <w:t>5.1.4.</w:t>
      </w:r>
      <w:r>
        <w:rPr>
          <w:rFonts w:ascii="Cambria" w:eastAsia="Cambria" w:hAnsi="Cambria" w:cs="Cambria"/>
          <w:sz w:val="24"/>
          <w:szCs w:val="24"/>
        </w:rPr>
        <w:t xml:space="preserve">   Além dessas determinações, há outras no parágrafo 1º, art. 19 devendo ser ofertado aos alunos </w:t>
      </w:r>
      <w:r>
        <w:rPr>
          <w:rFonts w:ascii="Cambria" w:eastAsia="Cambria" w:hAnsi="Cambria" w:cs="Cambria"/>
          <w:b/>
          <w:sz w:val="24"/>
          <w:szCs w:val="24"/>
        </w:rPr>
        <w:t xml:space="preserve">diferentes alimentos </w:t>
      </w:r>
      <w:r>
        <w:rPr>
          <w:rFonts w:ascii="Cambria" w:eastAsia="Cambria" w:hAnsi="Cambria" w:cs="Cambria"/>
          <w:b/>
          <w:i/>
          <w:sz w:val="24"/>
          <w:szCs w:val="24"/>
        </w:rPr>
        <w:t xml:space="preserve">in natura </w:t>
      </w:r>
      <w:r>
        <w:rPr>
          <w:rFonts w:ascii="Cambria" w:eastAsia="Cambria" w:hAnsi="Cambria" w:cs="Cambria"/>
          <w:b/>
          <w:sz w:val="24"/>
          <w:szCs w:val="24"/>
        </w:rPr>
        <w:t>e minimamente processados por semana</w:t>
      </w:r>
      <w:r>
        <w:rPr>
          <w:rFonts w:ascii="Cambria" w:eastAsia="Cambria" w:hAnsi="Cambria" w:cs="Cambria"/>
          <w:sz w:val="24"/>
          <w:szCs w:val="24"/>
        </w:rPr>
        <w:t>, conforme porcentagem de nutrientes e refeições ofertadas no dia, sendo</w:t>
      </w:r>
      <w:r>
        <w:rPr>
          <w:rFonts w:ascii="Cambria" w:eastAsia="Cambria" w:hAnsi="Cambria" w:cs="Cambria"/>
          <w:b/>
          <w:sz w:val="24"/>
          <w:szCs w:val="24"/>
        </w:rPr>
        <w:t xml:space="preserve"> no </w:t>
      </w:r>
      <w:r>
        <w:rPr>
          <w:rFonts w:ascii="Cambria" w:eastAsia="Cambria" w:hAnsi="Cambria" w:cs="Cambria"/>
          <w:b/>
          <w:sz w:val="24"/>
          <w:szCs w:val="24"/>
          <w:highlight w:val="yellow"/>
        </w:rPr>
        <w:t>mínimo</w:t>
      </w:r>
      <w:r>
        <w:rPr>
          <w:rFonts w:ascii="Cambria" w:eastAsia="Cambria" w:hAnsi="Cambria" w:cs="Cambria"/>
          <w:b/>
          <w:sz w:val="24"/>
          <w:szCs w:val="24"/>
        </w:rPr>
        <w:t xml:space="preserve">: </w:t>
      </w:r>
    </w:p>
    <w:p w14:paraId="13D9EE28" w14:textId="77777777" w:rsidR="00645BB7" w:rsidRDefault="00645BB7" w:rsidP="00645BB7">
      <w:pPr>
        <w:tabs>
          <w:tab w:val="left" w:pos="5084"/>
        </w:tabs>
        <w:spacing w:line="360" w:lineRule="auto"/>
        <w:ind w:left="1560" w:right="300"/>
        <w:jc w:val="both"/>
        <w:rPr>
          <w:rFonts w:ascii="Cambria" w:eastAsia="Cambria" w:hAnsi="Cambria" w:cs="Cambria"/>
          <w:sz w:val="24"/>
          <w:szCs w:val="24"/>
        </w:rPr>
      </w:pPr>
      <w:r>
        <w:rPr>
          <w:rFonts w:ascii="Cambria" w:eastAsia="Cambria" w:hAnsi="Cambria" w:cs="Cambria"/>
          <w:sz w:val="24"/>
          <w:szCs w:val="24"/>
        </w:rPr>
        <w:t xml:space="preserve">ü </w:t>
      </w:r>
      <w:r>
        <w:rPr>
          <w:rFonts w:ascii="Cambria" w:eastAsia="Cambria" w:hAnsi="Cambria" w:cs="Cambria"/>
          <w:b/>
          <w:sz w:val="24"/>
          <w:szCs w:val="24"/>
        </w:rPr>
        <w:t>10 alimentos</w:t>
      </w:r>
      <w:r>
        <w:rPr>
          <w:rFonts w:ascii="Cambria" w:eastAsia="Cambria" w:hAnsi="Cambria" w:cs="Cambria"/>
          <w:sz w:val="24"/>
          <w:szCs w:val="24"/>
        </w:rPr>
        <w:t xml:space="preserve"> se o alunos for atendimento com 1 refeição/dia (20% das necessidades nutricionais diárias);</w:t>
      </w:r>
    </w:p>
    <w:p w14:paraId="2A921E91" w14:textId="77777777" w:rsidR="00645BB7" w:rsidRDefault="00645BB7" w:rsidP="00645BB7">
      <w:pPr>
        <w:tabs>
          <w:tab w:val="left" w:pos="5084"/>
        </w:tabs>
        <w:spacing w:line="360" w:lineRule="auto"/>
        <w:ind w:left="1140" w:right="300"/>
        <w:jc w:val="both"/>
        <w:rPr>
          <w:rFonts w:ascii="Cambria" w:eastAsia="Cambria" w:hAnsi="Cambria" w:cs="Cambria"/>
          <w:sz w:val="24"/>
          <w:szCs w:val="24"/>
        </w:rPr>
      </w:pPr>
      <w:r>
        <w:rPr>
          <w:rFonts w:ascii="Cambria" w:eastAsia="Cambria" w:hAnsi="Cambria" w:cs="Cambria"/>
          <w:sz w:val="24"/>
          <w:szCs w:val="24"/>
        </w:rPr>
        <w:t xml:space="preserve"> </w:t>
      </w:r>
    </w:p>
    <w:p w14:paraId="42AB76B2" w14:textId="77777777" w:rsidR="00645BB7" w:rsidRDefault="00645BB7" w:rsidP="00645BB7">
      <w:pPr>
        <w:tabs>
          <w:tab w:val="left" w:pos="5084"/>
        </w:tabs>
        <w:spacing w:line="360" w:lineRule="auto"/>
        <w:ind w:left="1560" w:right="300"/>
        <w:jc w:val="both"/>
        <w:rPr>
          <w:rFonts w:ascii="Cambria" w:eastAsia="Cambria" w:hAnsi="Cambria" w:cs="Cambria"/>
          <w:sz w:val="24"/>
          <w:szCs w:val="24"/>
        </w:rPr>
      </w:pPr>
      <w:r>
        <w:rPr>
          <w:rFonts w:ascii="Cambria" w:eastAsia="Cambria" w:hAnsi="Cambria" w:cs="Cambria"/>
          <w:sz w:val="24"/>
          <w:szCs w:val="24"/>
        </w:rPr>
        <w:t xml:space="preserve">ü </w:t>
      </w:r>
      <w:r>
        <w:rPr>
          <w:rFonts w:ascii="Cambria" w:eastAsia="Cambria" w:hAnsi="Cambria" w:cs="Cambria"/>
          <w:b/>
          <w:sz w:val="24"/>
          <w:szCs w:val="24"/>
        </w:rPr>
        <w:t>14 alimentos</w:t>
      </w:r>
      <w:r>
        <w:rPr>
          <w:rFonts w:ascii="Cambria" w:eastAsia="Cambria" w:hAnsi="Cambria" w:cs="Cambria"/>
          <w:sz w:val="24"/>
          <w:szCs w:val="24"/>
        </w:rPr>
        <w:t xml:space="preserve"> quando receberem 2 (duas) ou mais refeições/dia (30% das necessidades nutricionais diárias); </w:t>
      </w:r>
    </w:p>
    <w:p w14:paraId="46F55238" w14:textId="77777777" w:rsidR="00645BB7" w:rsidRDefault="00645BB7" w:rsidP="00645BB7">
      <w:pPr>
        <w:tabs>
          <w:tab w:val="left" w:pos="5084"/>
        </w:tabs>
        <w:spacing w:line="360" w:lineRule="auto"/>
        <w:ind w:left="1560" w:right="300"/>
        <w:jc w:val="both"/>
        <w:rPr>
          <w:rFonts w:ascii="Cambria" w:eastAsia="Cambria" w:hAnsi="Cambria" w:cs="Cambria"/>
          <w:sz w:val="24"/>
          <w:szCs w:val="24"/>
        </w:rPr>
      </w:pPr>
      <w:r>
        <w:rPr>
          <w:rFonts w:ascii="Cambria" w:eastAsia="Cambria" w:hAnsi="Cambria" w:cs="Cambria"/>
          <w:sz w:val="24"/>
          <w:szCs w:val="24"/>
        </w:rPr>
        <w:t xml:space="preserve">ü </w:t>
      </w:r>
      <w:r>
        <w:rPr>
          <w:rFonts w:ascii="Cambria" w:eastAsia="Cambria" w:hAnsi="Cambria" w:cs="Cambria"/>
          <w:b/>
          <w:sz w:val="24"/>
          <w:szCs w:val="24"/>
        </w:rPr>
        <w:t>23 alimentos</w:t>
      </w:r>
      <w:r>
        <w:rPr>
          <w:rFonts w:ascii="Cambria" w:eastAsia="Cambria" w:hAnsi="Cambria" w:cs="Cambria"/>
          <w:sz w:val="24"/>
          <w:szCs w:val="24"/>
        </w:rPr>
        <w:t>, para os forem servidos com 3 (três) ou mais refeições/dia (70% das necessidades nutricionais diárias).</w:t>
      </w:r>
    </w:p>
    <w:p w14:paraId="4C601A17" w14:textId="77777777" w:rsidR="00645BB7" w:rsidRDefault="00645BB7" w:rsidP="00645BB7">
      <w:pPr>
        <w:tabs>
          <w:tab w:val="left" w:pos="5084"/>
        </w:tabs>
        <w:spacing w:before="240" w:line="360" w:lineRule="auto"/>
        <w:ind w:right="300"/>
        <w:jc w:val="both"/>
        <w:rPr>
          <w:rFonts w:ascii="Cambria" w:eastAsia="Cambria" w:hAnsi="Cambria" w:cs="Cambria"/>
          <w:sz w:val="24"/>
          <w:szCs w:val="24"/>
        </w:rPr>
      </w:pPr>
      <w:r>
        <w:rPr>
          <w:rFonts w:ascii="Cambria" w:eastAsia="Cambria" w:hAnsi="Cambria" w:cs="Cambria"/>
          <w:sz w:val="24"/>
          <w:szCs w:val="24"/>
        </w:rPr>
        <w:t>Assim, os cardápios previstos cumprem aos padrões mínimos de qualidade nutricional, sendo esperado que a partir dos alimentos entregues, essa qualidade possa ser mantida, tanto quanto a qualidade sanitária deva ser atendida pelo fornecedor.</w:t>
      </w:r>
    </w:p>
    <w:p w14:paraId="1DD5C5D7" w14:textId="77777777" w:rsidR="00645BB7" w:rsidRDefault="00645BB7" w:rsidP="00645BB7">
      <w:pPr>
        <w:tabs>
          <w:tab w:val="left" w:pos="5084"/>
        </w:tabs>
        <w:spacing w:before="240" w:line="360" w:lineRule="auto"/>
        <w:ind w:right="300"/>
        <w:jc w:val="both"/>
        <w:rPr>
          <w:rFonts w:ascii="Cambria" w:eastAsia="Cambria" w:hAnsi="Cambria" w:cs="Cambria"/>
          <w:b/>
          <w:sz w:val="24"/>
          <w:szCs w:val="24"/>
        </w:rPr>
      </w:pPr>
      <w:r>
        <w:rPr>
          <w:rFonts w:ascii="Cambria" w:eastAsia="Cambria" w:hAnsi="Cambria" w:cs="Cambria"/>
          <w:b/>
          <w:sz w:val="24"/>
          <w:szCs w:val="24"/>
        </w:rPr>
        <w:t>Cabe esclarecer que houveram variações das quantidades e tipo de alimentos entre o certame anterior e este que se inicia, tendo em vista as atualizações das necessidades pela proporção de alunos atendidos e aprimoramento da qualidade nutricional das refeições constantes dos cardápios escolares, e portanto, redefinição da demanda.</w:t>
      </w:r>
    </w:p>
    <w:p w14:paraId="2D1388A5" w14:textId="77777777" w:rsidR="00645BB7" w:rsidRDefault="00645BB7" w:rsidP="00645BB7">
      <w:pPr>
        <w:tabs>
          <w:tab w:val="left" w:pos="5084"/>
        </w:tabs>
        <w:spacing w:before="240" w:line="360" w:lineRule="auto"/>
        <w:ind w:right="300"/>
        <w:jc w:val="both"/>
        <w:rPr>
          <w:rFonts w:ascii="Cambria" w:eastAsia="Cambria" w:hAnsi="Cambria" w:cs="Cambria"/>
          <w:sz w:val="24"/>
          <w:szCs w:val="24"/>
        </w:rPr>
      </w:pPr>
      <w:r>
        <w:rPr>
          <w:rFonts w:ascii="Cambria" w:eastAsia="Cambria" w:hAnsi="Cambria" w:cs="Cambria"/>
          <w:sz w:val="24"/>
          <w:szCs w:val="24"/>
        </w:rPr>
        <w:lastRenderedPageBreak/>
        <w:t>A quantidade dos alimentos constante no cronograma de entrega poderá ser alterada durante a vigência do Contrato, nas hipóteses e limites legalmente estipulados (art. 124 e 125 da Lei nº 14.133/2021), consignada a motivação como transferências de alunos, evasão escolar ou por fatos supervenientes extraordinários.</w:t>
      </w:r>
    </w:p>
    <w:p w14:paraId="616DFCFA" w14:textId="77777777" w:rsidR="00645BB7" w:rsidRDefault="00645BB7" w:rsidP="00645BB7">
      <w:pPr>
        <w:tabs>
          <w:tab w:val="left" w:pos="5084"/>
        </w:tabs>
        <w:spacing w:before="240" w:line="360" w:lineRule="auto"/>
        <w:ind w:left="580" w:right="300"/>
        <w:jc w:val="both"/>
        <w:rPr>
          <w:rFonts w:ascii="Cambria" w:eastAsia="Cambria" w:hAnsi="Cambria" w:cs="Cambria"/>
          <w:b/>
          <w:sz w:val="24"/>
          <w:szCs w:val="24"/>
        </w:rPr>
      </w:pPr>
      <w:r>
        <w:rPr>
          <w:rFonts w:ascii="Cambria" w:eastAsia="Cambria" w:hAnsi="Cambria" w:cs="Cambria"/>
          <w:b/>
          <w:sz w:val="24"/>
          <w:szCs w:val="24"/>
        </w:rPr>
        <w:t>5.2.</w:t>
      </w:r>
      <w:r>
        <w:rPr>
          <w:rFonts w:ascii="Cambria" w:eastAsia="Cambria" w:hAnsi="Cambria" w:cs="Cambria"/>
          <w:sz w:val="24"/>
          <w:szCs w:val="24"/>
        </w:rPr>
        <w:tab/>
      </w:r>
      <w:r>
        <w:rPr>
          <w:rFonts w:ascii="Cambria" w:eastAsia="Cambria" w:hAnsi="Cambria" w:cs="Cambria"/>
          <w:b/>
          <w:sz w:val="24"/>
          <w:szCs w:val="24"/>
        </w:rPr>
        <w:t>Admissão de fornecimento contínuo</w:t>
      </w:r>
    </w:p>
    <w:p w14:paraId="538EF742" w14:textId="77777777" w:rsidR="00645BB7" w:rsidRDefault="00645BB7" w:rsidP="00645BB7">
      <w:pPr>
        <w:tabs>
          <w:tab w:val="left" w:pos="5084"/>
        </w:tabs>
        <w:spacing w:after="220" w:line="360" w:lineRule="auto"/>
        <w:jc w:val="both"/>
        <w:rPr>
          <w:rFonts w:ascii="Cambria" w:eastAsia="Cambria" w:hAnsi="Cambria" w:cs="Cambria"/>
          <w:sz w:val="24"/>
          <w:szCs w:val="24"/>
        </w:rPr>
      </w:pPr>
      <w:r>
        <w:rPr>
          <w:rFonts w:ascii="Cambria" w:eastAsia="Cambria" w:hAnsi="Cambria" w:cs="Cambria"/>
          <w:sz w:val="24"/>
          <w:szCs w:val="24"/>
        </w:rPr>
        <w:t>As quantidades dos alimentos a serem adquiridos deverão ter fornecimento contínuo, nos termos do inciso III do art. 40 da Lei nº 14.133/2020, em função do consumo das refeições pelos alunos durante o ano letivo, com estimativas obtidas mediante técnicas quantitativas já descritas neste ETP.</w:t>
      </w:r>
    </w:p>
    <w:p w14:paraId="2EB08328" w14:textId="77777777" w:rsidR="00645BB7" w:rsidRDefault="00645BB7" w:rsidP="00645BB7">
      <w:pPr>
        <w:tabs>
          <w:tab w:val="left" w:pos="5084"/>
        </w:tabs>
        <w:spacing w:before="240" w:line="360" w:lineRule="auto"/>
        <w:ind w:right="300"/>
        <w:jc w:val="both"/>
        <w:rPr>
          <w:rFonts w:ascii="Cambria" w:eastAsia="Cambria" w:hAnsi="Cambria" w:cs="Cambria"/>
          <w:sz w:val="24"/>
          <w:szCs w:val="24"/>
        </w:rPr>
      </w:pPr>
      <w:r>
        <w:rPr>
          <w:rFonts w:ascii="Cambria" w:eastAsia="Cambria" w:hAnsi="Cambria" w:cs="Cambria"/>
          <w:sz w:val="24"/>
          <w:szCs w:val="24"/>
        </w:rPr>
        <w:t xml:space="preserve">As entregas futuras estarão condicionadas a um modelo de cronograma de entregas, conforme modelos de cardápios previstos, </w:t>
      </w:r>
      <w:r>
        <w:rPr>
          <w:rFonts w:ascii="Cambria" w:eastAsia="Cambria" w:hAnsi="Cambria" w:cs="Cambria"/>
          <w:b/>
          <w:sz w:val="24"/>
          <w:szCs w:val="24"/>
        </w:rPr>
        <w:t>a ser confirmado pelo Setor de Alimentação Escolar mensalmente ou semanalmente</w:t>
      </w:r>
      <w:r>
        <w:rPr>
          <w:rFonts w:ascii="Cambria" w:eastAsia="Cambria" w:hAnsi="Cambria" w:cs="Cambria"/>
          <w:sz w:val="24"/>
          <w:szCs w:val="24"/>
        </w:rPr>
        <w:t>.</w:t>
      </w:r>
    </w:p>
    <w:p w14:paraId="44A469C0" w14:textId="77777777" w:rsidR="00645BB7" w:rsidRDefault="00645BB7" w:rsidP="00645BB7">
      <w:pPr>
        <w:tabs>
          <w:tab w:val="left" w:pos="5084"/>
        </w:tabs>
        <w:spacing w:before="240" w:line="360" w:lineRule="auto"/>
        <w:ind w:left="580" w:right="300"/>
        <w:jc w:val="both"/>
        <w:rPr>
          <w:rFonts w:ascii="Cambria" w:eastAsia="Cambria" w:hAnsi="Cambria" w:cs="Cambria"/>
          <w:b/>
          <w:sz w:val="24"/>
          <w:szCs w:val="24"/>
        </w:rPr>
      </w:pPr>
      <w:r>
        <w:rPr>
          <w:rFonts w:ascii="Cambria" w:eastAsia="Cambria" w:hAnsi="Cambria" w:cs="Cambria"/>
          <w:b/>
          <w:sz w:val="24"/>
          <w:szCs w:val="24"/>
        </w:rPr>
        <w:t>5.3.</w:t>
      </w:r>
      <w:r>
        <w:rPr>
          <w:rFonts w:ascii="Cambria" w:eastAsia="Cambria" w:hAnsi="Cambria" w:cs="Cambria"/>
          <w:sz w:val="24"/>
          <w:szCs w:val="24"/>
        </w:rPr>
        <w:tab/>
      </w:r>
      <w:r>
        <w:rPr>
          <w:rFonts w:ascii="Cambria" w:eastAsia="Cambria" w:hAnsi="Cambria" w:cs="Cambria"/>
          <w:b/>
          <w:sz w:val="24"/>
          <w:szCs w:val="24"/>
        </w:rPr>
        <w:t>Duração do contrato</w:t>
      </w:r>
    </w:p>
    <w:p w14:paraId="7279CAE1" w14:textId="77777777" w:rsidR="00645BB7" w:rsidRDefault="00645BB7" w:rsidP="00645BB7">
      <w:pPr>
        <w:tabs>
          <w:tab w:val="left" w:pos="5084"/>
        </w:tabs>
        <w:spacing w:before="240" w:after="240" w:line="360" w:lineRule="auto"/>
        <w:ind w:right="300"/>
        <w:jc w:val="both"/>
        <w:rPr>
          <w:rFonts w:ascii="Cambria" w:eastAsia="Cambria" w:hAnsi="Cambria" w:cs="Cambria"/>
          <w:sz w:val="24"/>
          <w:szCs w:val="24"/>
        </w:rPr>
      </w:pPr>
      <w:r>
        <w:rPr>
          <w:rFonts w:ascii="Cambria" w:eastAsia="Cambria" w:hAnsi="Cambria" w:cs="Cambria"/>
          <w:sz w:val="24"/>
          <w:szCs w:val="24"/>
        </w:rPr>
        <w:t>Nos termos do art. 107 da Lei nº 14.133/2021, o contrato será de 12 meses, a contar da data de sua assinatura, podendo ser prorrogado sucessivamente, respeitada a vigência máxima decenal (10 anos), se houver atendimento às determinações editalícias e contratuais, assim como, concordância entre as partes.</w:t>
      </w:r>
    </w:p>
    <w:p w14:paraId="45691BAA" w14:textId="77777777" w:rsidR="00645BB7" w:rsidRDefault="00645BB7" w:rsidP="00645BB7">
      <w:pPr>
        <w:tabs>
          <w:tab w:val="left" w:pos="5084"/>
        </w:tabs>
        <w:spacing w:before="240" w:line="360" w:lineRule="auto"/>
        <w:ind w:right="300"/>
        <w:jc w:val="both"/>
        <w:rPr>
          <w:rFonts w:ascii="Cambria" w:eastAsia="Cambria" w:hAnsi="Cambria" w:cs="Cambria"/>
          <w:sz w:val="24"/>
          <w:szCs w:val="24"/>
        </w:rPr>
      </w:pPr>
      <w:r>
        <w:rPr>
          <w:rFonts w:ascii="Cambria" w:eastAsia="Cambria" w:hAnsi="Cambria" w:cs="Cambria"/>
          <w:sz w:val="24"/>
          <w:szCs w:val="24"/>
        </w:rPr>
        <w:t>Caso a opção seja pela realização de novo processo de aquisição, deverão ser considerados os prazos para o planejamento, evitando o desabastecimento dos alimentos nas escolas, atendendo as especificações descritas por nutricionista, com previsão de entrega parcelada para atender ao abastecimento planejado, uma vez que se trata de bem de consumo.</w:t>
      </w:r>
    </w:p>
    <w:p w14:paraId="6C572165" w14:textId="77777777" w:rsidR="00645BB7" w:rsidRDefault="00645BB7" w:rsidP="00645BB7">
      <w:pPr>
        <w:tabs>
          <w:tab w:val="left" w:pos="5084"/>
        </w:tabs>
        <w:spacing w:before="240" w:line="360" w:lineRule="auto"/>
        <w:ind w:right="300"/>
        <w:jc w:val="both"/>
        <w:rPr>
          <w:rFonts w:ascii="Cambria" w:eastAsia="Cambria" w:hAnsi="Cambria" w:cs="Cambria"/>
          <w:sz w:val="24"/>
          <w:szCs w:val="24"/>
        </w:rPr>
      </w:pPr>
      <w:r>
        <w:rPr>
          <w:rFonts w:ascii="Cambria" w:eastAsia="Cambria" w:hAnsi="Cambria" w:cs="Cambria"/>
          <w:sz w:val="24"/>
          <w:szCs w:val="24"/>
        </w:rPr>
        <w:lastRenderedPageBreak/>
        <w:t>Em conformidade aos aspectos aqui constantes, segue a listagem consolidada de alimentos com quantidades obtidas da Memória de Cálculo em proporções suficientes para consumo anual (</w:t>
      </w:r>
      <w:r>
        <w:rPr>
          <w:rFonts w:ascii="Cambria" w:eastAsia="Cambria" w:hAnsi="Cambria" w:cs="Cambria"/>
          <w:i/>
          <w:sz w:val="24"/>
          <w:szCs w:val="24"/>
        </w:rPr>
        <w:t>caput</w:t>
      </w:r>
      <w:r>
        <w:rPr>
          <w:rFonts w:ascii="Cambria" w:eastAsia="Cambria" w:hAnsi="Cambria" w:cs="Cambria"/>
          <w:sz w:val="24"/>
          <w:szCs w:val="24"/>
        </w:rPr>
        <w:t>, art. 40, Lei nº 14.133/2021 por alunos da rede pública de educação básica municipal para 200 (duzentos) dias letivos:</w:t>
      </w:r>
    </w:p>
    <w:p w14:paraId="65A91B52" w14:textId="77777777" w:rsidR="00645BB7" w:rsidRDefault="00645BB7" w:rsidP="00645BB7">
      <w:pPr>
        <w:spacing w:after="160" w:line="259" w:lineRule="auto"/>
      </w:pPr>
    </w:p>
    <w:tbl>
      <w:tblPr>
        <w:tblpPr w:leftFromText="180" w:rightFromText="180" w:topFromText="180" w:bottomFromText="180" w:vertAnchor="text" w:tblpX="-545"/>
        <w:tblW w:w="10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
        <w:gridCol w:w="6075"/>
        <w:gridCol w:w="1440"/>
        <w:gridCol w:w="1875"/>
      </w:tblGrid>
      <w:tr w:rsidR="00645BB7" w14:paraId="453CF166" w14:textId="77777777" w:rsidTr="00181D47">
        <w:trPr>
          <w:trHeight w:val="488"/>
        </w:trPr>
        <w:tc>
          <w:tcPr>
            <w:tcW w:w="825" w:type="dxa"/>
          </w:tcPr>
          <w:p w14:paraId="238A0DE7" w14:textId="77777777" w:rsidR="00645BB7" w:rsidRDefault="00645BB7" w:rsidP="00181D47">
            <w:pPr>
              <w:jc w:val="center"/>
              <w:rPr>
                <w:rFonts w:ascii="Arial" w:eastAsia="Arial" w:hAnsi="Arial" w:cs="Arial"/>
                <w:b/>
                <w:sz w:val="24"/>
                <w:szCs w:val="24"/>
              </w:rPr>
            </w:pPr>
            <w:r>
              <w:rPr>
                <w:rFonts w:ascii="Arial" w:eastAsia="Arial" w:hAnsi="Arial" w:cs="Arial"/>
                <w:b/>
                <w:sz w:val="24"/>
                <w:szCs w:val="24"/>
              </w:rPr>
              <w:lastRenderedPageBreak/>
              <w:t>ITEM</w:t>
            </w:r>
          </w:p>
          <w:p w14:paraId="02442D17" w14:textId="77777777" w:rsidR="00645BB7" w:rsidRDefault="00645BB7" w:rsidP="00181D47">
            <w:pPr>
              <w:jc w:val="center"/>
              <w:rPr>
                <w:rFonts w:ascii="Arial" w:eastAsia="Arial" w:hAnsi="Arial" w:cs="Arial"/>
                <w:b/>
                <w:sz w:val="24"/>
                <w:szCs w:val="24"/>
              </w:rPr>
            </w:pPr>
          </w:p>
        </w:tc>
        <w:tc>
          <w:tcPr>
            <w:tcW w:w="6075" w:type="dxa"/>
          </w:tcPr>
          <w:p w14:paraId="0C827A7D" w14:textId="77777777" w:rsidR="00645BB7" w:rsidRDefault="00645BB7" w:rsidP="00181D47">
            <w:pPr>
              <w:jc w:val="center"/>
              <w:rPr>
                <w:rFonts w:ascii="Arial" w:eastAsia="Arial" w:hAnsi="Arial" w:cs="Arial"/>
                <w:b/>
                <w:sz w:val="24"/>
                <w:szCs w:val="24"/>
              </w:rPr>
            </w:pPr>
            <w:r>
              <w:rPr>
                <w:rFonts w:ascii="Arial" w:eastAsia="Arial" w:hAnsi="Arial" w:cs="Arial"/>
                <w:b/>
                <w:sz w:val="24"/>
                <w:szCs w:val="24"/>
              </w:rPr>
              <w:t>ESPECIFICAÇÃO</w:t>
            </w:r>
          </w:p>
          <w:p w14:paraId="04A1CA8F" w14:textId="77777777" w:rsidR="00645BB7" w:rsidRDefault="00645BB7" w:rsidP="00181D47">
            <w:pPr>
              <w:jc w:val="center"/>
              <w:rPr>
                <w:rFonts w:ascii="Arial" w:eastAsia="Arial" w:hAnsi="Arial" w:cs="Arial"/>
                <w:b/>
                <w:sz w:val="24"/>
                <w:szCs w:val="24"/>
              </w:rPr>
            </w:pPr>
          </w:p>
        </w:tc>
        <w:tc>
          <w:tcPr>
            <w:tcW w:w="1440" w:type="dxa"/>
          </w:tcPr>
          <w:p w14:paraId="4DE47C72" w14:textId="77777777" w:rsidR="00645BB7" w:rsidRDefault="00645BB7" w:rsidP="00181D47">
            <w:pPr>
              <w:jc w:val="center"/>
              <w:rPr>
                <w:rFonts w:ascii="Arial" w:eastAsia="Arial" w:hAnsi="Arial" w:cs="Arial"/>
                <w:b/>
              </w:rPr>
            </w:pPr>
            <w:r>
              <w:rPr>
                <w:rFonts w:ascii="Arial" w:eastAsia="Arial" w:hAnsi="Arial" w:cs="Arial"/>
                <w:b/>
              </w:rPr>
              <w:t>UNIDADE DE MEDIDA</w:t>
            </w:r>
          </w:p>
        </w:tc>
        <w:tc>
          <w:tcPr>
            <w:tcW w:w="1875" w:type="dxa"/>
          </w:tcPr>
          <w:p w14:paraId="51870E50" w14:textId="77777777" w:rsidR="00645BB7" w:rsidRDefault="00645BB7" w:rsidP="00181D47">
            <w:pPr>
              <w:jc w:val="center"/>
              <w:rPr>
                <w:rFonts w:ascii="Arial" w:eastAsia="Arial" w:hAnsi="Arial" w:cs="Arial"/>
                <w:b/>
                <w:sz w:val="24"/>
                <w:szCs w:val="24"/>
              </w:rPr>
            </w:pPr>
            <w:r>
              <w:rPr>
                <w:rFonts w:ascii="Arial" w:eastAsia="Arial" w:hAnsi="Arial" w:cs="Arial"/>
                <w:b/>
                <w:sz w:val="24"/>
                <w:szCs w:val="24"/>
              </w:rPr>
              <w:t>QUANTIDADE</w:t>
            </w:r>
          </w:p>
        </w:tc>
      </w:tr>
      <w:tr w:rsidR="00645BB7" w14:paraId="7EA9B969" w14:textId="77777777" w:rsidTr="00181D47">
        <w:tc>
          <w:tcPr>
            <w:tcW w:w="825" w:type="dxa"/>
          </w:tcPr>
          <w:p w14:paraId="4E05A3D4" w14:textId="77777777" w:rsidR="00645BB7" w:rsidRDefault="00645BB7" w:rsidP="00181D47">
            <w:pPr>
              <w:spacing w:line="360" w:lineRule="auto"/>
              <w:jc w:val="center"/>
              <w:rPr>
                <w:rFonts w:ascii="Arial" w:eastAsia="Arial" w:hAnsi="Arial" w:cs="Arial"/>
                <w:b/>
                <w:sz w:val="24"/>
                <w:szCs w:val="24"/>
              </w:rPr>
            </w:pPr>
            <w:r>
              <w:rPr>
                <w:rFonts w:ascii="Arial" w:eastAsia="Arial" w:hAnsi="Arial" w:cs="Arial"/>
                <w:b/>
                <w:sz w:val="24"/>
                <w:szCs w:val="24"/>
              </w:rPr>
              <w:t>01</w:t>
            </w:r>
          </w:p>
        </w:tc>
        <w:tc>
          <w:tcPr>
            <w:tcW w:w="6075" w:type="dxa"/>
          </w:tcPr>
          <w:p w14:paraId="496AEAAF" w14:textId="77777777" w:rsidR="00645BB7" w:rsidRDefault="00645BB7" w:rsidP="00181D47">
            <w:pPr>
              <w:spacing w:line="360" w:lineRule="auto"/>
              <w:jc w:val="both"/>
              <w:rPr>
                <w:rFonts w:ascii="Arial" w:eastAsia="Arial" w:hAnsi="Arial" w:cs="Arial"/>
                <w:sz w:val="24"/>
                <w:szCs w:val="24"/>
              </w:rPr>
            </w:pPr>
            <w:r>
              <w:rPr>
                <w:rFonts w:ascii="Arial" w:eastAsia="Arial" w:hAnsi="Arial" w:cs="Arial"/>
                <w:b/>
                <w:sz w:val="24"/>
                <w:szCs w:val="24"/>
              </w:rPr>
              <w:t xml:space="preserve">Pão de forma tradicional, </w:t>
            </w:r>
            <w:r>
              <w:rPr>
                <w:rFonts w:ascii="Arial" w:eastAsia="Arial" w:hAnsi="Arial" w:cs="Arial"/>
                <w:sz w:val="24"/>
                <w:szCs w:val="24"/>
              </w:rPr>
              <w:t>de 1ª qualidade, elaborado com farinha de trigo enriquecida com ferro e ácido fólico. Acondicionado fatiado, em embalagem atóxica, íntegra e resistente a qual conterá identificação do produto, rótulo com ingredientes, valor nutricional, peso, fabricante, data de fabricação e validade, segundo determinações da Resolução RDC nº 259/2002 da ANVISA. Validade mínima de 10 dias após entrega.</w:t>
            </w:r>
          </w:p>
          <w:p w14:paraId="25BA2048" w14:textId="77777777" w:rsidR="00645BB7" w:rsidRDefault="00645BB7" w:rsidP="00181D47">
            <w:pPr>
              <w:spacing w:line="360" w:lineRule="auto"/>
              <w:jc w:val="both"/>
              <w:rPr>
                <w:rFonts w:ascii="Arial" w:eastAsia="Arial" w:hAnsi="Arial" w:cs="Arial"/>
                <w:b/>
                <w:sz w:val="24"/>
                <w:szCs w:val="24"/>
              </w:rPr>
            </w:pPr>
            <w:r>
              <w:rPr>
                <w:rFonts w:ascii="Arial" w:eastAsia="Arial" w:hAnsi="Arial" w:cs="Arial"/>
                <w:sz w:val="24"/>
                <w:szCs w:val="24"/>
              </w:rPr>
              <w:t>Embalagem: 0,500g.</w:t>
            </w:r>
          </w:p>
        </w:tc>
        <w:tc>
          <w:tcPr>
            <w:tcW w:w="1440" w:type="dxa"/>
          </w:tcPr>
          <w:p w14:paraId="7075226D" w14:textId="77777777" w:rsidR="00645BB7" w:rsidRDefault="00645BB7" w:rsidP="00181D47">
            <w:pPr>
              <w:spacing w:line="360" w:lineRule="auto"/>
              <w:jc w:val="center"/>
              <w:rPr>
                <w:rFonts w:ascii="Arial" w:eastAsia="Arial" w:hAnsi="Arial" w:cs="Arial"/>
                <w:sz w:val="24"/>
                <w:szCs w:val="24"/>
              </w:rPr>
            </w:pPr>
          </w:p>
          <w:p w14:paraId="58B6993F" w14:textId="77777777" w:rsidR="00645BB7" w:rsidRDefault="00645BB7" w:rsidP="00181D47">
            <w:pPr>
              <w:spacing w:line="360" w:lineRule="auto"/>
              <w:jc w:val="center"/>
              <w:rPr>
                <w:rFonts w:ascii="Arial" w:eastAsia="Arial" w:hAnsi="Arial" w:cs="Arial"/>
                <w:sz w:val="24"/>
                <w:szCs w:val="24"/>
              </w:rPr>
            </w:pPr>
          </w:p>
          <w:p w14:paraId="7021E438" w14:textId="77777777" w:rsidR="00645BB7" w:rsidRDefault="00645BB7" w:rsidP="00181D47">
            <w:pPr>
              <w:spacing w:line="360" w:lineRule="auto"/>
              <w:jc w:val="center"/>
              <w:rPr>
                <w:rFonts w:ascii="Arial" w:eastAsia="Arial" w:hAnsi="Arial" w:cs="Arial"/>
                <w:sz w:val="24"/>
                <w:szCs w:val="24"/>
              </w:rPr>
            </w:pPr>
          </w:p>
          <w:p w14:paraId="5F3D2C7B" w14:textId="77777777" w:rsidR="00645BB7" w:rsidRDefault="00645BB7" w:rsidP="00181D47">
            <w:pPr>
              <w:spacing w:line="360" w:lineRule="auto"/>
              <w:jc w:val="center"/>
              <w:rPr>
                <w:rFonts w:ascii="Arial" w:eastAsia="Arial" w:hAnsi="Arial" w:cs="Arial"/>
                <w:sz w:val="24"/>
                <w:szCs w:val="24"/>
              </w:rPr>
            </w:pPr>
            <w:r>
              <w:rPr>
                <w:rFonts w:ascii="Arial" w:eastAsia="Arial" w:hAnsi="Arial" w:cs="Arial"/>
                <w:sz w:val="24"/>
                <w:szCs w:val="24"/>
              </w:rPr>
              <w:t>PCT</w:t>
            </w:r>
          </w:p>
        </w:tc>
        <w:tc>
          <w:tcPr>
            <w:tcW w:w="1875" w:type="dxa"/>
          </w:tcPr>
          <w:p w14:paraId="48E05981" w14:textId="77777777" w:rsidR="00645BB7" w:rsidRDefault="00645BB7" w:rsidP="00181D47">
            <w:pPr>
              <w:spacing w:line="360" w:lineRule="auto"/>
              <w:jc w:val="center"/>
              <w:rPr>
                <w:rFonts w:ascii="Arial" w:eastAsia="Arial" w:hAnsi="Arial" w:cs="Arial"/>
                <w:sz w:val="24"/>
                <w:szCs w:val="24"/>
              </w:rPr>
            </w:pPr>
          </w:p>
          <w:p w14:paraId="61D67623" w14:textId="77777777" w:rsidR="00645BB7" w:rsidRDefault="00645BB7" w:rsidP="00181D47">
            <w:pPr>
              <w:spacing w:line="360" w:lineRule="auto"/>
              <w:jc w:val="center"/>
              <w:rPr>
                <w:rFonts w:ascii="Arial" w:eastAsia="Arial" w:hAnsi="Arial" w:cs="Arial"/>
                <w:sz w:val="24"/>
                <w:szCs w:val="24"/>
              </w:rPr>
            </w:pPr>
          </w:p>
          <w:p w14:paraId="7B7F1978" w14:textId="77777777" w:rsidR="00645BB7" w:rsidRDefault="00645BB7" w:rsidP="00181D47">
            <w:pPr>
              <w:spacing w:line="360" w:lineRule="auto"/>
              <w:jc w:val="center"/>
              <w:rPr>
                <w:rFonts w:ascii="Arial" w:eastAsia="Arial" w:hAnsi="Arial" w:cs="Arial"/>
                <w:sz w:val="24"/>
                <w:szCs w:val="24"/>
              </w:rPr>
            </w:pPr>
          </w:p>
          <w:p w14:paraId="5600FAFE" w14:textId="77777777" w:rsidR="00645BB7" w:rsidRDefault="00645BB7" w:rsidP="00181D47">
            <w:pPr>
              <w:spacing w:line="360" w:lineRule="auto"/>
              <w:jc w:val="center"/>
              <w:rPr>
                <w:rFonts w:ascii="Arial" w:eastAsia="Arial" w:hAnsi="Arial" w:cs="Arial"/>
                <w:sz w:val="24"/>
                <w:szCs w:val="24"/>
              </w:rPr>
            </w:pPr>
            <w:r>
              <w:rPr>
                <w:rFonts w:ascii="Arial" w:eastAsia="Arial" w:hAnsi="Arial" w:cs="Arial"/>
                <w:sz w:val="24"/>
                <w:szCs w:val="24"/>
              </w:rPr>
              <w:t>25.689</w:t>
            </w:r>
          </w:p>
        </w:tc>
      </w:tr>
      <w:tr w:rsidR="00645BB7" w14:paraId="72D9A8A7" w14:textId="77777777" w:rsidTr="00181D47">
        <w:tc>
          <w:tcPr>
            <w:tcW w:w="825" w:type="dxa"/>
          </w:tcPr>
          <w:p w14:paraId="503AFADD" w14:textId="77777777" w:rsidR="00645BB7" w:rsidRDefault="00645BB7" w:rsidP="00181D47">
            <w:pPr>
              <w:spacing w:line="360" w:lineRule="auto"/>
              <w:jc w:val="center"/>
              <w:rPr>
                <w:rFonts w:ascii="Arial" w:eastAsia="Arial" w:hAnsi="Arial" w:cs="Arial"/>
                <w:b/>
                <w:sz w:val="24"/>
                <w:szCs w:val="24"/>
              </w:rPr>
            </w:pPr>
            <w:r>
              <w:rPr>
                <w:rFonts w:ascii="Arial" w:eastAsia="Arial" w:hAnsi="Arial" w:cs="Arial"/>
                <w:b/>
                <w:sz w:val="24"/>
                <w:szCs w:val="24"/>
              </w:rPr>
              <w:t>02</w:t>
            </w:r>
          </w:p>
        </w:tc>
        <w:tc>
          <w:tcPr>
            <w:tcW w:w="6075" w:type="dxa"/>
          </w:tcPr>
          <w:p w14:paraId="01B6C4BC" w14:textId="77777777" w:rsidR="00645BB7" w:rsidRDefault="00645BB7" w:rsidP="00181D47">
            <w:pPr>
              <w:spacing w:line="360" w:lineRule="auto"/>
              <w:jc w:val="both"/>
              <w:rPr>
                <w:rFonts w:ascii="Arial" w:eastAsia="Arial" w:hAnsi="Arial" w:cs="Arial"/>
                <w:sz w:val="24"/>
                <w:szCs w:val="24"/>
              </w:rPr>
            </w:pPr>
            <w:r>
              <w:rPr>
                <w:rFonts w:ascii="Arial" w:eastAsia="Arial" w:hAnsi="Arial" w:cs="Arial"/>
                <w:b/>
                <w:sz w:val="24"/>
                <w:szCs w:val="24"/>
              </w:rPr>
              <w:t xml:space="preserve">Pão de forma integral, </w:t>
            </w:r>
            <w:r>
              <w:rPr>
                <w:rFonts w:ascii="Arial" w:eastAsia="Arial" w:hAnsi="Arial" w:cs="Arial"/>
                <w:sz w:val="24"/>
                <w:szCs w:val="24"/>
              </w:rPr>
              <w:t xml:space="preserve">de 1ª qualidade, elaborado com no mínimo 60% de farinha integral,  zero adição de gordura trans, com baixo teor de sódio. Acondicionado fatiado, em embalagem atóxica, íntegra e resistente a qual conterá identificação do produto, rótulo com ingredientes, valor nutricional, peso, fabricante, data de fabricação e validade, segundo determinações da </w:t>
            </w:r>
            <w:r>
              <w:rPr>
                <w:rFonts w:ascii="Arial" w:eastAsia="Arial" w:hAnsi="Arial" w:cs="Arial"/>
                <w:sz w:val="24"/>
                <w:szCs w:val="24"/>
              </w:rPr>
              <w:lastRenderedPageBreak/>
              <w:t>Resolução RDC nº 259/2002 da ANVISA. Validade mínima de 10 dias após entrega.</w:t>
            </w:r>
          </w:p>
          <w:p w14:paraId="5BA6089B" w14:textId="77777777" w:rsidR="00645BB7" w:rsidRDefault="00645BB7" w:rsidP="00181D47">
            <w:pPr>
              <w:spacing w:line="360" w:lineRule="auto"/>
              <w:jc w:val="both"/>
              <w:rPr>
                <w:rFonts w:ascii="Arial" w:eastAsia="Arial" w:hAnsi="Arial" w:cs="Arial"/>
                <w:sz w:val="24"/>
                <w:szCs w:val="24"/>
              </w:rPr>
            </w:pPr>
            <w:r>
              <w:rPr>
                <w:rFonts w:ascii="Arial" w:eastAsia="Arial" w:hAnsi="Arial" w:cs="Arial"/>
                <w:sz w:val="24"/>
                <w:szCs w:val="24"/>
              </w:rPr>
              <w:t>Embalagem: 0,350g a 0,450g.</w:t>
            </w:r>
          </w:p>
        </w:tc>
        <w:tc>
          <w:tcPr>
            <w:tcW w:w="1440" w:type="dxa"/>
          </w:tcPr>
          <w:p w14:paraId="0BA517E0" w14:textId="77777777" w:rsidR="00645BB7" w:rsidRDefault="00645BB7" w:rsidP="00181D47">
            <w:pPr>
              <w:spacing w:line="360" w:lineRule="auto"/>
              <w:jc w:val="center"/>
              <w:rPr>
                <w:rFonts w:ascii="Arial" w:eastAsia="Arial" w:hAnsi="Arial" w:cs="Arial"/>
                <w:sz w:val="24"/>
                <w:szCs w:val="24"/>
              </w:rPr>
            </w:pPr>
          </w:p>
          <w:p w14:paraId="5791B6A1" w14:textId="77777777" w:rsidR="00645BB7" w:rsidRDefault="00645BB7" w:rsidP="00181D47">
            <w:pPr>
              <w:spacing w:line="360" w:lineRule="auto"/>
              <w:jc w:val="center"/>
              <w:rPr>
                <w:rFonts w:ascii="Arial" w:eastAsia="Arial" w:hAnsi="Arial" w:cs="Arial"/>
                <w:sz w:val="24"/>
                <w:szCs w:val="24"/>
              </w:rPr>
            </w:pPr>
          </w:p>
          <w:p w14:paraId="0C18188E" w14:textId="77777777" w:rsidR="00645BB7" w:rsidRDefault="00645BB7" w:rsidP="00181D47">
            <w:pPr>
              <w:spacing w:line="360" w:lineRule="auto"/>
              <w:jc w:val="center"/>
              <w:rPr>
                <w:rFonts w:ascii="Arial" w:eastAsia="Arial" w:hAnsi="Arial" w:cs="Arial"/>
                <w:sz w:val="24"/>
                <w:szCs w:val="24"/>
              </w:rPr>
            </w:pPr>
          </w:p>
          <w:p w14:paraId="1372BFCD" w14:textId="77777777" w:rsidR="00645BB7" w:rsidRDefault="00645BB7" w:rsidP="00181D47">
            <w:pPr>
              <w:spacing w:line="360" w:lineRule="auto"/>
              <w:jc w:val="center"/>
              <w:rPr>
                <w:rFonts w:ascii="Arial" w:eastAsia="Arial" w:hAnsi="Arial" w:cs="Arial"/>
                <w:sz w:val="24"/>
                <w:szCs w:val="24"/>
              </w:rPr>
            </w:pPr>
            <w:r>
              <w:rPr>
                <w:rFonts w:ascii="Arial" w:eastAsia="Arial" w:hAnsi="Arial" w:cs="Arial"/>
                <w:sz w:val="24"/>
                <w:szCs w:val="24"/>
              </w:rPr>
              <w:t>PCT</w:t>
            </w:r>
          </w:p>
        </w:tc>
        <w:tc>
          <w:tcPr>
            <w:tcW w:w="1875" w:type="dxa"/>
          </w:tcPr>
          <w:p w14:paraId="3434E880" w14:textId="77777777" w:rsidR="00645BB7" w:rsidRDefault="00645BB7" w:rsidP="00181D47">
            <w:pPr>
              <w:spacing w:line="360" w:lineRule="auto"/>
              <w:jc w:val="center"/>
              <w:rPr>
                <w:rFonts w:ascii="Arial" w:eastAsia="Arial" w:hAnsi="Arial" w:cs="Arial"/>
                <w:sz w:val="24"/>
                <w:szCs w:val="24"/>
              </w:rPr>
            </w:pPr>
          </w:p>
          <w:p w14:paraId="6CC845D9" w14:textId="77777777" w:rsidR="00645BB7" w:rsidRDefault="00645BB7" w:rsidP="00181D47">
            <w:pPr>
              <w:spacing w:line="360" w:lineRule="auto"/>
              <w:jc w:val="center"/>
              <w:rPr>
                <w:rFonts w:ascii="Arial" w:eastAsia="Arial" w:hAnsi="Arial" w:cs="Arial"/>
                <w:sz w:val="24"/>
                <w:szCs w:val="24"/>
              </w:rPr>
            </w:pPr>
          </w:p>
          <w:p w14:paraId="5A2C7D62" w14:textId="77777777" w:rsidR="00645BB7" w:rsidRDefault="00645BB7" w:rsidP="00181D47">
            <w:pPr>
              <w:spacing w:line="360" w:lineRule="auto"/>
              <w:jc w:val="center"/>
              <w:rPr>
                <w:rFonts w:ascii="Arial" w:eastAsia="Arial" w:hAnsi="Arial" w:cs="Arial"/>
                <w:sz w:val="24"/>
                <w:szCs w:val="24"/>
              </w:rPr>
            </w:pPr>
          </w:p>
          <w:p w14:paraId="77D2F3A3" w14:textId="77777777" w:rsidR="00645BB7" w:rsidRDefault="00645BB7" w:rsidP="00181D47">
            <w:pPr>
              <w:spacing w:line="360" w:lineRule="auto"/>
              <w:jc w:val="center"/>
              <w:rPr>
                <w:rFonts w:ascii="Arial" w:eastAsia="Arial" w:hAnsi="Arial" w:cs="Arial"/>
                <w:sz w:val="24"/>
                <w:szCs w:val="24"/>
              </w:rPr>
            </w:pPr>
            <w:r>
              <w:rPr>
                <w:rFonts w:ascii="Arial" w:eastAsia="Arial" w:hAnsi="Arial" w:cs="Arial"/>
                <w:sz w:val="24"/>
                <w:szCs w:val="24"/>
              </w:rPr>
              <w:t>160</w:t>
            </w:r>
          </w:p>
        </w:tc>
      </w:tr>
      <w:tr w:rsidR="00645BB7" w14:paraId="104EDB84" w14:textId="77777777" w:rsidTr="00181D47">
        <w:tc>
          <w:tcPr>
            <w:tcW w:w="825" w:type="dxa"/>
          </w:tcPr>
          <w:p w14:paraId="2327F300" w14:textId="77777777" w:rsidR="00645BB7" w:rsidRDefault="00645BB7" w:rsidP="00181D47">
            <w:pPr>
              <w:spacing w:line="360" w:lineRule="auto"/>
              <w:jc w:val="center"/>
              <w:rPr>
                <w:rFonts w:ascii="Arial" w:eastAsia="Arial" w:hAnsi="Arial" w:cs="Arial"/>
                <w:b/>
                <w:sz w:val="24"/>
                <w:szCs w:val="24"/>
              </w:rPr>
            </w:pPr>
            <w:r>
              <w:rPr>
                <w:rFonts w:ascii="Arial" w:eastAsia="Arial" w:hAnsi="Arial" w:cs="Arial"/>
                <w:b/>
                <w:sz w:val="24"/>
                <w:szCs w:val="24"/>
              </w:rPr>
              <w:t>03</w:t>
            </w:r>
          </w:p>
        </w:tc>
        <w:tc>
          <w:tcPr>
            <w:tcW w:w="6075" w:type="dxa"/>
          </w:tcPr>
          <w:p w14:paraId="4EA202DE" w14:textId="77777777" w:rsidR="00645BB7" w:rsidRDefault="00645BB7" w:rsidP="00181D47">
            <w:pPr>
              <w:spacing w:line="360" w:lineRule="auto"/>
              <w:jc w:val="both"/>
              <w:rPr>
                <w:rFonts w:ascii="Arial" w:eastAsia="Arial" w:hAnsi="Arial" w:cs="Arial"/>
                <w:sz w:val="24"/>
                <w:szCs w:val="24"/>
              </w:rPr>
            </w:pPr>
            <w:r>
              <w:rPr>
                <w:rFonts w:ascii="Arial" w:eastAsia="Arial" w:hAnsi="Arial" w:cs="Arial"/>
                <w:b/>
                <w:sz w:val="24"/>
                <w:szCs w:val="24"/>
              </w:rPr>
              <w:t xml:space="preserve">Pão francês, de 30g: </w:t>
            </w:r>
            <w:r>
              <w:rPr>
                <w:rFonts w:ascii="Arial" w:eastAsia="Arial" w:hAnsi="Arial" w:cs="Arial"/>
                <w:sz w:val="24"/>
                <w:szCs w:val="24"/>
              </w:rPr>
              <w:t>de 1º qualidade, fresco. Sendo 30g cada unidade de pão após assado. As características gerais do produto deverão atender a legislação sanitária vigente; sem sinais de mofo; ter aspecto, cor, sabor, cheiro e textura característicos do produto novo. Validade máxima de 24 horas.</w:t>
            </w:r>
          </w:p>
          <w:p w14:paraId="3854DD82" w14:textId="77777777" w:rsidR="00645BB7" w:rsidRDefault="00645BB7" w:rsidP="00181D47">
            <w:pPr>
              <w:spacing w:line="360" w:lineRule="auto"/>
              <w:jc w:val="both"/>
              <w:rPr>
                <w:rFonts w:ascii="Arial" w:eastAsia="Arial" w:hAnsi="Arial" w:cs="Arial"/>
                <w:sz w:val="24"/>
                <w:szCs w:val="24"/>
              </w:rPr>
            </w:pPr>
          </w:p>
        </w:tc>
        <w:tc>
          <w:tcPr>
            <w:tcW w:w="1440" w:type="dxa"/>
          </w:tcPr>
          <w:p w14:paraId="2AC29C6B" w14:textId="77777777" w:rsidR="00645BB7" w:rsidRDefault="00645BB7" w:rsidP="00181D47">
            <w:pPr>
              <w:spacing w:line="360" w:lineRule="auto"/>
              <w:jc w:val="center"/>
              <w:rPr>
                <w:rFonts w:ascii="Arial" w:eastAsia="Arial" w:hAnsi="Arial" w:cs="Arial"/>
                <w:sz w:val="24"/>
                <w:szCs w:val="24"/>
              </w:rPr>
            </w:pPr>
          </w:p>
          <w:p w14:paraId="06F786B2" w14:textId="77777777" w:rsidR="00645BB7" w:rsidRDefault="00645BB7" w:rsidP="00181D47">
            <w:pPr>
              <w:spacing w:line="360" w:lineRule="auto"/>
              <w:jc w:val="center"/>
              <w:rPr>
                <w:rFonts w:ascii="Arial" w:eastAsia="Arial" w:hAnsi="Arial" w:cs="Arial"/>
                <w:sz w:val="24"/>
                <w:szCs w:val="24"/>
              </w:rPr>
            </w:pPr>
          </w:p>
          <w:p w14:paraId="60F71BA0" w14:textId="77777777" w:rsidR="00645BB7" w:rsidRDefault="00645BB7" w:rsidP="00181D47">
            <w:pPr>
              <w:spacing w:line="360" w:lineRule="auto"/>
              <w:jc w:val="center"/>
              <w:rPr>
                <w:rFonts w:ascii="Arial" w:eastAsia="Arial" w:hAnsi="Arial" w:cs="Arial"/>
                <w:sz w:val="24"/>
                <w:szCs w:val="24"/>
              </w:rPr>
            </w:pPr>
            <w:r>
              <w:rPr>
                <w:rFonts w:ascii="Arial" w:eastAsia="Arial" w:hAnsi="Arial" w:cs="Arial"/>
                <w:sz w:val="24"/>
                <w:szCs w:val="24"/>
              </w:rPr>
              <w:t>Kg</w:t>
            </w:r>
          </w:p>
        </w:tc>
        <w:tc>
          <w:tcPr>
            <w:tcW w:w="1875" w:type="dxa"/>
          </w:tcPr>
          <w:p w14:paraId="02EBB57A" w14:textId="77777777" w:rsidR="00645BB7" w:rsidRDefault="00645BB7" w:rsidP="00181D47">
            <w:pPr>
              <w:spacing w:line="360" w:lineRule="auto"/>
              <w:jc w:val="center"/>
              <w:rPr>
                <w:rFonts w:ascii="Arial" w:eastAsia="Arial" w:hAnsi="Arial" w:cs="Arial"/>
                <w:sz w:val="24"/>
                <w:szCs w:val="24"/>
              </w:rPr>
            </w:pPr>
          </w:p>
          <w:p w14:paraId="279DAF76" w14:textId="77777777" w:rsidR="00645BB7" w:rsidRDefault="00645BB7" w:rsidP="00181D47">
            <w:pPr>
              <w:spacing w:line="360" w:lineRule="auto"/>
              <w:jc w:val="center"/>
              <w:rPr>
                <w:rFonts w:ascii="Arial" w:eastAsia="Arial" w:hAnsi="Arial" w:cs="Arial"/>
                <w:sz w:val="24"/>
                <w:szCs w:val="24"/>
              </w:rPr>
            </w:pPr>
          </w:p>
          <w:p w14:paraId="676106CD" w14:textId="77777777" w:rsidR="00645BB7" w:rsidRDefault="00645BB7" w:rsidP="00181D47">
            <w:pPr>
              <w:spacing w:line="360" w:lineRule="auto"/>
              <w:jc w:val="center"/>
              <w:rPr>
                <w:rFonts w:ascii="Arial" w:eastAsia="Arial" w:hAnsi="Arial" w:cs="Arial"/>
                <w:sz w:val="24"/>
                <w:szCs w:val="24"/>
              </w:rPr>
            </w:pPr>
            <w:r>
              <w:rPr>
                <w:rFonts w:ascii="Arial" w:eastAsia="Arial" w:hAnsi="Arial" w:cs="Arial"/>
                <w:sz w:val="24"/>
                <w:szCs w:val="24"/>
              </w:rPr>
              <w:t>2.024</w:t>
            </w:r>
          </w:p>
        </w:tc>
      </w:tr>
      <w:tr w:rsidR="00645BB7" w14:paraId="1036ED4A" w14:textId="77777777" w:rsidTr="00181D47">
        <w:tc>
          <w:tcPr>
            <w:tcW w:w="825" w:type="dxa"/>
          </w:tcPr>
          <w:p w14:paraId="3C47FFCA" w14:textId="77777777" w:rsidR="00645BB7" w:rsidRDefault="00645BB7" w:rsidP="00181D47">
            <w:pPr>
              <w:spacing w:line="360" w:lineRule="auto"/>
              <w:jc w:val="center"/>
              <w:rPr>
                <w:rFonts w:ascii="Arial" w:eastAsia="Arial" w:hAnsi="Arial" w:cs="Arial"/>
                <w:b/>
                <w:sz w:val="24"/>
                <w:szCs w:val="24"/>
              </w:rPr>
            </w:pPr>
            <w:r>
              <w:rPr>
                <w:rFonts w:ascii="Arial" w:eastAsia="Arial" w:hAnsi="Arial" w:cs="Arial"/>
                <w:b/>
                <w:sz w:val="24"/>
                <w:szCs w:val="24"/>
              </w:rPr>
              <w:t>04</w:t>
            </w:r>
          </w:p>
        </w:tc>
        <w:tc>
          <w:tcPr>
            <w:tcW w:w="6075" w:type="dxa"/>
          </w:tcPr>
          <w:p w14:paraId="312CC200" w14:textId="77777777" w:rsidR="00645BB7" w:rsidRDefault="00645BB7" w:rsidP="00181D47">
            <w:pPr>
              <w:spacing w:line="360" w:lineRule="auto"/>
              <w:jc w:val="both"/>
              <w:rPr>
                <w:rFonts w:ascii="Arial" w:eastAsia="Arial" w:hAnsi="Arial" w:cs="Arial"/>
                <w:sz w:val="24"/>
                <w:szCs w:val="24"/>
              </w:rPr>
            </w:pPr>
            <w:r>
              <w:rPr>
                <w:rFonts w:ascii="Arial" w:eastAsia="Arial" w:hAnsi="Arial" w:cs="Arial"/>
                <w:b/>
                <w:sz w:val="24"/>
                <w:szCs w:val="24"/>
              </w:rPr>
              <w:t>Pão francês, de 50g:</w:t>
            </w:r>
            <w:r>
              <w:rPr>
                <w:rFonts w:ascii="Arial" w:eastAsia="Arial" w:hAnsi="Arial" w:cs="Arial"/>
                <w:sz w:val="24"/>
                <w:szCs w:val="24"/>
              </w:rPr>
              <w:t xml:space="preserve"> de 1º qualidade, fresco. Sendo 50g cada unidade de pão após assado. As características gerais do produto deverão atender a legislação sanitária vigente; sem sinais de mofo; ter aspecto, cor, sabor, cheiro e textura característicos do produto novo. </w:t>
            </w:r>
          </w:p>
          <w:p w14:paraId="1D1B36C5" w14:textId="77777777" w:rsidR="00645BB7" w:rsidRDefault="00645BB7" w:rsidP="00181D47">
            <w:pPr>
              <w:spacing w:line="360" w:lineRule="auto"/>
              <w:jc w:val="both"/>
              <w:rPr>
                <w:rFonts w:ascii="Arial" w:eastAsia="Arial" w:hAnsi="Arial" w:cs="Arial"/>
                <w:sz w:val="24"/>
                <w:szCs w:val="24"/>
              </w:rPr>
            </w:pPr>
            <w:r>
              <w:rPr>
                <w:rFonts w:ascii="Arial" w:eastAsia="Arial" w:hAnsi="Arial" w:cs="Arial"/>
                <w:sz w:val="24"/>
                <w:szCs w:val="24"/>
              </w:rPr>
              <w:t>Validade máxima de 24 horas.</w:t>
            </w:r>
          </w:p>
          <w:p w14:paraId="3810E2F5" w14:textId="77777777" w:rsidR="00645BB7" w:rsidRDefault="00645BB7" w:rsidP="00181D47">
            <w:pPr>
              <w:spacing w:line="360" w:lineRule="auto"/>
              <w:jc w:val="both"/>
              <w:rPr>
                <w:rFonts w:ascii="Arial" w:eastAsia="Arial" w:hAnsi="Arial" w:cs="Arial"/>
                <w:sz w:val="24"/>
                <w:szCs w:val="24"/>
              </w:rPr>
            </w:pPr>
          </w:p>
        </w:tc>
        <w:tc>
          <w:tcPr>
            <w:tcW w:w="1440" w:type="dxa"/>
          </w:tcPr>
          <w:p w14:paraId="7ADF9E1A" w14:textId="77777777" w:rsidR="00645BB7" w:rsidRDefault="00645BB7" w:rsidP="00181D47">
            <w:pPr>
              <w:spacing w:line="360" w:lineRule="auto"/>
              <w:jc w:val="center"/>
              <w:rPr>
                <w:rFonts w:ascii="Arial" w:eastAsia="Arial" w:hAnsi="Arial" w:cs="Arial"/>
                <w:sz w:val="24"/>
                <w:szCs w:val="24"/>
              </w:rPr>
            </w:pPr>
          </w:p>
          <w:p w14:paraId="6FC14820" w14:textId="77777777" w:rsidR="00645BB7" w:rsidRDefault="00645BB7" w:rsidP="00181D47">
            <w:pPr>
              <w:spacing w:line="360" w:lineRule="auto"/>
              <w:jc w:val="center"/>
              <w:rPr>
                <w:rFonts w:ascii="Arial" w:eastAsia="Arial" w:hAnsi="Arial" w:cs="Arial"/>
                <w:sz w:val="24"/>
                <w:szCs w:val="24"/>
              </w:rPr>
            </w:pPr>
          </w:p>
          <w:p w14:paraId="64F8D70E" w14:textId="77777777" w:rsidR="00645BB7" w:rsidRDefault="00645BB7" w:rsidP="00181D47">
            <w:pPr>
              <w:spacing w:line="360" w:lineRule="auto"/>
              <w:jc w:val="center"/>
              <w:rPr>
                <w:rFonts w:ascii="Arial" w:eastAsia="Arial" w:hAnsi="Arial" w:cs="Arial"/>
                <w:sz w:val="24"/>
                <w:szCs w:val="24"/>
              </w:rPr>
            </w:pPr>
            <w:r>
              <w:rPr>
                <w:rFonts w:ascii="Arial" w:eastAsia="Arial" w:hAnsi="Arial" w:cs="Arial"/>
                <w:sz w:val="24"/>
                <w:szCs w:val="24"/>
              </w:rPr>
              <w:t>Kg</w:t>
            </w:r>
          </w:p>
        </w:tc>
        <w:tc>
          <w:tcPr>
            <w:tcW w:w="1875" w:type="dxa"/>
          </w:tcPr>
          <w:p w14:paraId="395F0F6D" w14:textId="77777777" w:rsidR="00645BB7" w:rsidRDefault="00645BB7" w:rsidP="00181D47">
            <w:pPr>
              <w:spacing w:line="360" w:lineRule="auto"/>
              <w:jc w:val="center"/>
              <w:rPr>
                <w:rFonts w:ascii="Arial" w:eastAsia="Arial" w:hAnsi="Arial" w:cs="Arial"/>
                <w:sz w:val="24"/>
                <w:szCs w:val="24"/>
              </w:rPr>
            </w:pPr>
          </w:p>
          <w:p w14:paraId="0EDF8C30" w14:textId="77777777" w:rsidR="00645BB7" w:rsidRDefault="00645BB7" w:rsidP="00181D47">
            <w:pPr>
              <w:spacing w:line="360" w:lineRule="auto"/>
              <w:jc w:val="center"/>
              <w:rPr>
                <w:rFonts w:ascii="Arial" w:eastAsia="Arial" w:hAnsi="Arial" w:cs="Arial"/>
                <w:sz w:val="24"/>
                <w:szCs w:val="24"/>
              </w:rPr>
            </w:pPr>
          </w:p>
          <w:p w14:paraId="3111BAC5" w14:textId="77777777" w:rsidR="00645BB7" w:rsidRDefault="00645BB7" w:rsidP="00181D47">
            <w:pPr>
              <w:spacing w:line="360" w:lineRule="auto"/>
              <w:jc w:val="center"/>
              <w:rPr>
                <w:rFonts w:ascii="Arial" w:eastAsia="Arial" w:hAnsi="Arial" w:cs="Arial"/>
                <w:sz w:val="24"/>
                <w:szCs w:val="24"/>
              </w:rPr>
            </w:pPr>
            <w:r>
              <w:rPr>
                <w:rFonts w:ascii="Arial" w:eastAsia="Arial" w:hAnsi="Arial" w:cs="Arial"/>
                <w:sz w:val="24"/>
                <w:szCs w:val="24"/>
              </w:rPr>
              <w:t>20.590</w:t>
            </w:r>
          </w:p>
        </w:tc>
      </w:tr>
      <w:tr w:rsidR="00645BB7" w14:paraId="457AF7F3" w14:textId="77777777" w:rsidTr="00181D47">
        <w:tc>
          <w:tcPr>
            <w:tcW w:w="825" w:type="dxa"/>
          </w:tcPr>
          <w:p w14:paraId="2639DB91" w14:textId="77777777" w:rsidR="00645BB7" w:rsidRDefault="00645BB7" w:rsidP="00181D47">
            <w:pPr>
              <w:spacing w:line="360" w:lineRule="auto"/>
              <w:jc w:val="center"/>
              <w:rPr>
                <w:rFonts w:ascii="Arial" w:eastAsia="Arial" w:hAnsi="Arial" w:cs="Arial"/>
                <w:b/>
                <w:sz w:val="24"/>
                <w:szCs w:val="24"/>
              </w:rPr>
            </w:pPr>
            <w:r>
              <w:rPr>
                <w:rFonts w:ascii="Arial" w:eastAsia="Arial" w:hAnsi="Arial" w:cs="Arial"/>
                <w:b/>
                <w:sz w:val="24"/>
                <w:szCs w:val="24"/>
              </w:rPr>
              <w:lastRenderedPageBreak/>
              <w:t>05</w:t>
            </w:r>
          </w:p>
        </w:tc>
        <w:tc>
          <w:tcPr>
            <w:tcW w:w="6075" w:type="dxa"/>
          </w:tcPr>
          <w:p w14:paraId="14A91F8C" w14:textId="77777777" w:rsidR="00645BB7" w:rsidRDefault="00645BB7" w:rsidP="00181D47">
            <w:pPr>
              <w:spacing w:line="360" w:lineRule="auto"/>
              <w:jc w:val="both"/>
              <w:rPr>
                <w:rFonts w:ascii="Arial" w:eastAsia="Arial" w:hAnsi="Arial" w:cs="Arial"/>
                <w:sz w:val="24"/>
                <w:szCs w:val="24"/>
              </w:rPr>
            </w:pPr>
            <w:r>
              <w:rPr>
                <w:rFonts w:ascii="Arial" w:eastAsia="Arial" w:hAnsi="Arial" w:cs="Arial"/>
                <w:b/>
                <w:sz w:val="24"/>
                <w:szCs w:val="24"/>
              </w:rPr>
              <w:t>Pão tipo careca, 50g:</w:t>
            </w:r>
            <w:r>
              <w:rPr>
                <w:rFonts w:ascii="Arial" w:eastAsia="Arial" w:hAnsi="Arial" w:cs="Arial"/>
                <w:sz w:val="24"/>
                <w:szCs w:val="24"/>
              </w:rPr>
              <w:t xml:space="preserve"> </w:t>
            </w:r>
            <w:r>
              <w:rPr>
                <w:rFonts w:ascii="Arial" w:eastAsia="Arial" w:hAnsi="Arial" w:cs="Arial"/>
                <w:sz w:val="24"/>
                <w:szCs w:val="24"/>
                <w:highlight w:val="white"/>
              </w:rPr>
              <w:t xml:space="preserve">Peso aproximado de 50g após assado. </w:t>
            </w:r>
            <w:r>
              <w:rPr>
                <w:rFonts w:ascii="Arial" w:eastAsia="Arial" w:hAnsi="Arial" w:cs="Arial"/>
                <w:sz w:val="24"/>
                <w:szCs w:val="24"/>
              </w:rPr>
              <w:t>As características gerais do produto deverão atender a legislação sanitária vigente; sem sinais de mofo; ter aspecto, cor, sabor, cheiro e textura característicos do produto. Acondicionado em embalagem atóxica, íntegra e resistente.</w:t>
            </w:r>
          </w:p>
          <w:p w14:paraId="372BF77B" w14:textId="77777777" w:rsidR="00645BB7" w:rsidRDefault="00645BB7" w:rsidP="00181D47">
            <w:pPr>
              <w:spacing w:line="360" w:lineRule="auto"/>
              <w:jc w:val="both"/>
              <w:rPr>
                <w:rFonts w:ascii="Arial" w:eastAsia="Arial" w:hAnsi="Arial" w:cs="Arial"/>
                <w:sz w:val="24"/>
                <w:szCs w:val="24"/>
              </w:rPr>
            </w:pPr>
            <w:r>
              <w:rPr>
                <w:rFonts w:ascii="Arial" w:eastAsia="Arial" w:hAnsi="Arial" w:cs="Arial"/>
                <w:sz w:val="24"/>
                <w:szCs w:val="24"/>
                <w:highlight w:val="white"/>
              </w:rPr>
              <w:t>Validade mínima de 3 dias.</w:t>
            </w:r>
          </w:p>
        </w:tc>
        <w:tc>
          <w:tcPr>
            <w:tcW w:w="1440" w:type="dxa"/>
          </w:tcPr>
          <w:p w14:paraId="2CC1F750" w14:textId="77777777" w:rsidR="00645BB7" w:rsidRDefault="00645BB7" w:rsidP="00181D47">
            <w:pPr>
              <w:spacing w:line="360" w:lineRule="auto"/>
              <w:rPr>
                <w:rFonts w:ascii="Arial" w:eastAsia="Arial" w:hAnsi="Arial" w:cs="Arial"/>
                <w:sz w:val="24"/>
                <w:szCs w:val="24"/>
              </w:rPr>
            </w:pPr>
          </w:p>
          <w:p w14:paraId="2839726F" w14:textId="77777777" w:rsidR="00645BB7" w:rsidRDefault="00645BB7" w:rsidP="00181D47">
            <w:pPr>
              <w:spacing w:line="360" w:lineRule="auto"/>
              <w:jc w:val="center"/>
              <w:rPr>
                <w:rFonts w:ascii="Arial" w:eastAsia="Arial" w:hAnsi="Arial" w:cs="Arial"/>
                <w:sz w:val="24"/>
                <w:szCs w:val="24"/>
              </w:rPr>
            </w:pPr>
            <w:r>
              <w:rPr>
                <w:rFonts w:ascii="Arial" w:eastAsia="Arial" w:hAnsi="Arial" w:cs="Arial"/>
                <w:sz w:val="24"/>
                <w:szCs w:val="24"/>
              </w:rPr>
              <w:t>Kg</w:t>
            </w:r>
          </w:p>
        </w:tc>
        <w:tc>
          <w:tcPr>
            <w:tcW w:w="1875" w:type="dxa"/>
          </w:tcPr>
          <w:p w14:paraId="3EE7D2E8" w14:textId="77777777" w:rsidR="00645BB7" w:rsidRDefault="00645BB7" w:rsidP="00181D47">
            <w:pPr>
              <w:spacing w:line="360" w:lineRule="auto"/>
              <w:rPr>
                <w:rFonts w:ascii="Arial" w:eastAsia="Arial" w:hAnsi="Arial" w:cs="Arial"/>
                <w:sz w:val="24"/>
                <w:szCs w:val="24"/>
              </w:rPr>
            </w:pPr>
          </w:p>
          <w:p w14:paraId="5E92EC2A" w14:textId="77777777" w:rsidR="00645BB7" w:rsidRDefault="00645BB7" w:rsidP="00181D47">
            <w:pPr>
              <w:spacing w:line="360" w:lineRule="auto"/>
              <w:jc w:val="center"/>
              <w:rPr>
                <w:rFonts w:ascii="Arial" w:eastAsia="Arial" w:hAnsi="Arial" w:cs="Arial"/>
                <w:sz w:val="24"/>
                <w:szCs w:val="24"/>
              </w:rPr>
            </w:pPr>
            <w:r>
              <w:rPr>
                <w:rFonts w:ascii="Arial" w:eastAsia="Arial" w:hAnsi="Arial" w:cs="Arial"/>
                <w:sz w:val="24"/>
                <w:szCs w:val="24"/>
              </w:rPr>
              <w:t>12.319</w:t>
            </w:r>
          </w:p>
        </w:tc>
      </w:tr>
    </w:tbl>
    <w:p w14:paraId="19870650" w14:textId="77777777" w:rsidR="00645BB7" w:rsidRDefault="00645BB7" w:rsidP="00645BB7">
      <w:pPr>
        <w:spacing w:after="160" w:line="360" w:lineRule="auto"/>
        <w:jc w:val="both"/>
      </w:pPr>
      <w:r>
        <w:t xml:space="preserve">  </w:t>
      </w:r>
    </w:p>
    <w:p w14:paraId="6C09E727" w14:textId="77777777" w:rsidR="00645BB7" w:rsidRDefault="00645BB7" w:rsidP="00645BB7">
      <w:pPr>
        <w:spacing w:before="240" w:line="360" w:lineRule="auto"/>
        <w:ind w:right="300"/>
        <w:jc w:val="both"/>
        <w:rPr>
          <w:rFonts w:ascii="Cambria" w:eastAsia="Cambria" w:hAnsi="Cambria" w:cs="Cambria"/>
          <w:b/>
          <w:sz w:val="24"/>
          <w:szCs w:val="24"/>
        </w:rPr>
      </w:pPr>
      <w:r>
        <w:rPr>
          <w:rFonts w:ascii="Cambria" w:eastAsia="Cambria" w:hAnsi="Cambria" w:cs="Cambria"/>
          <w:b/>
          <w:sz w:val="24"/>
          <w:szCs w:val="24"/>
        </w:rPr>
        <w:t>6.</w:t>
      </w:r>
      <w:r>
        <w:rPr>
          <w:rFonts w:ascii="Cambria" w:eastAsia="Cambria" w:hAnsi="Cambria" w:cs="Cambria"/>
          <w:sz w:val="24"/>
          <w:szCs w:val="24"/>
        </w:rPr>
        <w:tab/>
      </w:r>
      <w:r>
        <w:rPr>
          <w:rFonts w:ascii="Cambria" w:eastAsia="Cambria" w:hAnsi="Cambria" w:cs="Cambria"/>
          <w:b/>
          <w:sz w:val="24"/>
          <w:szCs w:val="24"/>
        </w:rPr>
        <w:t>Informações adicionais</w:t>
      </w:r>
    </w:p>
    <w:p w14:paraId="52F5B6EE" w14:textId="77777777" w:rsidR="00645BB7" w:rsidRDefault="00645BB7" w:rsidP="00645BB7">
      <w:pPr>
        <w:spacing w:before="240" w:line="360" w:lineRule="auto"/>
        <w:ind w:right="300"/>
        <w:jc w:val="both"/>
        <w:rPr>
          <w:rFonts w:ascii="Cambria" w:eastAsia="Cambria" w:hAnsi="Cambria" w:cs="Cambria"/>
          <w:b/>
          <w:sz w:val="24"/>
          <w:szCs w:val="24"/>
        </w:rPr>
      </w:pPr>
      <w:r>
        <w:rPr>
          <w:rFonts w:ascii="Cambria" w:eastAsia="Cambria" w:hAnsi="Cambria" w:cs="Cambria"/>
          <w:b/>
          <w:sz w:val="24"/>
          <w:szCs w:val="24"/>
        </w:rPr>
        <w:t>6.1.</w:t>
      </w:r>
      <w:r>
        <w:rPr>
          <w:rFonts w:ascii="Cambria" w:eastAsia="Cambria" w:hAnsi="Cambria" w:cs="Cambria"/>
          <w:sz w:val="24"/>
          <w:szCs w:val="24"/>
        </w:rPr>
        <w:t xml:space="preserve"> </w:t>
      </w:r>
      <w:r>
        <w:rPr>
          <w:rFonts w:ascii="Cambria" w:eastAsia="Cambria" w:hAnsi="Cambria" w:cs="Cambria"/>
          <w:b/>
          <w:sz w:val="24"/>
          <w:szCs w:val="24"/>
        </w:rPr>
        <w:t>Rotulagem</w:t>
      </w:r>
    </w:p>
    <w:p w14:paraId="3777BABA" w14:textId="77777777" w:rsidR="00645BB7" w:rsidRDefault="00645BB7" w:rsidP="00645BB7">
      <w:pPr>
        <w:spacing w:line="360" w:lineRule="auto"/>
        <w:jc w:val="both"/>
        <w:rPr>
          <w:rFonts w:ascii="Cambria" w:eastAsia="Cambria" w:hAnsi="Cambria" w:cs="Cambria"/>
          <w:sz w:val="24"/>
          <w:szCs w:val="24"/>
          <w:highlight w:val="white"/>
        </w:rPr>
      </w:pPr>
      <w:r>
        <w:rPr>
          <w:rFonts w:ascii="Cambria" w:eastAsia="Cambria" w:hAnsi="Cambria" w:cs="Cambria"/>
          <w:sz w:val="24"/>
          <w:szCs w:val="24"/>
          <w:highlight w:val="white"/>
        </w:rPr>
        <w:t xml:space="preserve">Deverá estar embalado em saco plástico transparente, de maneira higiênica e ordenada, sem amassá-los. </w:t>
      </w:r>
    </w:p>
    <w:p w14:paraId="07434B7D" w14:textId="77777777" w:rsidR="00645BB7" w:rsidRDefault="00645BB7" w:rsidP="00645BB7">
      <w:pPr>
        <w:spacing w:line="360" w:lineRule="auto"/>
        <w:jc w:val="both"/>
        <w:rPr>
          <w:rFonts w:ascii="Cambria" w:eastAsia="Cambria" w:hAnsi="Cambria" w:cs="Cambria"/>
          <w:sz w:val="24"/>
          <w:szCs w:val="24"/>
          <w:highlight w:val="white"/>
        </w:rPr>
      </w:pPr>
      <w:r>
        <w:rPr>
          <w:rFonts w:ascii="Cambria" w:eastAsia="Cambria" w:hAnsi="Cambria" w:cs="Cambria"/>
          <w:sz w:val="24"/>
          <w:szCs w:val="24"/>
          <w:highlight w:val="white"/>
        </w:rPr>
        <w:t xml:space="preserve">Será rejeitado o pão queimado ou mal cozido. </w:t>
      </w:r>
    </w:p>
    <w:p w14:paraId="3BB3ACB0" w14:textId="77777777" w:rsidR="00645BB7" w:rsidRDefault="00645BB7" w:rsidP="00645BB7">
      <w:pPr>
        <w:spacing w:line="360" w:lineRule="auto"/>
        <w:jc w:val="both"/>
        <w:rPr>
          <w:rFonts w:ascii="Cambria" w:eastAsia="Cambria" w:hAnsi="Cambria" w:cs="Cambria"/>
          <w:sz w:val="24"/>
          <w:szCs w:val="24"/>
          <w:highlight w:val="white"/>
        </w:rPr>
      </w:pPr>
      <w:r>
        <w:rPr>
          <w:rFonts w:ascii="Cambria" w:eastAsia="Cambria" w:hAnsi="Cambria" w:cs="Cambria"/>
          <w:sz w:val="24"/>
          <w:szCs w:val="24"/>
          <w:highlight w:val="white"/>
        </w:rPr>
        <w:t xml:space="preserve">O pão deve ser fabricado com matérias primas de primeira qualidade, isentos de matéria terrosa, parasitos e em perfeito estado de conservação, também deve ter tamanho padrão. </w:t>
      </w:r>
    </w:p>
    <w:p w14:paraId="76F4B134"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highlight w:val="white"/>
        </w:rPr>
        <w:t xml:space="preserve">A embalagem deve conter todas as informações dos ingredientes, nome e endereço do fabricante, data de fabricação e prazo de validade. </w:t>
      </w:r>
    </w:p>
    <w:p w14:paraId="243F0CDB" w14:textId="77777777" w:rsidR="00645BB7" w:rsidRDefault="00645BB7" w:rsidP="00645BB7">
      <w:pPr>
        <w:spacing w:before="240" w:after="200" w:line="360" w:lineRule="auto"/>
        <w:jc w:val="both"/>
        <w:rPr>
          <w:rFonts w:ascii="Cambria" w:eastAsia="Cambria" w:hAnsi="Cambria" w:cs="Cambria"/>
          <w:b/>
          <w:sz w:val="24"/>
          <w:szCs w:val="24"/>
        </w:rPr>
      </w:pPr>
      <w:r>
        <w:rPr>
          <w:rFonts w:ascii="Cambria" w:eastAsia="Cambria" w:hAnsi="Cambria" w:cs="Cambria"/>
          <w:b/>
          <w:sz w:val="24"/>
          <w:szCs w:val="24"/>
        </w:rPr>
        <w:t>6.1.2.</w:t>
      </w:r>
      <w:r>
        <w:rPr>
          <w:rFonts w:ascii="Cambria" w:eastAsia="Cambria" w:hAnsi="Cambria" w:cs="Cambria"/>
          <w:sz w:val="24"/>
          <w:szCs w:val="24"/>
        </w:rPr>
        <w:t xml:space="preserve">   </w:t>
      </w:r>
      <w:r>
        <w:rPr>
          <w:rFonts w:ascii="Cambria" w:eastAsia="Cambria" w:hAnsi="Cambria" w:cs="Cambria"/>
          <w:b/>
          <w:sz w:val="24"/>
          <w:szCs w:val="24"/>
        </w:rPr>
        <w:t xml:space="preserve">Amostras </w:t>
      </w:r>
    </w:p>
    <w:p w14:paraId="21DCF5DE" w14:textId="77777777" w:rsidR="00645BB7" w:rsidRDefault="00645BB7" w:rsidP="00645BB7">
      <w:pPr>
        <w:spacing w:before="240" w:after="240" w:line="360" w:lineRule="auto"/>
        <w:ind w:right="420"/>
        <w:jc w:val="both"/>
        <w:rPr>
          <w:rFonts w:ascii="Cambria" w:eastAsia="Cambria" w:hAnsi="Cambria" w:cs="Cambria"/>
          <w:sz w:val="24"/>
          <w:szCs w:val="24"/>
        </w:rPr>
      </w:pPr>
      <w:r>
        <w:rPr>
          <w:rFonts w:ascii="Cambria" w:eastAsia="Cambria" w:hAnsi="Cambria" w:cs="Cambria"/>
          <w:sz w:val="24"/>
          <w:szCs w:val="24"/>
        </w:rPr>
        <w:t>Todos os fornecedores ganhadores dos gêneros alimentícios, INCLUSIVE os gêneros alimentícios in natura deverão apresentar amostra dos produtos licitados no prazo de até 2 dias úteis após liberação pelo Pregoeiro, juntamente com a ficha técnica do produto para a análise do setor de alimentação escolar, onde o mesmo terá 2 dias úteis para retornar com a análise, comunicando o aceite ou não e com a sua justificativa para o prosseguimento dos trâmites.</w:t>
      </w:r>
    </w:p>
    <w:p w14:paraId="34D103FD" w14:textId="77777777" w:rsidR="00645BB7" w:rsidRDefault="00645BB7" w:rsidP="00645BB7">
      <w:pPr>
        <w:spacing w:before="240" w:after="240" w:line="360" w:lineRule="auto"/>
        <w:ind w:right="420"/>
        <w:jc w:val="both"/>
        <w:rPr>
          <w:rFonts w:ascii="Cambria" w:eastAsia="Cambria" w:hAnsi="Cambria" w:cs="Cambria"/>
          <w:sz w:val="24"/>
          <w:szCs w:val="24"/>
        </w:rPr>
      </w:pPr>
      <w:r>
        <w:rPr>
          <w:rFonts w:ascii="Cambria" w:eastAsia="Cambria" w:hAnsi="Cambria" w:cs="Cambria"/>
          <w:sz w:val="24"/>
          <w:szCs w:val="24"/>
        </w:rPr>
        <w:t>A amostra apresentada deverá ser idêntica ao gênero licitado em qualidade e gramatura.</w:t>
      </w:r>
    </w:p>
    <w:p w14:paraId="5192DF8B" w14:textId="77777777" w:rsidR="00645BB7" w:rsidRDefault="00645BB7" w:rsidP="00645BB7">
      <w:pPr>
        <w:spacing w:before="240" w:after="240" w:line="360" w:lineRule="auto"/>
        <w:jc w:val="both"/>
        <w:rPr>
          <w:rFonts w:ascii="Cambria" w:eastAsia="Cambria" w:hAnsi="Cambria" w:cs="Cambria"/>
          <w:sz w:val="24"/>
          <w:szCs w:val="24"/>
        </w:rPr>
      </w:pPr>
      <w:r>
        <w:rPr>
          <w:rFonts w:ascii="Cambria" w:eastAsia="Cambria" w:hAnsi="Cambria" w:cs="Cambria"/>
          <w:b/>
          <w:sz w:val="24"/>
          <w:szCs w:val="24"/>
        </w:rPr>
        <w:lastRenderedPageBreak/>
        <w:t>Endereço para a apresentação da amostra com a ficha técnica:</w:t>
      </w:r>
      <w:r>
        <w:rPr>
          <w:rFonts w:ascii="Cambria" w:eastAsia="Cambria" w:hAnsi="Cambria" w:cs="Cambria"/>
          <w:sz w:val="24"/>
          <w:szCs w:val="24"/>
        </w:rPr>
        <w:t xml:space="preserve"> Avenida Nilo Peçanha, nº 506, Centro, Secretaria Municipal de Educação, no Setor de Coordenação de Nutrição Escolar, de 8h às 15h.</w:t>
      </w:r>
    </w:p>
    <w:p w14:paraId="0A96C126" w14:textId="77777777" w:rsidR="00645BB7" w:rsidRDefault="00645BB7" w:rsidP="00645BB7">
      <w:pPr>
        <w:spacing w:line="360" w:lineRule="auto"/>
        <w:ind w:left="566"/>
        <w:jc w:val="both"/>
        <w:rPr>
          <w:rFonts w:ascii="Cambria" w:eastAsia="Cambria" w:hAnsi="Cambria" w:cs="Cambria"/>
          <w:b/>
          <w:sz w:val="24"/>
          <w:szCs w:val="24"/>
        </w:rPr>
      </w:pPr>
      <w:r>
        <w:rPr>
          <w:rFonts w:ascii="Cambria" w:eastAsia="Cambria" w:hAnsi="Cambria" w:cs="Cambria"/>
          <w:b/>
          <w:sz w:val="24"/>
          <w:szCs w:val="24"/>
        </w:rPr>
        <w:t>6.1.3.</w:t>
      </w:r>
      <w:r>
        <w:rPr>
          <w:rFonts w:ascii="Cambria" w:eastAsia="Cambria" w:hAnsi="Cambria" w:cs="Cambria"/>
          <w:sz w:val="24"/>
          <w:szCs w:val="24"/>
        </w:rPr>
        <w:t xml:space="preserve">   </w:t>
      </w:r>
      <w:r>
        <w:rPr>
          <w:rFonts w:ascii="Cambria" w:eastAsia="Cambria" w:hAnsi="Cambria" w:cs="Cambria"/>
          <w:b/>
          <w:sz w:val="24"/>
          <w:szCs w:val="24"/>
        </w:rPr>
        <w:t xml:space="preserve">Análises laboratoriais </w:t>
      </w:r>
    </w:p>
    <w:p w14:paraId="547C86A0" w14:textId="77777777" w:rsidR="00645BB7" w:rsidRDefault="00645BB7" w:rsidP="00645BB7">
      <w:pPr>
        <w:spacing w:before="240" w:after="240" w:line="360" w:lineRule="auto"/>
        <w:jc w:val="both"/>
        <w:rPr>
          <w:rFonts w:ascii="Cambria" w:eastAsia="Cambria" w:hAnsi="Cambria" w:cs="Cambria"/>
          <w:sz w:val="24"/>
          <w:szCs w:val="24"/>
        </w:rPr>
      </w:pPr>
      <w:r>
        <w:rPr>
          <w:rFonts w:ascii="Cambria" w:eastAsia="Cambria" w:hAnsi="Cambria" w:cs="Cambria"/>
          <w:sz w:val="24"/>
          <w:szCs w:val="24"/>
        </w:rPr>
        <w:t>O setor de alimentação escolar/equipe técnica poderá solicitar análise laboratorial do gênero alimentício sempre que julgar necessário ou quando houver investigações em caso de doença transmitida por alimentos.</w:t>
      </w:r>
    </w:p>
    <w:p w14:paraId="48458E54" w14:textId="77777777" w:rsidR="00645BB7" w:rsidRDefault="00645BB7" w:rsidP="00645BB7">
      <w:pPr>
        <w:spacing w:line="360" w:lineRule="auto"/>
        <w:ind w:left="566"/>
        <w:jc w:val="both"/>
        <w:rPr>
          <w:rFonts w:ascii="Cambria" w:eastAsia="Cambria" w:hAnsi="Cambria" w:cs="Cambria"/>
          <w:b/>
          <w:sz w:val="24"/>
          <w:szCs w:val="24"/>
        </w:rPr>
      </w:pPr>
      <w:r>
        <w:rPr>
          <w:rFonts w:ascii="Cambria" w:eastAsia="Cambria" w:hAnsi="Cambria" w:cs="Cambria"/>
          <w:b/>
          <w:sz w:val="24"/>
          <w:szCs w:val="24"/>
        </w:rPr>
        <w:t>6.1.4.</w:t>
      </w:r>
      <w:r>
        <w:rPr>
          <w:rFonts w:ascii="Cambria" w:eastAsia="Cambria" w:hAnsi="Cambria" w:cs="Cambria"/>
          <w:sz w:val="24"/>
          <w:szCs w:val="24"/>
        </w:rPr>
        <w:t xml:space="preserve">   </w:t>
      </w:r>
      <w:r>
        <w:rPr>
          <w:rFonts w:ascii="Cambria" w:eastAsia="Cambria" w:hAnsi="Cambria" w:cs="Cambria"/>
          <w:b/>
          <w:sz w:val="24"/>
          <w:szCs w:val="24"/>
        </w:rPr>
        <w:t>Data de fabricação – validade</w:t>
      </w:r>
    </w:p>
    <w:p w14:paraId="2F71FD11" w14:textId="77777777" w:rsidR="00645BB7" w:rsidRDefault="00645BB7" w:rsidP="00645BB7">
      <w:pPr>
        <w:spacing w:line="360" w:lineRule="auto"/>
        <w:ind w:hanging="285"/>
        <w:jc w:val="both"/>
        <w:rPr>
          <w:rFonts w:ascii="Cambria" w:eastAsia="Cambria" w:hAnsi="Cambria" w:cs="Cambria"/>
          <w:sz w:val="24"/>
          <w:szCs w:val="24"/>
        </w:rPr>
      </w:pPr>
      <w:r>
        <w:rPr>
          <w:rFonts w:ascii="Cambria" w:eastAsia="Cambria" w:hAnsi="Cambria" w:cs="Cambria"/>
          <w:b/>
          <w:sz w:val="24"/>
          <w:szCs w:val="24"/>
        </w:rPr>
        <w:t xml:space="preserve">      </w:t>
      </w:r>
      <w:r>
        <w:rPr>
          <w:rFonts w:ascii="Cambria" w:eastAsia="Cambria" w:hAnsi="Cambria" w:cs="Cambria"/>
          <w:sz w:val="24"/>
          <w:szCs w:val="24"/>
        </w:rPr>
        <w:t>Poderão ser aceitos produtos com data de fabricação/validade com período diverso do estabelecido, desde que a CONTRATADA solicite autorização por escrito para este procedimento à Alimentação Escolar deste município, quando da elaboração da programação de entrega. Tal solicitação será avaliada levando-se em consideração o período previsto para utilização do produto, desde que não cause transtornos ao atendimento prestado às escolas atendidas.</w:t>
      </w:r>
    </w:p>
    <w:p w14:paraId="430632C4" w14:textId="77777777" w:rsidR="00645BB7" w:rsidRDefault="00645BB7" w:rsidP="00645BB7">
      <w:pPr>
        <w:spacing w:line="360" w:lineRule="auto"/>
        <w:ind w:hanging="285"/>
        <w:jc w:val="both"/>
        <w:rPr>
          <w:rFonts w:ascii="Cambria" w:eastAsia="Cambria" w:hAnsi="Cambria" w:cs="Cambria"/>
          <w:sz w:val="24"/>
          <w:szCs w:val="24"/>
        </w:rPr>
      </w:pPr>
    </w:p>
    <w:p w14:paraId="5FD66EE1" w14:textId="77777777" w:rsidR="00645BB7" w:rsidRDefault="00645BB7" w:rsidP="00645BB7">
      <w:pPr>
        <w:spacing w:line="360" w:lineRule="auto"/>
        <w:ind w:left="566"/>
        <w:jc w:val="both"/>
        <w:rPr>
          <w:rFonts w:ascii="Cambria" w:eastAsia="Cambria" w:hAnsi="Cambria" w:cs="Cambria"/>
          <w:b/>
          <w:sz w:val="24"/>
          <w:szCs w:val="24"/>
        </w:rPr>
      </w:pPr>
      <w:r>
        <w:rPr>
          <w:rFonts w:ascii="Cambria" w:eastAsia="Cambria" w:hAnsi="Cambria" w:cs="Cambria"/>
          <w:b/>
          <w:sz w:val="24"/>
          <w:szCs w:val="24"/>
        </w:rPr>
        <w:t>6.1.5.</w:t>
      </w:r>
      <w:r>
        <w:rPr>
          <w:rFonts w:ascii="Cambria" w:eastAsia="Cambria" w:hAnsi="Cambria" w:cs="Cambria"/>
          <w:sz w:val="24"/>
          <w:szCs w:val="24"/>
        </w:rPr>
        <w:t xml:space="preserve">   </w:t>
      </w:r>
      <w:r>
        <w:rPr>
          <w:rFonts w:ascii="Cambria" w:eastAsia="Cambria" w:hAnsi="Cambria" w:cs="Cambria"/>
          <w:b/>
          <w:sz w:val="24"/>
          <w:szCs w:val="24"/>
        </w:rPr>
        <w:t>Controle de qualidade e boas práticas</w:t>
      </w:r>
    </w:p>
    <w:p w14:paraId="40689A3C"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b/>
          <w:sz w:val="24"/>
          <w:szCs w:val="24"/>
        </w:rPr>
        <w:t xml:space="preserve"> </w:t>
      </w:r>
      <w:r>
        <w:rPr>
          <w:rFonts w:ascii="Cambria" w:eastAsia="Cambria" w:hAnsi="Cambria" w:cs="Cambria"/>
          <w:sz w:val="24"/>
          <w:szCs w:val="24"/>
        </w:rPr>
        <w:t>O Certificado de Boas Práticas é o documento emitido pela Anvisa atestando que determinado estabelecimento cumpre os procedimentos e práticas estabelecidos em normas específicas da Agência. O certificado pode ser de Boas Práticas de Fabricação (CBPF) ou de Distribuição e Armazenagem (CBPDA).</w:t>
      </w:r>
    </w:p>
    <w:p w14:paraId="07F1CA3D" w14:textId="77777777" w:rsidR="00645BB7" w:rsidRDefault="00645BB7" w:rsidP="00645BB7">
      <w:pPr>
        <w:spacing w:line="360" w:lineRule="auto"/>
        <w:jc w:val="both"/>
        <w:rPr>
          <w:rFonts w:ascii="Cambria" w:eastAsia="Cambria" w:hAnsi="Cambria" w:cs="Cambria"/>
          <w:sz w:val="24"/>
          <w:szCs w:val="24"/>
        </w:rPr>
      </w:pPr>
    </w:p>
    <w:p w14:paraId="61E842DA" w14:textId="77777777" w:rsidR="00645BB7" w:rsidRDefault="00645BB7" w:rsidP="00645BB7">
      <w:pPr>
        <w:spacing w:line="360" w:lineRule="auto"/>
        <w:ind w:left="566"/>
        <w:jc w:val="both"/>
        <w:rPr>
          <w:rFonts w:ascii="Cambria" w:eastAsia="Cambria" w:hAnsi="Cambria" w:cs="Cambria"/>
          <w:b/>
          <w:sz w:val="24"/>
          <w:szCs w:val="24"/>
        </w:rPr>
      </w:pPr>
      <w:r>
        <w:rPr>
          <w:rFonts w:ascii="Cambria" w:eastAsia="Cambria" w:hAnsi="Cambria" w:cs="Cambria"/>
          <w:b/>
          <w:sz w:val="24"/>
          <w:szCs w:val="24"/>
        </w:rPr>
        <w:t>6.1.6.</w:t>
      </w:r>
      <w:r>
        <w:rPr>
          <w:rFonts w:ascii="Cambria" w:eastAsia="Cambria" w:hAnsi="Cambria" w:cs="Cambria"/>
          <w:sz w:val="24"/>
          <w:szCs w:val="24"/>
        </w:rPr>
        <w:t xml:space="preserve">   </w:t>
      </w:r>
      <w:r>
        <w:rPr>
          <w:rFonts w:ascii="Cambria" w:eastAsia="Cambria" w:hAnsi="Cambria" w:cs="Cambria"/>
          <w:b/>
          <w:sz w:val="24"/>
          <w:szCs w:val="24"/>
        </w:rPr>
        <w:t>Documento de registro do produto no órgão competente</w:t>
      </w:r>
    </w:p>
    <w:p w14:paraId="265983FB"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b/>
          <w:sz w:val="24"/>
          <w:szCs w:val="24"/>
        </w:rPr>
        <w:lastRenderedPageBreak/>
        <w:t xml:space="preserve"> </w:t>
      </w:r>
      <w:r>
        <w:rPr>
          <w:rFonts w:ascii="Cambria" w:eastAsia="Cambria" w:hAnsi="Cambria" w:cs="Cambria"/>
          <w:sz w:val="24"/>
          <w:szCs w:val="24"/>
        </w:rPr>
        <w:t xml:space="preserve">   Obrigatório para alimentos de origem animal, bebidas, alimentos com alegações de propriedade funcional e ou de saúde, alimentos infantis, alimentos para nutrição enteral, embalagens novas tecnologias (recicladas), novos alimentos e novos ingredientes, substâncias bioativas e probióticos isolados com alegação de propriedades funcional e ou de saúde.</w:t>
      </w:r>
    </w:p>
    <w:p w14:paraId="53290568" w14:textId="77777777" w:rsidR="00645BB7" w:rsidRDefault="00645BB7" w:rsidP="00645BB7">
      <w:pPr>
        <w:spacing w:line="360" w:lineRule="auto"/>
        <w:jc w:val="both"/>
        <w:rPr>
          <w:rFonts w:ascii="Cambria" w:eastAsia="Cambria" w:hAnsi="Cambria" w:cs="Cambria"/>
          <w:sz w:val="24"/>
          <w:szCs w:val="24"/>
        </w:rPr>
      </w:pPr>
    </w:p>
    <w:p w14:paraId="67C13CB9" w14:textId="77777777" w:rsidR="00645BB7" w:rsidRDefault="00645BB7" w:rsidP="00645BB7">
      <w:pPr>
        <w:spacing w:line="360" w:lineRule="auto"/>
        <w:ind w:left="566"/>
        <w:jc w:val="both"/>
        <w:rPr>
          <w:rFonts w:ascii="Cambria" w:eastAsia="Cambria" w:hAnsi="Cambria" w:cs="Cambria"/>
          <w:b/>
          <w:sz w:val="24"/>
          <w:szCs w:val="24"/>
        </w:rPr>
      </w:pPr>
      <w:r>
        <w:rPr>
          <w:rFonts w:ascii="Cambria" w:eastAsia="Cambria" w:hAnsi="Cambria" w:cs="Cambria"/>
          <w:b/>
          <w:sz w:val="24"/>
          <w:szCs w:val="24"/>
        </w:rPr>
        <w:t>6.1.7.</w:t>
      </w:r>
      <w:r>
        <w:rPr>
          <w:rFonts w:ascii="Cambria" w:eastAsia="Cambria" w:hAnsi="Cambria" w:cs="Cambria"/>
          <w:sz w:val="24"/>
          <w:szCs w:val="24"/>
        </w:rPr>
        <w:t xml:space="preserve">   </w:t>
      </w:r>
      <w:r>
        <w:rPr>
          <w:rFonts w:ascii="Cambria" w:eastAsia="Cambria" w:hAnsi="Cambria" w:cs="Cambria"/>
          <w:b/>
          <w:sz w:val="24"/>
          <w:szCs w:val="24"/>
        </w:rPr>
        <w:t>Modelo de programação/modelo de cronograma de entrega</w:t>
      </w:r>
    </w:p>
    <w:p w14:paraId="7B436C28" w14:textId="77777777" w:rsidR="00645BB7" w:rsidRDefault="00645BB7" w:rsidP="00645BB7">
      <w:pPr>
        <w:spacing w:line="360" w:lineRule="auto"/>
        <w:jc w:val="both"/>
        <w:rPr>
          <w:rFonts w:ascii="Cambria" w:eastAsia="Cambria" w:hAnsi="Cambria" w:cs="Cambria"/>
          <w:b/>
          <w:sz w:val="24"/>
          <w:szCs w:val="24"/>
          <w:highlight w:val="yellow"/>
        </w:rPr>
      </w:pPr>
      <w:r>
        <w:rPr>
          <w:rFonts w:ascii="Cambria" w:eastAsia="Cambria" w:hAnsi="Cambria" w:cs="Cambria"/>
          <w:sz w:val="24"/>
          <w:szCs w:val="24"/>
        </w:rPr>
        <w:t>O modelo de cronograma de entrega consta no anexo V. O cronograma propriamente dito será de acordo com o calendário escolar do ano de 2025 que até o momento não se tem publicado.</w:t>
      </w:r>
      <w:r>
        <w:rPr>
          <w:rFonts w:ascii="Cambria" w:eastAsia="Cambria" w:hAnsi="Cambria" w:cs="Cambria"/>
          <w:b/>
          <w:sz w:val="24"/>
          <w:szCs w:val="24"/>
          <w:highlight w:val="yellow"/>
        </w:rPr>
        <w:t xml:space="preserve"> </w:t>
      </w:r>
    </w:p>
    <w:p w14:paraId="64992A66" w14:textId="77777777" w:rsidR="00645BB7" w:rsidRDefault="00645BB7" w:rsidP="00645BB7">
      <w:pPr>
        <w:spacing w:line="360" w:lineRule="auto"/>
        <w:jc w:val="both"/>
        <w:rPr>
          <w:rFonts w:ascii="Cambria" w:eastAsia="Cambria" w:hAnsi="Cambria" w:cs="Cambria"/>
          <w:b/>
          <w:sz w:val="24"/>
          <w:szCs w:val="24"/>
          <w:highlight w:val="yellow"/>
        </w:rPr>
      </w:pPr>
    </w:p>
    <w:p w14:paraId="62FC6C3C" w14:textId="77777777" w:rsidR="00645BB7" w:rsidRDefault="00645BB7" w:rsidP="00645BB7">
      <w:pPr>
        <w:spacing w:line="360" w:lineRule="auto"/>
        <w:ind w:left="566"/>
        <w:jc w:val="both"/>
        <w:rPr>
          <w:rFonts w:ascii="Cambria" w:eastAsia="Cambria" w:hAnsi="Cambria" w:cs="Cambria"/>
          <w:b/>
          <w:sz w:val="24"/>
          <w:szCs w:val="24"/>
        </w:rPr>
      </w:pPr>
      <w:r>
        <w:rPr>
          <w:rFonts w:ascii="Cambria" w:eastAsia="Cambria" w:hAnsi="Cambria" w:cs="Cambria"/>
          <w:b/>
          <w:sz w:val="24"/>
          <w:szCs w:val="24"/>
        </w:rPr>
        <w:t>6.1.8.</w:t>
      </w:r>
      <w:r>
        <w:rPr>
          <w:rFonts w:ascii="Cambria" w:eastAsia="Cambria" w:hAnsi="Cambria" w:cs="Cambria"/>
          <w:sz w:val="24"/>
          <w:szCs w:val="24"/>
        </w:rPr>
        <w:t xml:space="preserve">   </w:t>
      </w:r>
      <w:r>
        <w:rPr>
          <w:rFonts w:ascii="Cambria" w:eastAsia="Cambria" w:hAnsi="Cambria" w:cs="Cambria"/>
          <w:b/>
          <w:sz w:val="24"/>
          <w:szCs w:val="24"/>
        </w:rPr>
        <w:t>Entrega do produto</w:t>
      </w:r>
    </w:p>
    <w:p w14:paraId="08D12A31" w14:textId="12B58CA7" w:rsidR="00645BB7" w:rsidRDefault="00645BB7" w:rsidP="00645BB7">
      <w:pPr>
        <w:spacing w:line="360" w:lineRule="auto"/>
        <w:jc w:val="both"/>
        <w:rPr>
          <w:rFonts w:ascii="Cambria" w:eastAsia="Cambria" w:hAnsi="Cambria" w:cs="Cambria"/>
          <w:b/>
          <w:sz w:val="24"/>
          <w:szCs w:val="24"/>
        </w:rPr>
      </w:pPr>
      <w:r>
        <w:rPr>
          <w:rFonts w:ascii="Cambria" w:eastAsia="Cambria" w:hAnsi="Cambria" w:cs="Cambria"/>
          <w:sz w:val="24"/>
          <w:szCs w:val="24"/>
        </w:rPr>
        <w:t xml:space="preserve"> A entrega será feita ponto a ponto nas unidades escolares. Seguem as rotas das unidades escolares no </w:t>
      </w:r>
      <w:r>
        <w:rPr>
          <w:rFonts w:ascii="Cambria" w:eastAsia="Cambria" w:hAnsi="Cambria" w:cs="Cambria"/>
          <w:b/>
          <w:sz w:val="24"/>
          <w:szCs w:val="24"/>
        </w:rPr>
        <w:t xml:space="preserve">ANEXO. </w:t>
      </w:r>
    </w:p>
    <w:p w14:paraId="5B4C5EF5" w14:textId="77777777" w:rsidR="00645BB7" w:rsidRDefault="00645BB7" w:rsidP="00645BB7">
      <w:pPr>
        <w:spacing w:line="360" w:lineRule="auto"/>
        <w:jc w:val="both"/>
        <w:rPr>
          <w:rFonts w:ascii="Cambria" w:eastAsia="Cambria" w:hAnsi="Cambria" w:cs="Cambria"/>
          <w:b/>
          <w:sz w:val="24"/>
          <w:szCs w:val="24"/>
        </w:rPr>
      </w:pPr>
    </w:p>
    <w:p w14:paraId="1BE3CFF2" w14:textId="77777777" w:rsidR="00645BB7" w:rsidRDefault="00645BB7" w:rsidP="00645BB7">
      <w:pPr>
        <w:spacing w:line="360" w:lineRule="auto"/>
        <w:ind w:left="566"/>
        <w:jc w:val="both"/>
        <w:rPr>
          <w:rFonts w:ascii="Cambria" w:eastAsia="Cambria" w:hAnsi="Cambria" w:cs="Cambria"/>
          <w:b/>
          <w:sz w:val="24"/>
          <w:szCs w:val="24"/>
        </w:rPr>
      </w:pPr>
      <w:r>
        <w:rPr>
          <w:rFonts w:ascii="Cambria" w:eastAsia="Cambria" w:hAnsi="Cambria" w:cs="Cambria"/>
          <w:b/>
          <w:sz w:val="24"/>
          <w:szCs w:val="24"/>
        </w:rPr>
        <w:t>6.1.9.</w:t>
      </w:r>
      <w:r>
        <w:rPr>
          <w:rFonts w:ascii="Cambria" w:eastAsia="Cambria" w:hAnsi="Cambria" w:cs="Cambria"/>
          <w:sz w:val="24"/>
          <w:szCs w:val="24"/>
        </w:rPr>
        <w:t xml:space="preserve">   </w:t>
      </w:r>
      <w:r>
        <w:rPr>
          <w:rFonts w:ascii="Cambria" w:eastAsia="Cambria" w:hAnsi="Cambria" w:cs="Cambria"/>
          <w:b/>
          <w:sz w:val="24"/>
          <w:szCs w:val="24"/>
        </w:rPr>
        <w:t>Do veículo para transporte e carregador</w:t>
      </w:r>
    </w:p>
    <w:p w14:paraId="0DAD42D2" w14:textId="77777777" w:rsidR="00645BB7" w:rsidRDefault="00645BB7" w:rsidP="00645BB7">
      <w:pPr>
        <w:spacing w:before="240" w:after="240" w:line="360" w:lineRule="auto"/>
        <w:jc w:val="both"/>
        <w:rPr>
          <w:rFonts w:ascii="Cambria" w:eastAsia="Cambria" w:hAnsi="Cambria" w:cs="Cambria"/>
          <w:sz w:val="24"/>
          <w:szCs w:val="24"/>
        </w:rPr>
      </w:pPr>
      <w:r>
        <w:rPr>
          <w:rFonts w:ascii="Cambria" w:eastAsia="Cambria" w:hAnsi="Cambria" w:cs="Cambria"/>
          <w:sz w:val="24"/>
          <w:szCs w:val="24"/>
        </w:rPr>
        <w:t xml:space="preserve">Os gêneros alimentícios deverão ser transportados de forma adequada, para atender a requisitos específicos que garantam a integridade e a segurança dos produtos durante o trajeto. Devem contar com carrocerias que respeitem cada necessidade da carga orgânica e que sigam os padrões e regulamentações de cada setor, como a ANVISA – Agência Nacional de Vigilância Sanitária, entre outros, para garantir a qualidade dos produtos e a segurança do consumidor final. </w:t>
      </w:r>
    </w:p>
    <w:p w14:paraId="4AE925D7" w14:textId="77777777" w:rsidR="00645BB7" w:rsidRDefault="00645BB7" w:rsidP="00645BB7">
      <w:pPr>
        <w:spacing w:line="360" w:lineRule="auto"/>
        <w:ind w:left="566"/>
        <w:jc w:val="both"/>
        <w:rPr>
          <w:rFonts w:ascii="Cambria" w:eastAsia="Cambria" w:hAnsi="Cambria" w:cs="Cambria"/>
          <w:b/>
          <w:sz w:val="24"/>
          <w:szCs w:val="24"/>
        </w:rPr>
      </w:pPr>
      <w:r>
        <w:rPr>
          <w:rFonts w:ascii="Cambria" w:eastAsia="Cambria" w:hAnsi="Cambria" w:cs="Cambria"/>
          <w:b/>
          <w:sz w:val="24"/>
          <w:szCs w:val="24"/>
        </w:rPr>
        <w:t>6.1.10.</w:t>
      </w:r>
      <w:r>
        <w:rPr>
          <w:rFonts w:ascii="Cambria" w:eastAsia="Cambria" w:hAnsi="Cambria" w:cs="Cambria"/>
          <w:sz w:val="24"/>
          <w:szCs w:val="24"/>
        </w:rPr>
        <w:t xml:space="preserve">   </w:t>
      </w:r>
      <w:r>
        <w:rPr>
          <w:rFonts w:ascii="Cambria" w:eastAsia="Cambria" w:hAnsi="Cambria" w:cs="Cambria"/>
          <w:b/>
          <w:sz w:val="24"/>
          <w:szCs w:val="24"/>
        </w:rPr>
        <w:t>Avaliação da qualidade dos alimentos no ato do recebimento</w:t>
      </w:r>
    </w:p>
    <w:p w14:paraId="6D5D81BE"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b/>
          <w:sz w:val="24"/>
          <w:szCs w:val="24"/>
        </w:rPr>
        <w:lastRenderedPageBreak/>
        <w:t xml:space="preserve"> </w:t>
      </w:r>
      <w:r>
        <w:rPr>
          <w:rFonts w:ascii="Cambria" w:eastAsia="Cambria" w:hAnsi="Cambria" w:cs="Cambria"/>
          <w:sz w:val="24"/>
          <w:szCs w:val="24"/>
        </w:rPr>
        <w:t>A avaliação da qualidade dos alimentos no ato do recebimento será feita por funcionário específico para esse fim ou pelo manipulador de alimentos da unidade escolar, onde o fornecedor deverá aguardar toda a conferência.</w:t>
      </w:r>
    </w:p>
    <w:p w14:paraId="374751A8" w14:textId="77777777" w:rsidR="00645BB7" w:rsidRDefault="00645BB7" w:rsidP="00645BB7">
      <w:pPr>
        <w:spacing w:line="360" w:lineRule="auto"/>
        <w:jc w:val="both"/>
        <w:rPr>
          <w:rFonts w:ascii="Cambria" w:eastAsia="Cambria" w:hAnsi="Cambria" w:cs="Cambria"/>
          <w:sz w:val="24"/>
          <w:szCs w:val="24"/>
        </w:rPr>
      </w:pPr>
    </w:p>
    <w:p w14:paraId="461468C8" w14:textId="77777777" w:rsidR="00645BB7" w:rsidRDefault="00645BB7" w:rsidP="00645BB7">
      <w:pPr>
        <w:spacing w:line="360" w:lineRule="auto"/>
        <w:ind w:left="566"/>
        <w:jc w:val="both"/>
        <w:rPr>
          <w:rFonts w:ascii="Cambria" w:eastAsia="Cambria" w:hAnsi="Cambria" w:cs="Cambria"/>
          <w:b/>
          <w:sz w:val="24"/>
          <w:szCs w:val="24"/>
        </w:rPr>
      </w:pPr>
      <w:r>
        <w:rPr>
          <w:rFonts w:ascii="Cambria" w:eastAsia="Cambria" w:hAnsi="Cambria" w:cs="Cambria"/>
          <w:b/>
          <w:sz w:val="24"/>
          <w:szCs w:val="24"/>
        </w:rPr>
        <w:t>6.1.11.</w:t>
      </w:r>
      <w:r>
        <w:rPr>
          <w:rFonts w:ascii="Cambria" w:eastAsia="Cambria" w:hAnsi="Cambria" w:cs="Cambria"/>
          <w:sz w:val="24"/>
          <w:szCs w:val="24"/>
        </w:rPr>
        <w:t xml:space="preserve">   </w:t>
      </w:r>
      <w:r>
        <w:rPr>
          <w:rFonts w:ascii="Cambria" w:eastAsia="Cambria" w:hAnsi="Cambria" w:cs="Cambria"/>
          <w:b/>
          <w:sz w:val="24"/>
          <w:szCs w:val="24"/>
        </w:rPr>
        <w:t xml:space="preserve">Avaliação da qualidade durante o período contratual </w:t>
      </w:r>
    </w:p>
    <w:p w14:paraId="180496D4" w14:textId="77777777" w:rsidR="00645BB7" w:rsidRDefault="00645BB7" w:rsidP="00645BB7">
      <w:pPr>
        <w:spacing w:before="240" w:after="240" w:line="360" w:lineRule="auto"/>
        <w:jc w:val="both"/>
        <w:rPr>
          <w:rFonts w:ascii="Cambria" w:eastAsia="Cambria" w:hAnsi="Cambria" w:cs="Cambria"/>
          <w:sz w:val="24"/>
          <w:szCs w:val="24"/>
        </w:rPr>
      </w:pPr>
      <w:r>
        <w:rPr>
          <w:rFonts w:ascii="Cambria" w:eastAsia="Cambria" w:hAnsi="Cambria" w:cs="Cambria"/>
          <w:sz w:val="24"/>
          <w:szCs w:val="24"/>
        </w:rPr>
        <w:t>A avaliação da qualidade dos alimentos durante o período contratual será feita pelo profissional nutricionista.</w:t>
      </w:r>
    </w:p>
    <w:p w14:paraId="031AF226" w14:textId="77777777" w:rsidR="00645BB7" w:rsidRDefault="00645BB7" w:rsidP="00645BB7">
      <w:pPr>
        <w:spacing w:line="360" w:lineRule="auto"/>
        <w:ind w:left="566"/>
        <w:jc w:val="both"/>
        <w:rPr>
          <w:rFonts w:ascii="Cambria" w:eastAsia="Cambria" w:hAnsi="Cambria" w:cs="Cambria"/>
          <w:b/>
          <w:sz w:val="24"/>
          <w:szCs w:val="24"/>
        </w:rPr>
      </w:pPr>
      <w:r>
        <w:rPr>
          <w:rFonts w:ascii="Cambria" w:eastAsia="Cambria" w:hAnsi="Cambria" w:cs="Cambria"/>
          <w:b/>
          <w:sz w:val="24"/>
          <w:szCs w:val="24"/>
        </w:rPr>
        <w:t>6.1.12.</w:t>
      </w:r>
      <w:r>
        <w:rPr>
          <w:rFonts w:ascii="Cambria" w:eastAsia="Cambria" w:hAnsi="Cambria" w:cs="Cambria"/>
          <w:sz w:val="24"/>
          <w:szCs w:val="24"/>
        </w:rPr>
        <w:t xml:space="preserve">   </w:t>
      </w:r>
      <w:r>
        <w:rPr>
          <w:rFonts w:ascii="Cambria" w:eastAsia="Cambria" w:hAnsi="Cambria" w:cs="Cambria"/>
          <w:b/>
          <w:sz w:val="24"/>
          <w:szCs w:val="24"/>
        </w:rPr>
        <w:t>Sanções</w:t>
      </w:r>
    </w:p>
    <w:p w14:paraId="3BC858F2" w14:textId="77777777" w:rsidR="00645BB7" w:rsidRDefault="00645BB7" w:rsidP="00645BB7">
      <w:pPr>
        <w:spacing w:before="240" w:after="240" w:line="360" w:lineRule="auto"/>
        <w:jc w:val="both"/>
        <w:rPr>
          <w:rFonts w:ascii="Cambria" w:eastAsia="Cambria" w:hAnsi="Cambria" w:cs="Cambria"/>
          <w:sz w:val="24"/>
          <w:szCs w:val="24"/>
        </w:rPr>
      </w:pPr>
      <w:r>
        <w:rPr>
          <w:rFonts w:ascii="Cambria" w:eastAsia="Cambria" w:hAnsi="Cambria" w:cs="Cambria"/>
          <w:sz w:val="24"/>
          <w:szCs w:val="24"/>
        </w:rPr>
        <w:t>Considerar as infrações sanitárias nos termos da Lei nº 8.078/1990 e Lei nº 14.133/2021, além da Lei nº 6.437/1977, conforme o fato que deu causa a tal fato.</w:t>
      </w:r>
    </w:p>
    <w:p w14:paraId="10091E27" w14:textId="77777777" w:rsidR="00645BB7" w:rsidRDefault="00645BB7" w:rsidP="00645BB7">
      <w:pPr>
        <w:spacing w:line="360" w:lineRule="auto"/>
        <w:jc w:val="both"/>
        <w:rPr>
          <w:rFonts w:ascii="Cambria" w:eastAsia="Cambria" w:hAnsi="Cambria" w:cs="Cambria"/>
          <w:sz w:val="24"/>
          <w:szCs w:val="24"/>
        </w:rPr>
      </w:pPr>
    </w:p>
    <w:p w14:paraId="48D6674E" w14:textId="77777777" w:rsidR="00645BB7" w:rsidRDefault="00645BB7" w:rsidP="00645BB7">
      <w:pPr>
        <w:numPr>
          <w:ilvl w:val="0"/>
          <w:numId w:val="19"/>
        </w:numPr>
        <w:pBdr>
          <w:top w:val="nil"/>
          <w:left w:val="nil"/>
          <w:bottom w:val="nil"/>
          <w:right w:val="nil"/>
          <w:between w:val="nil"/>
        </w:pBdr>
        <w:tabs>
          <w:tab w:val="left" w:pos="292"/>
        </w:tabs>
        <w:spacing w:before="1"/>
        <w:rPr>
          <w:b/>
          <w:color w:val="000000"/>
          <w:shd w:val="clear" w:color="auto" w:fill="D9D9D9"/>
        </w:rPr>
      </w:pPr>
      <w:r>
        <w:rPr>
          <w:b/>
          <w:color w:val="000000"/>
          <w:shd w:val="clear" w:color="auto" w:fill="D9D9D9"/>
        </w:rPr>
        <w:t xml:space="preserve">LEVANTAMENTO DE MERCADO  </w:t>
      </w:r>
      <w:r>
        <w:rPr>
          <w:color w:val="000000"/>
          <w:shd w:val="clear" w:color="auto" w:fill="D9D9D9"/>
        </w:rPr>
        <w:t>(Art. 18, §1º, inciso V, da Lei 14.133/2021)</w:t>
      </w:r>
    </w:p>
    <w:p w14:paraId="6445EA75" w14:textId="77777777" w:rsidR="00645BB7" w:rsidRDefault="00645BB7" w:rsidP="00645BB7">
      <w:pPr>
        <w:pBdr>
          <w:top w:val="nil"/>
          <w:left w:val="nil"/>
          <w:bottom w:val="nil"/>
          <w:right w:val="nil"/>
          <w:between w:val="nil"/>
        </w:pBdr>
        <w:spacing w:before="2" w:line="360" w:lineRule="auto"/>
        <w:ind w:right="110"/>
        <w:jc w:val="both"/>
      </w:pPr>
    </w:p>
    <w:p w14:paraId="69408383" w14:textId="77777777" w:rsidR="00645BB7" w:rsidRDefault="00645BB7" w:rsidP="00645BB7">
      <w:pPr>
        <w:spacing w:before="240" w:after="240" w:line="360" w:lineRule="auto"/>
        <w:ind w:right="240" w:firstLine="700"/>
        <w:jc w:val="both"/>
        <w:rPr>
          <w:rFonts w:ascii="Cambria" w:eastAsia="Cambria" w:hAnsi="Cambria" w:cs="Cambria"/>
          <w:sz w:val="24"/>
          <w:szCs w:val="24"/>
        </w:rPr>
      </w:pPr>
      <w:r>
        <w:rPr>
          <w:rFonts w:ascii="Cambria" w:eastAsia="Cambria" w:hAnsi="Cambria" w:cs="Cambria"/>
          <w:sz w:val="24"/>
          <w:szCs w:val="24"/>
        </w:rPr>
        <w:t xml:space="preserve">Nos termos do inciso XIII, art. 6º da Lei nº 14.133/2020 os alimentos pretendidos podem ser classificados como bens comuns, </w:t>
      </w:r>
      <w:r>
        <w:rPr>
          <w:rFonts w:ascii="Cambria" w:eastAsia="Cambria" w:hAnsi="Cambria" w:cs="Cambria"/>
          <w:i/>
          <w:sz w:val="24"/>
          <w:szCs w:val="24"/>
        </w:rPr>
        <w:t xml:space="preserve">“aqueles cujos padrões de desempenho e qualidade podem ser objetivamente definidos pelo edital, por meio de especificações usuais de mercado”, </w:t>
      </w:r>
      <w:r>
        <w:rPr>
          <w:rFonts w:ascii="Cambria" w:eastAsia="Cambria" w:hAnsi="Cambria" w:cs="Cambria"/>
          <w:sz w:val="24"/>
          <w:szCs w:val="24"/>
        </w:rPr>
        <w:t>características essas observadas para todos os itens constantes neste ETP.</w:t>
      </w:r>
    </w:p>
    <w:p w14:paraId="6B021FD7" w14:textId="77777777" w:rsidR="00645BB7" w:rsidRDefault="00645BB7" w:rsidP="00645BB7">
      <w:pPr>
        <w:spacing w:before="240" w:after="240" w:line="360" w:lineRule="auto"/>
        <w:ind w:right="240" w:firstLine="700"/>
        <w:jc w:val="both"/>
        <w:rPr>
          <w:rFonts w:ascii="Cambria" w:eastAsia="Cambria" w:hAnsi="Cambria" w:cs="Cambria"/>
          <w:sz w:val="24"/>
          <w:szCs w:val="24"/>
        </w:rPr>
      </w:pPr>
      <w:r>
        <w:rPr>
          <w:rFonts w:ascii="Cambria" w:eastAsia="Cambria" w:hAnsi="Cambria" w:cs="Cambria"/>
          <w:sz w:val="24"/>
          <w:szCs w:val="24"/>
        </w:rPr>
        <w:t xml:space="preserve">Nesse sentido, não se fazem necessárias as análises adicionais acerca dos mesmos, sendo comumente produzidos e comercializados no mercado comum, atacadista, institucional e industrial, </w:t>
      </w:r>
      <w:r>
        <w:rPr>
          <w:rFonts w:ascii="Cambria" w:eastAsia="Cambria" w:hAnsi="Cambria" w:cs="Cambria"/>
          <w:b/>
          <w:sz w:val="24"/>
          <w:szCs w:val="24"/>
        </w:rPr>
        <w:t>sendo obrigatoriamente e facilmente definidas</w:t>
      </w:r>
      <w:r>
        <w:rPr>
          <w:rFonts w:ascii="Cambria" w:eastAsia="Cambria" w:hAnsi="Cambria" w:cs="Cambria"/>
          <w:sz w:val="24"/>
          <w:szCs w:val="24"/>
        </w:rPr>
        <w:t xml:space="preserve"> por padrão de identidade e  qualidade de </w:t>
      </w:r>
      <w:r>
        <w:rPr>
          <w:rFonts w:ascii="Cambria" w:eastAsia="Cambria" w:hAnsi="Cambria" w:cs="Cambria"/>
          <w:sz w:val="24"/>
          <w:szCs w:val="24"/>
        </w:rPr>
        <w:lastRenderedPageBreak/>
        <w:t>cada um, legalmente estabelecidos pela ANVISA e MAPA, visando o atendimento da demanda pelos de alunos da rede pública de educação básica deste município, tornando assim economicamente viável à Administração Pública, igualmente fomentando a economia brasileira.</w:t>
      </w:r>
    </w:p>
    <w:p w14:paraId="4B8C607C" w14:textId="77777777" w:rsidR="00645BB7" w:rsidRDefault="00645BB7" w:rsidP="00645BB7">
      <w:pPr>
        <w:spacing w:before="240" w:line="360" w:lineRule="auto"/>
        <w:ind w:right="240" w:firstLine="20"/>
        <w:jc w:val="both"/>
        <w:rPr>
          <w:rFonts w:ascii="Cambria" w:eastAsia="Cambria" w:hAnsi="Cambria" w:cs="Cambria"/>
          <w:sz w:val="24"/>
          <w:szCs w:val="24"/>
        </w:rPr>
      </w:pPr>
      <w:r>
        <w:rPr>
          <w:rFonts w:ascii="Cambria" w:eastAsia="Cambria" w:hAnsi="Cambria" w:cs="Cambria"/>
          <w:sz w:val="24"/>
          <w:szCs w:val="24"/>
        </w:rPr>
        <w:t xml:space="preserve">Tal aquisição, bens comuns que são, pressupõe necessária e simplificada conduta na descrição do </w:t>
      </w:r>
      <w:r>
        <w:rPr>
          <w:rFonts w:ascii="Cambria" w:eastAsia="Cambria" w:hAnsi="Cambria" w:cs="Cambria"/>
          <w:b/>
          <w:sz w:val="24"/>
          <w:szCs w:val="24"/>
        </w:rPr>
        <w:t>levantamento de mercado</w:t>
      </w:r>
      <w:r>
        <w:rPr>
          <w:rFonts w:ascii="Cambria" w:eastAsia="Cambria" w:hAnsi="Cambria" w:cs="Cambria"/>
          <w:sz w:val="24"/>
          <w:szCs w:val="24"/>
        </w:rPr>
        <w:t>, considerando o conhecimento prévio de diversos aspectos e com percepção clara especificamente quanto:</w:t>
      </w:r>
    </w:p>
    <w:p w14:paraId="635E45BE" w14:textId="77777777" w:rsidR="00645BB7" w:rsidRDefault="00645BB7" w:rsidP="00645BB7">
      <w:pPr>
        <w:spacing w:before="240" w:line="360" w:lineRule="auto"/>
        <w:ind w:right="240" w:firstLine="20"/>
        <w:jc w:val="both"/>
        <w:rPr>
          <w:rFonts w:ascii="Cambria" w:eastAsia="Cambria" w:hAnsi="Cambria" w:cs="Cambria"/>
          <w:sz w:val="24"/>
          <w:szCs w:val="24"/>
        </w:rPr>
      </w:pPr>
    </w:p>
    <w:p w14:paraId="32A67BEA" w14:textId="77777777" w:rsidR="00645BB7" w:rsidRDefault="00645BB7" w:rsidP="00645BB7">
      <w:pPr>
        <w:spacing w:line="360" w:lineRule="auto"/>
        <w:ind w:left="580" w:hanging="20"/>
        <w:jc w:val="both"/>
        <w:rPr>
          <w:rFonts w:ascii="Cambria" w:eastAsia="Cambria" w:hAnsi="Cambria" w:cs="Cambria"/>
          <w:b/>
          <w:sz w:val="24"/>
          <w:szCs w:val="24"/>
        </w:rPr>
      </w:pPr>
      <w:r>
        <w:rPr>
          <w:rFonts w:ascii="Cambria" w:eastAsia="Cambria" w:hAnsi="Cambria" w:cs="Cambria"/>
          <w:b/>
          <w:sz w:val="24"/>
          <w:szCs w:val="24"/>
        </w:rPr>
        <w:t>6.1.</w:t>
      </w:r>
      <w:r>
        <w:rPr>
          <w:rFonts w:ascii="Cambria" w:eastAsia="Cambria" w:hAnsi="Cambria" w:cs="Cambria"/>
          <w:sz w:val="24"/>
          <w:szCs w:val="24"/>
        </w:rPr>
        <w:t xml:space="preserve">    Aos hábitos alimentares dos alunos atendidos por este município nas escolas públicas de educação básica;</w:t>
      </w:r>
      <w:r>
        <w:rPr>
          <w:rFonts w:ascii="Cambria" w:eastAsia="Cambria" w:hAnsi="Cambria" w:cs="Cambria"/>
          <w:b/>
          <w:sz w:val="24"/>
          <w:szCs w:val="24"/>
        </w:rPr>
        <w:t xml:space="preserve"> </w:t>
      </w:r>
    </w:p>
    <w:p w14:paraId="37EC9D72" w14:textId="77777777" w:rsidR="00645BB7" w:rsidRDefault="00645BB7" w:rsidP="00645BB7">
      <w:pPr>
        <w:spacing w:line="360" w:lineRule="auto"/>
        <w:ind w:left="580" w:hanging="20"/>
        <w:jc w:val="both"/>
        <w:rPr>
          <w:rFonts w:ascii="Cambria" w:eastAsia="Cambria" w:hAnsi="Cambria" w:cs="Cambria"/>
          <w:b/>
          <w:sz w:val="24"/>
          <w:szCs w:val="24"/>
        </w:rPr>
      </w:pPr>
      <w:r>
        <w:rPr>
          <w:rFonts w:ascii="Cambria" w:eastAsia="Cambria" w:hAnsi="Cambria" w:cs="Cambria"/>
          <w:b/>
          <w:sz w:val="24"/>
          <w:szCs w:val="24"/>
        </w:rPr>
        <w:t>6.2.</w:t>
      </w:r>
      <w:r>
        <w:rPr>
          <w:rFonts w:ascii="Cambria" w:eastAsia="Cambria" w:hAnsi="Cambria" w:cs="Cambria"/>
          <w:sz w:val="24"/>
          <w:szCs w:val="24"/>
        </w:rPr>
        <w:t xml:space="preserve">    Ao perfil nutricional do alunado atendido;</w:t>
      </w:r>
      <w:r>
        <w:rPr>
          <w:rFonts w:ascii="Cambria" w:eastAsia="Cambria" w:hAnsi="Cambria" w:cs="Cambria"/>
          <w:b/>
          <w:sz w:val="24"/>
          <w:szCs w:val="24"/>
        </w:rPr>
        <w:t xml:space="preserve"> </w:t>
      </w:r>
    </w:p>
    <w:p w14:paraId="0B60E54D" w14:textId="77777777" w:rsidR="00645BB7" w:rsidRDefault="00645BB7" w:rsidP="00645BB7">
      <w:pPr>
        <w:spacing w:line="360" w:lineRule="auto"/>
        <w:ind w:left="580" w:hanging="20"/>
        <w:jc w:val="both"/>
        <w:rPr>
          <w:rFonts w:ascii="Cambria" w:eastAsia="Cambria" w:hAnsi="Cambria" w:cs="Cambria"/>
          <w:sz w:val="24"/>
          <w:szCs w:val="24"/>
        </w:rPr>
      </w:pPr>
      <w:r>
        <w:rPr>
          <w:rFonts w:ascii="Cambria" w:eastAsia="Cambria" w:hAnsi="Cambria" w:cs="Cambria"/>
          <w:b/>
          <w:sz w:val="24"/>
          <w:szCs w:val="24"/>
        </w:rPr>
        <w:t>6.3.</w:t>
      </w:r>
      <w:r>
        <w:rPr>
          <w:rFonts w:ascii="Cambria" w:eastAsia="Cambria" w:hAnsi="Cambria" w:cs="Cambria"/>
          <w:sz w:val="24"/>
          <w:szCs w:val="24"/>
        </w:rPr>
        <w:t xml:space="preserve">    Aos tipos de alimentos disponíveis no mercado, considerando:</w:t>
      </w:r>
    </w:p>
    <w:p w14:paraId="1F496802" w14:textId="77777777" w:rsidR="00645BB7" w:rsidRDefault="00645BB7" w:rsidP="00645BB7">
      <w:pPr>
        <w:spacing w:line="360" w:lineRule="auto"/>
        <w:ind w:left="1160" w:right="240" w:hanging="20"/>
        <w:jc w:val="both"/>
        <w:rPr>
          <w:rFonts w:ascii="Cambria" w:eastAsia="Cambria" w:hAnsi="Cambria" w:cs="Cambria"/>
          <w:sz w:val="24"/>
          <w:szCs w:val="24"/>
        </w:rPr>
      </w:pPr>
      <w:r>
        <w:rPr>
          <w:rFonts w:ascii="Cambria" w:eastAsia="Cambria" w:hAnsi="Cambria" w:cs="Cambria"/>
          <w:b/>
          <w:sz w:val="24"/>
          <w:szCs w:val="24"/>
        </w:rPr>
        <w:t>6.3.1.</w:t>
      </w:r>
      <w:r>
        <w:rPr>
          <w:rFonts w:ascii="Cambria" w:eastAsia="Cambria" w:hAnsi="Cambria" w:cs="Cambria"/>
          <w:sz w:val="24"/>
          <w:szCs w:val="24"/>
        </w:rPr>
        <w:t xml:space="preserve">  </w:t>
      </w:r>
      <w:r>
        <w:rPr>
          <w:rFonts w:ascii="Cambria" w:eastAsia="Cambria" w:hAnsi="Cambria" w:cs="Cambria"/>
          <w:sz w:val="24"/>
          <w:szCs w:val="24"/>
        </w:rPr>
        <w:tab/>
        <w:t>Aos regulamentos técnicos de identidade e qualidade determinados pela ANVISA e</w:t>
      </w:r>
      <w:r>
        <w:rPr>
          <w:rFonts w:ascii="Cambria" w:eastAsia="Cambria" w:hAnsi="Cambria" w:cs="Cambria"/>
          <w:color w:val="FF0000"/>
          <w:sz w:val="24"/>
          <w:szCs w:val="24"/>
        </w:rPr>
        <w:t xml:space="preserve"> </w:t>
      </w:r>
      <w:r>
        <w:rPr>
          <w:rFonts w:ascii="Cambria" w:eastAsia="Cambria" w:hAnsi="Cambria" w:cs="Cambria"/>
          <w:sz w:val="24"/>
          <w:szCs w:val="24"/>
        </w:rPr>
        <w:t>MAPA para cada um deles, de forma que não apresentem riscos à saúde dos alunos;</w:t>
      </w:r>
    </w:p>
    <w:p w14:paraId="5E27CE92" w14:textId="77777777" w:rsidR="00645BB7" w:rsidRDefault="00645BB7" w:rsidP="00645BB7">
      <w:pPr>
        <w:spacing w:line="360" w:lineRule="auto"/>
        <w:ind w:left="1160" w:right="240" w:hanging="20"/>
        <w:jc w:val="both"/>
        <w:rPr>
          <w:rFonts w:ascii="Cambria" w:eastAsia="Cambria" w:hAnsi="Cambria" w:cs="Cambria"/>
          <w:b/>
          <w:sz w:val="24"/>
          <w:szCs w:val="24"/>
        </w:rPr>
      </w:pPr>
      <w:r>
        <w:rPr>
          <w:rFonts w:ascii="Cambria" w:eastAsia="Cambria" w:hAnsi="Cambria" w:cs="Cambria"/>
          <w:b/>
          <w:sz w:val="24"/>
          <w:szCs w:val="24"/>
        </w:rPr>
        <w:t>6.3.2.</w:t>
      </w:r>
      <w:r>
        <w:rPr>
          <w:rFonts w:ascii="Cambria" w:eastAsia="Cambria" w:hAnsi="Cambria" w:cs="Cambria"/>
          <w:sz w:val="24"/>
          <w:szCs w:val="24"/>
        </w:rPr>
        <w:t xml:space="preserve">  </w:t>
      </w:r>
      <w:r>
        <w:rPr>
          <w:rFonts w:ascii="Cambria" w:eastAsia="Cambria" w:hAnsi="Cambria" w:cs="Cambria"/>
          <w:sz w:val="24"/>
          <w:szCs w:val="24"/>
        </w:rPr>
        <w:tab/>
        <w:t>Às formas de produção;</w:t>
      </w:r>
    </w:p>
    <w:p w14:paraId="382C9992" w14:textId="77777777" w:rsidR="00645BB7" w:rsidRDefault="00645BB7" w:rsidP="00645BB7">
      <w:pPr>
        <w:spacing w:line="360" w:lineRule="auto"/>
        <w:ind w:left="1160" w:right="240" w:hanging="20"/>
        <w:jc w:val="both"/>
        <w:rPr>
          <w:rFonts w:ascii="Cambria" w:eastAsia="Cambria" w:hAnsi="Cambria" w:cs="Cambria"/>
          <w:b/>
          <w:sz w:val="24"/>
          <w:szCs w:val="24"/>
        </w:rPr>
      </w:pPr>
      <w:r>
        <w:rPr>
          <w:rFonts w:ascii="Cambria" w:eastAsia="Cambria" w:hAnsi="Cambria" w:cs="Cambria"/>
          <w:b/>
          <w:sz w:val="24"/>
          <w:szCs w:val="24"/>
        </w:rPr>
        <w:t>6.3.3.</w:t>
      </w:r>
      <w:r>
        <w:rPr>
          <w:rFonts w:ascii="Cambria" w:eastAsia="Cambria" w:hAnsi="Cambria" w:cs="Cambria"/>
          <w:sz w:val="24"/>
          <w:szCs w:val="24"/>
        </w:rPr>
        <w:t xml:space="preserve">  </w:t>
      </w:r>
      <w:r>
        <w:rPr>
          <w:rFonts w:ascii="Cambria" w:eastAsia="Cambria" w:hAnsi="Cambria" w:cs="Cambria"/>
          <w:sz w:val="24"/>
          <w:szCs w:val="24"/>
        </w:rPr>
        <w:tab/>
        <w:t>Às condições necessárias para a armazenagem conforme a sua natureza até o preparo e consumo de cada um deles;</w:t>
      </w:r>
    </w:p>
    <w:p w14:paraId="220C4A69" w14:textId="77777777" w:rsidR="00645BB7" w:rsidRDefault="00645BB7" w:rsidP="00645BB7">
      <w:pPr>
        <w:spacing w:line="360" w:lineRule="auto"/>
        <w:ind w:left="1160" w:right="240" w:hanging="20"/>
        <w:jc w:val="both"/>
        <w:rPr>
          <w:rFonts w:ascii="Cambria" w:eastAsia="Cambria" w:hAnsi="Cambria" w:cs="Cambria"/>
          <w:b/>
          <w:sz w:val="24"/>
          <w:szCs w:val="24"/>
        </w:rPr>
      </w:pPr>
      <w:r>
        <w:rPr>
          <w:rFonts w:ascii="Cambria" w:eastAsia="Cambria" w:hAnsi="Cambria" w:cs="Cambria"/>
          <w:b/>
          <w:sz w:val="24"/>
          <w:szCs w:val="24"/>
        </w:rPr>
        <w:t>6.3.4.</w:t>
      </w:r>
      <w:r>
        <w:rPr>
          <w:rFonts w:ascii="Cambria" w:eastAsia="Cambria" w:hAnsi="Cambria" w:cs="Cambria"/>
          <w:sz w:val="24"/>
          <w:szCs w:val="24"/>
        </w:rPr>
        <w:t xml:space="preserve">  </w:t>
      </w:r>
      <w:r>
        <w:rPr>
          <w:rFonts w:ascii="Cambria" w:eastAsia="Cambria" w:hAnsi="Cambria" w:cs="Cambria"/>
          <w:sz w:val="24"/>
          <w:szCs w:val="24"/>
        </w:rPr>
        <w:tab/>
        <w:t>Às adequadas condições durante todas as etapas do transporte;</w:t>
      </w:r>
    </w:p>
    <w:p w14:paraId="4C8F65DA" w14:textId="77777777" w:rsidR="00645BB7" w:rsidRDefault="00645BB7" w:rsidP="00645BB7">
      <w:pPr>
        <w:spacing w:line="360" w:lineRule="auto"/>
        <w:ind w:left="1160" w:right="240" w:hanging="20"/>
        <w:jc w:val="both"/>
        <w:rPr>
          <w:rFonts w:ascii="Cambria" w:eastAsia="Cambria" w:hAnsi="Cambria" w:cs="Cambria"/>
          <w:b/>
          <w:sz w:val="24"/>
          <w:szCs w:val="24"/>
        </w:rPr>
      </w:pPr>
      <w:r>
        <w:rPr>
          <w:rFonts w:ascii="Cambria" w:eastAsia="Cambria" w:hAnsi="Cambria" w:cs="Cambria"/>
          <w:b/>
          <w:sz w:val="24"/>
          <w:szCs w:val="24"/>
        </w:rPr>
        <w:t>6.3.5.</w:t>
      </w:r>
      <w:r>
        <w:rPr>
          <w:rFonts w:ascii="Cambria" w:eastAsia="Cambria" w:hAnsi="Cambria" w:cs="Cambria"/>
          <w:sz w:val="24"/>
          <w:szCs w:val="24"/>
        </w:rPr>
        <w:t xml:space="preserve">  </w:t>
      </w:r>
      <w:r>
        <w:rPr>
          <w:rFonts w:ascii="Cambria" w:eastAsia="Cambria" w:hAnsi="Cambria" w:cs="Cambria"/>
          <w:sz w:val="24"/>
          <w:szCs w:val="24"/>
        </w:rPr>
        <w:tab/>
        <w:t>À comprovação da execução das boas práticas na manipulação segura e garantia na manutenção da sua qualidade em todo o processo de produção;</w:t>
      </w:r>
    </w:p>
    <w:p w14:paraId="34432F84" w14:textId="77777777" w:rsidR="00645BB7" w:rsidRDefault="00645BB7" w:rsidP="00645BB7">
      <w:pPr>
        <w:spacing w:line="360" w:lineRule="auto"/>
        <w:ind w:left="1160" w:right="240" w:hanging="20"/>
        <w:jc w:val="both"/>
        <w:rPr>
          <w:rFonts w:ascii="Cambria" w:eastAsia="Cambria" w:hAnsi="Cambria" w:cs="Cambria"/>
          <w:b/>
          <w:sz w:val="24"/>
          <w:szCs w:val="24"/>
        </w:rPr>
      </w:pPr>
      <w:r>
        <w:rPr>
          <w:rFonts w:ascii="Cambria" w:eastAsia="Cambria" w:hAnsi="Cambria" w:cs="Cambria"/>
          <w:b/>
          <w:sz w:val="24"/>
          <w:szCs w:val="24"/>
        </w:rPr>
        <w:t>6.3.6.</w:t>
      </w:r>
      <w:r>
        <w:rPr>
          <w:rFonts w:ascii="Cambria" w:eastAsia="Cambria" w:hAnsi="Cambria" w:cs="Cambria"/>
          <w:sz w:val="24"/>
          <w:szCs w:val="24"/>
        </w:rPr>
        <w:t xml:space="preserve">  </w:t>
      </w:r>
      <w:r>
        <w:rPr>
          <w:rFonts w:ascii="Cambria" w:eastAsia="Cambria" w:hAnsi="Cambria" w:cs="Cambria"/>
          <w:sz w:val="24"/>
          <w:szCs w:val="24"/>
        </w:rPr>
        <w:tab/>
        <w:t>À condição de rastreabilidade;</w:t>
      </w:r>
    </w:p>
    <w:p w14:paraId="1082B432" w14:textId="77777777" w:rsidR="00645BB7" w:rsidRDefault="00645BB7" w:rsidP="00645BB7">
      <w:pPr>
        <w:spacing w:line="360" w:lineRule="auto"/>
        <w:ind w:left="1160" w:right="240" w:hanging="20"/>
        <w:jc w:val="both"/>
        <w:rPr>
          <w:rFonts w:ascii="Cambria" w:eastAsia="Cambria" w:hAnsi="Cambria" w:cs="Cambria"/>
          <w:b/>
          <w:sz w:val="24"/>
          <w:szCs w:val="24"/>
        </w:rPr>
      </w:pPr>
      <w:r>
        <w:rPr>
          <w:rFonts w:ascii="Cambria" w:eastAsia="Cambria" w:hAnsi="Cambria" w:cs="Cambria"/>
          <w:b/>
          <w:sz w:val="24"/>
          <w:szCs w:val="24"/>
        </w:rPr>
        <w:t>6.3.7.</w:t>
      </w:r>
      <w:r>
        <w:rPr>
          <w:rFonts w:ascii="Cambria" w:eastAsia="Cambria" w:hAnsi="Cambria" w:cs="Cambria"/>
          <w:sz w:val="24"/>
          <w:szCs w:val="24"/>
        </w:rPr>
        <w:t xml:space="preserve">  </w:t>
      </w:r>
      <w:r>
        <w:rPr>
          <w:rFonts w:ascii="Cambria" w:eastAsia="Cambria" w:hAnsi="Cambria" w:cs="Cambria"/>
          <w:sz w:val="24"/>
          <w:szCs w:val="24"/>
        </w:rPr>
        <w:tab/>
        <w:t>Aos aspectos de sustentabilidade;</w:t>
      </w:r>
    </w:p>
    <w:p w14:paraId="0147A275" w14:textId="77777777" w:rsidR="00645BB7" w:rsidRDefault="00645BB7" w:rsidP="00645BB7">
      <w:pPr>
        <w:spacing w:line="360" w:lineRule="auto"/>
        <w:ind w:left="1160" w:right="240" w:hanging="20"/>
        <w:jc w:val="both"/>
        <w:rPr>
          <w:rFonts w:ascii="Cambria" w:eastAsia="Cambria" w:hAnsi="Cambria" w:cs="Cambria"/>
          <w:b/>
          <w:sz w:val="24"/>
          <w:szCs w:val="24"/>
        </w:rPr>
      </w:pPr>
      <w:r>
        <w:rPr>
          <w:rFonts w:ascii="Cambria" w:eastAsia="Cambria" w:hAnsi="Cambria" w:cs="Cambria"/>
          <w:b/>
          <w:sz w:val="24"/>
          <w:szCs w:val="24"/>
        </w:rPr>
        <w:t>6.3.8.</w:t>
      </w:r>
      <w:r>
        <w:rPr>
          <w:rFonts w:ascii="Cambria" w:eastAsia="Cambria" w:hAnsi="Cambria" w:cs="Cambria"/>
          <w:sz w:val="24"/>
          <w:szCs w:val="24"/>
        </w:rPr>
        <w:t xml:space="preserve">  </w:t>
      </w:r>
      <w:r>
        <w:rPr>
          <w:rFonts w:ascii="Cambria" w:eastAsia="Cambria" w:hAnsi="Cambria" w:cs="Cambria"/>
          <w:sz w:val="24"/>
          <w:szCs w:val="24"/>
        </w:rPr>
        <w:tab/>
        <w:t>Ao cumprimento das orientações trazidas pelos guias alimentares brasileiros;</w:t>
      </w:r>
    </w:p>
    <w:p w14:paraId="34301023" w14:textId="77777777" w:rsidR="00645BB7" w:rsidRDefault="00645BB7" w:rsidP="00645BB7">
      <w:pPr>
        <w:spacing w:line="360" w:lineRule="auto"/>
        <w:ind w:left="1160" w:right="240" w:hanging="20"/>
        <w:jc w:val="both"/>
        <w:rPr>
          <w:rFonts w:ascii="Cambria" w:eastAsia="Cambria" w:hAnsi="Cambria" w:cs="Cambria"/>
          <w:b/>
          <w:sz w:val="24"/>
          <w:szCs w:val="24"/>
        </w:rPr>
      </w:pPr>
      <w:r>
        <w:rPr>
          <w:rFonts w:ascii="Cambria" w:eastAsia="Cambria" w:hAnsi="Cambria" w:cs="Cambria"/>
          <w:b/>
          <w:sz w:val="24"/>
          <w:szCs w:val="24"/>
        </w:rPr>
        <w:lastRenderedPageBreak/>
        <w:t>6.3.9.</w:t>
      </w:r>
      <w:r>
        <w:rPr>
          <w:rFonts w:ascii="Cambria" w:eastAsia="Cambria" w:hAnsi="Cambria" w:cs="Cambria"/>
          <w:sz w:val="24"/>
          <w:szCs w:val="24"/>
        </w:rPr>
        <w:t xml:space="preserve">  </w:t>
      </w:r>
      <w:r>
        <w:rPr>
          <w:rFonts w:ascii="Cambria" w:eastAsia="Cambria" w:hAnsi="Cambria" w:cs="Cambria"/>
          <w:sz w:val="24"/>
          <w:szCs w:val="24"/>
        </w:rPr>
        <w:tab/>
        <w:t>Ao cumprimento das determinações legais da Lei nº 11.947/2009 e sua regulamentação qual seja, a Resolução FNDE nº 06/2020;</w:t>
      </w:r>
    </w:p>
    <w:p w14:paraId="32E7D9F2" w14:textId="77777777" w:rsidR="00645BB7" w:rsidRDefault="00645BB7" w:rsidP="00645BB7">
      <w:pPr>
        <w:spacing w:line="360" w:lineRule="auto"/>
        <w:ind w:left="1160" w:right="240" w:hanging="20"/>
        <w:jc w:val="both"/>
        <w:rPr>
          <w:rFonts w:ascii="Cambria" w:eastAsia="Cambria" w:hAnsi="Cambria" w:cs="Cambria"/>
          <w:b/>
          <w:sz w:val="24"/>
          <w:szCs w:val="24"/>
        </w:rPr>
      </w:pPr>
      <w:r>
        <w:rPr>
          <w:rFonts w:ascii="Cambria" w:eastAsia="Cambria" w:hAnsi="Cambria" w:cs="Cambria"/>
          <w:b/>
          <w:sz w:val="24"/>
          <w:szCs w:val="24"/>
        </w:rPr>
        <w:t>6.3.10.</w:t>
      </w:r>
      <w:r>
        <w:rPr>
          <w:rFonts w:ascii="Cambria" w:eastAsia="Cambria" w:hAnsi="Cambria" w:cs="Cambria"/>
          <w:sz w:val="24"/>
          <w:szCs w:val="24"/>
        </w:rPr>
        <w:t xml:space="preserve">   A quantidade líquida conforme a massa e volume dos alimentos pré-medidos e descrita nas embalagens em conformidade aos parâmetros de metrologia estabelecidos pelo Instituto Nacional de Metrologia – INMETRO, adequados ao seu conteúdo nominal;</w:t>
      </w:r>
    </w:p>
    <w:p w14:paraId="03A0E5FB" w14:textId="77777777" w:rsidR="00645BB7" w:rsidRDefault="00645BB7" w:rsidP="00645BB7">
      <w:pPr>
        <w:spacing w:line="360" w:lineRule="auto"/>
        <w:ind w:left="1160" w:right="240" w:hanging="20"/>
        <w:jc w:val="both"/>
        <w:rPr>
          <w:rFonts w:ascii="Cambria" w:eastAsia="Cambria" w:hAnsi="Cambria" w:cs="Cambria"/>
          <w:b/>
          <w:sz w:val="24"/>
          <w:szCs w:val="24"/>
        </w:rPr>
      </w:pPr>
      <w:r>
        <w:rPr>
          <w:rFonts w:ascii="Cambria" w:eastAsia="Cambria" w:hAnsi="Cambria" w:cs="Cambria"/>
          <w:b/>
          <w:sz w:val="24"/>
          <w:szCs w:val="24"/>
        </w:rPr>
        <w:t>6.3.11.</w:t>
      </w:r>
      <w:r>
        <w:rPr>
          <w:rFonts w:ascii="Cambria" w:eastAsia="Cambria" w:hAnsi="Cambria" w:cs="Cambria"/>
          <w:sz w:val="24"/>
          <w:szCs w:val="24"/>
        </w:rPr>
        <w:t xml:space="preserve">   Às condições possíveis de pré e preparo das refeições nas estruturas físicas disponíveis nas cozinhas escolares;</w:t>
      </w:r>
    </w:p>
    <w:p w14:paraId="4EA38DD6" w14:textId="77777777" w:rsidR="00645BB7" w:rsidRDefault="00645BB7" w:rsidP="00645BB7">
      <w:pPr>
        <w:spacing w:line="360" w:lineRule="auto"/>
        <w:ind w:left="1160" w:right="240" w:hanging="20"/>
        <w:jc w:val="both"/>
        <w:rPr>
          <w:rFonts w:ascii="Cambria" w:eastAsia="Cambria" w:hAnsi="Cambria" w:cs="Cambria"/>
          <w:sz w:val="24"/>
          <w:szCs w:val="24"/>
        </w:rPr>
      </w:pPr>
      <w:r>
        <w:rPr>
          <w:rFonts w:ascii="Cambria" w:eastAsia="Cambria" w:hAnsi="Cambria" w:cs="Cambria"/>
          <w:b/>
          <w:sz w:val="24"/>
          <w:szCs w:val="24"/>
        </w:rPr>
        <w:t>6.3.12.</w:t>
      </w:r>
      <w:r>
        <w:rPr>
          <w:rFonts w:ascii="Cambria" w:eastAsia="Cambria" w:hAnsi="Cambria" w:cs="Cambria"/>
          <w:sz w:val="24"/>
          <w:szCs w:val="24"/>
        </w:rPr>
        <w:t xml:space="preserve">   À proporção de manipuladores de alimentos disponíveis nas escolas X refeições preparadas;</w:t>
      </w:r>
    </w:p>
    <w:p w14:paraId="73851D0C" w14:textId="77777777" w:rsidR="00645BB7" w:rsidRDefault="00645BB7" w:rsidP="00645BB7">
      <w:pPr>
        <w:spacing w:line="360" w:lineRule="auto"/>
        <w:ind w:left="1160" w:right="240" w:hanging="20"/>
        <w:jc w:val="both"/>
        <w:rPr>
          <w:rFonts w:ascii="Cambria" w:eastAsia="Cambria" w:hAnsi="Cambria" w:cs="Cambria"/>
          <w:sz w:val="24"/>
          <w:szCs w:val="24"/>
        </w:rPr>
      </w:pPr>
      <w:r>
        <w:rPr>
          <w:rFonts w:ascii="Cambria" w:eastAsia="Cambria" w:hAnsi="Cambria" w:cs="Cambria"/>
          <w:b/>
          <w:sz w:val="24"/>
          <w:szCs w:val="24"/>
        </w:rPr>
        <w:t>6.3.13.</w:t>
      </w:r>
      <w:r>
        <w:rPr>
          <w:rFonts w:ascii="Cambria" w:eastAsia="Cambria" w:hAnsi="Cambria" w:cs="Cambria"/>
          <w:sz w:val="24"/>
          <w:szCs w:val="24"/>
        </w:rPr>
        <w:t xml:space="preserve">   Às condições de armazenagem a seco e em temperatura controlada dos alimentos nas escolas;</w:t>
      </w:r>
    </w:p>
    <w:p w14:paraId="54B856D6" w14:textId="77777777" w:rsidR="00645BB7" w:rsidRDefault="00645BB7" w:rsidP="00645BB7">
      <w:pPr>
        <w:spacing w:before="240" w:after="240" w:line="360" w:lineRule="auto"/>
        <w:ind w:left="1140" w:right="240" w:hanging="430"/>
        <w:jc w:val="both"/>
        <w:rPr>
          <w:rFonts w:ascii="Cambria" w:eastAsia="Cambria" w:hAnsi="Cambria" w:cs="Cambria"/>
          <w:b/>
          <w:sz w:val="24"/>
          <w:szCs w:val="24"/>
        </w:rPr>
      </w:pPr>
      <w:r>
        <w:rPr>
          <w:rFonts w:ascii="Cambria" w:eastAsia="Cambria" w:hAnsi="Cambria" w:cs="Cambria"/>
          <w:b/>
          <w:sz w:val="24"/>
          <w:szCs w:val="24"/>
        </w:rPr>
        <w:t xml:space="preserve">       6.3.14.</w:t>
      </w:r>
      <w:r>
        <w:rPr>
          <w:rFonts w:ascii="Cambria" w:eastAsia="Cambria" w:hAnsi="Cambria" w:cs="Cambria"/>
          <w:sz w:val="24"/>
          <w:szCs w:val="24"/>
        </w:rPr>
        <w:t xml:space="preserve">   A temperatura ambiente, que pode comprometer a qualidade nutricional e principalmente a sanitária dos alimentos;</w:t>
      </w:r>
    </w:p>
    <w:p w14:paraId="3EE824C9" w14:textId="77777777" w:rsidR="00645BB7" w:rsidRDefault="00645BB7" w:rsidP="00645BB7">
      <w:pPr>
        <w:spacing w:line="360" w:lineRule="auto"/>
        <w:ind w:left="1160" w:right="240" w:hanging="20"/>
        <w:jc w:val="both"/>
        <w:rPr>
          <w:rFonts w:ascii="Cambria" w:eastAsia="Cambria" w:hAnsi="Cambria" w:cs="Cambria"/>
          <w:b/>
          <w:sz w:val="24"/>
          <w:szCs w:val="24"/>
        </w:rPr>
      </w:pPr>
      <w:r>
        <w:rPr>
          <w:rFonts w:ascii="Cambria" w:eastAsia="Cambria" w:hAnsi="Cambria" w:cs="Cambria"/>
          <w:b/>
          <w:sz w:val="24"/>
          <w:szCs w:val="24"/>
        </w:rPr>
        <w:t>6.3.15.</w:t>
      </w:r>
      <w:r>
        <w:rPr>
          <w:rFonts w:ascii="Cambria" w:eastAsia="Cambria" w:hAnsi="Cambria" w:cs="Cambria"/>
          <w:sz w:val="24"/>
          <w:szCs w:val="24"/>
        </w:rPr>
        <w:t xml:space="preserve">   À logística aqui possível de ser realizada que permita a segurança nutricional e sanitária dos alimentos até o recebimento nas escolas, conforme a natureza de cada um;</w:t>
      </w:r>
    </w:p>
    <w:p w14:paraId="6AD81313" w14:textId="77777777" w:rsidR="00645BB7" w:rsidRDefault="00645BB7" w:rsidP="00645BB7">
      <w:pPr>
        <w:spacing w:line="360" w:lineRule="auto"/>
        <w:ind w:left="1160" w:right="240" w:hanging="20"/>
        <w:jc w:val="both"/>
        <w:rPr>
          <w:rFonts w:ascii="Cambria" w:eastAsia="Cambria" w:hAnsi="Cambria" w:cs="Cambria"/>
          <w:sz w:val="24"/>
          <w:szCs w:val="24"/>
        </w:rPr>
      </w:pPr>
      <w:r>
        <w:rPr>
          <w:rFonts w:ascii="Cambria" w:eastAsia="Cambria" w:hAnsi="Cambria" w:cs="Cambria"/>
          <w:b/>
          <w:sz w:val="24"/>
          <w:szCs w:val="24"/>
        </w:rPr>
        <w:t>6.3.16.</w:t>
      </w:r>
      <w:r>
        <w:rPr>
          <w:rFonts w:ascii="Cambria" w:eastAsia="Cambria" w:hAnsi="Cambria" w:cs="Cambria"/>
          <w:sz w:val="24"/>
          <w:szCs w:val="24"/>
        </w:rPr>
        <w:t xml:space="preserve">   À rotina técnica, administrativa e operacional de trabalho vivenciado no Programa de Alimentação Escolar local.</w:t>
      </w:r>
    </w:p>
    <w:p w14:paraId="7E60BADB" w14:textId="77777777" w:rsidR="00645BB7" w:rsidRDefault="00645BB7" w:rsidP="00645BB7">
      <w:pPr>
        <w:spacing w:before="240" w:line="360" w:lineRule="auto"/>
        <w:ind w:right="240" w:firstLine="20"/>
        <w:jc w:val="both"/>
        <w:rPr>
          <w:rFonts w:ascii="Cambria" w:eastAsia="Cambria" w:hAnsi="Cambria" w:cs="Cambria"/>
          <w:sz w:val="24"/>
          <w:szCs w:val="24"/>
        </w:rPr>
      </w:pPr>
      <w:r>
        <w:rPr>
          <w:rFonts w:ascii="Cambria" w:eastAsia="Cambria" w:hAnsi="Cambria" w:cs="Cambria"/>
          <w:sz w:val="24"/>
          <w:szCs w:val="24"/>
        </w:rPr>
        <w:t xml:space="preserve">Posto isso, torna-se desnecessária as pesquisas e descrições pormenorizadas para cada alimento, já que a natureza dos que estão disponíveis no mercado e a tendência destes </w:t>
      </w:r>
      <w:r>
        <w:rPr>
          <w:rFonts w:ascii="Cambria" w:eastAsia="Cambria" w:hAnsi="Cambria" w:cs="Cambria"/>
          <w:b/>
          <w:sz w:val="24"/>
          <w:szCs w:val="24"/>
        </w:rPr>
        <w:t>são conhecidas</w:t>
      </w:r>
      <w:r>
        <w:rPr>
          <w:rFonts w:ascii="Cambria" w:eastAsia="Cambria" w:hAnsi="Cambria" w:cs="Cambria"/>
          <w:sz w:val="24"/>
          <w:szCs w:val="24"/>
        </w:rPr>
        <w:t>, demonstrando claramente a desnecessidade de maior investigação acerca dos objetos, de modo a favorecer e manter a o caráter competitivo do certame.</w:t>
      </w:r>
    </w:p>
    <w:p w14:paraId="5FED669B" w14:textId="77777777" w:rsidR="00645BB7" w:rsidRDefault="00645BB7" w:rsidP="00645BB7">
      <w:pPr>
        <w:spacing w:before="240" w:line="360" w:lineRule="auto"/>
        <w:ind w:right="240" w:firstLine="20"/>
        <w:jc w:val="both"/>
        <w:rPr>
          <w:rFonts w:ascii="Cambria" w:eastAsia="Cambria" w:hAnsi="Cambria" w:cs="Cambria"/>
          <w:sz w:val="24"/>
          <w:szCs w:val="24"/>
        </w:rPr>
      </w:pPr>
      <w:r>
        <w:rPr>
          <w:rFonts w:ascii="Cambria" w:eastAsia="Cambria" w:hAnsi="Cambria" w:cs="Cambria"/>
          <w:sz w:val="24"/>
          <w:szCs w:val="24"/>
        </w:rPr>
        <w:t xml:space="preserve">De maneira resumida, as opções de alimentos descritos no item 6.5, inserindo todos aqueles previstos nos modelos de cardápios, conforme a proporção do alunado atendido e refeições servidas a eles, sendo que tais alternativas (aqui descritas) têm suas quantidades associadas à </w:t>
      </w:r>
      <w:r>
        <w:rPr>
          <w:rFonts w:ascii="Cambria" w:eastAsia="Cambria" w:hAnsi="Cambria" w:cs="Cambria"/>
          <w:i/>
          <w:sz w:val="24"/>
          <w:szCs w:val="24"/>
        </w:rPr>
        <w:t>per capita</w:t>
      </w:r>
      <w:r>
        <w:rPr>
          <w:rFonts w:ascii="Cambria" w:eastAsia="Cambria" w:hAnsi="Cambria" w:cs="Cambria"/>
          <w:sz w:val="24"/>
          <w:szCs w:val="24"/>
        </w:rPr>
        <w:t xml:space="preserve"> de cada um deles, para atendimento conforme à necessidade alimentar e nutricional, adequadas à faixa etária dos alunos.</w:t>
      </w:r>
    </w:p>
    <w:p w14:paraId="31863CAC" w14:textId="77777777" w:rsidR="00645BB7" w:rsidRDefault="00645BB7" w:rsidP="00645BB7">
      <w:pPr>
        <w:spacing w:line="360" w:lineRule="auto"/>
        <w:jc w:val="both"/>
        <w:rPr>
          <w:rFonts w:ascii="Cambria" w:eastAsia="Cambria" w:hAnsi="Cambria" w:cs="Cambria"/>
          <w:b/>
          <w:sz w:val="24"/>
          <w:szCs w:val="24"/>
        </w:rPr>
      </w:pPr>
      <w:r>
        <w:rPr>
          <w:rFonts w:ascii="Cambria" w:eastAsia="Cambria" w:hAnsi="Cambria" w:cs="Cambria"/>
          <w:b/>
          <w:sz w:val="24"/>
          <w:szCs w:val="24"/>
        </w:rPr>
        <w:lastRenderedPageBreak/>
        <w:t>Objetivo do Levantamento</w:t>
      </w:r>
    </w:p>
    <w:p w14:paraId="05D26FB3"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O objetivo do levantamento de mercado é identificar fornecedores potenciais e obter informações detalhadas sobre preços, qualidade e condições de fornecimento de pães, visando a aquisição para as unidades escolares da Secretaria Municipal de Educação. Este processo é essencial para garantir que a contratação seja realizada com base em dados atualizados e em conformidade com as melhores práticas de compra pública, assegurando o melhor custo-benefício para o município.</w:t>
      </w:r>
    </w:p>
    <w:p w14:paraId="7513D800" w14:textId="77777777" w:rsidR="00645BB7" w:rsidRDefault="00645BB7" w:rsidP="00645BB7">
      <w:pPr>
        <w:spacing w:line="360" w:lineRule="auto"/>
        <w:jc w:val="both"/>
        <w:rPr>
          <w:sz w:val="24"/>
          <w:szCs w:val="24"/>
        </w:rPr>
      </w:pPr>
    </w:p>
    <w:p w14:paraId="15527E20" w14:textId="77777777" w:rsidR="00645BB7" w:rsidRDefault="00645BB7" w:rsidP="00645BB7">
      <w:pPr>
        <w:spacing w:line="360" w:lineRule="auto"/>
        <w:jc w:val="both"/>
        <w:rPr>
          <w:b/>
          <w:sz w:val="24"/>
          <w:szCs w:val="24"/>
        </w:rPr>
      </w:pPr>
      <w:r>
        <w:rPr>
          <w:b/>
          <w:sz w:val="24"/>
          <w:szCs w:val="24"/>
        </w:rPr>
        <w:t xml:space="preserve">  Metodologia do Levantamento</w:t>
      </w:r>
    </w:p>
    <w:p w14:paraId="18BD4A80" w14:textId="77777777" w:rsidR="00645BB7" w:rsidRDefault="00645BB7" w:rsidP="00645BB7">
      <w:pPr>
        <w:spacing w:line="360" w:lineRule="auto"/>
        <w:jc w:val="both"/>
        <w:rPr>
          <w:sz w:val="24"/>
          <w:szCs w:val="24"/>
        </w:rPr>
      </w:pPr>
    </w:p>
    <w:p w14:paraId="30DFBECF"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1. Análise de Qualidade e Condições de Fornecimento:</w:t>
      </w:r>
    </w:p>
    <w:p w14:paraId="12A7C86B"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 xml:space="preserve">   - Avaliação da qualidade dos pães oferecidos, considerando aspectos como frescor, textura, sabor, e conformidade com as especificações nutricionais estabelecidas pela Secretaria Municipal de Educação.</w:t>
      </w:r>
    </w:p>
    <w:p w14:paraId="49C073B5"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 xml:space="preserve">   - Verificação das condições de embalagem e transporte oferecidas pelos fornecedores para assegurar que o pão chegue em boas condições às unidades escolares.</w:t>
      </w:r>
    </w:p>
    <w:p w14:paraId="7723C17D" w14:textId="77777777" w:rsidR="00645BB7" w:rsidRDefault="00645BB7" w:rsidP="00645BB7">
      <w:pPr>
        <w:spacing w:line="360" w:lineRule="auto"/>
        <w:jc w:val="both"/>
        <w:rPr>
          <w:sz w:val="24"/>
          <w:szCs w:val="24"/>
        </w:rPr>
      </w:pPr>
    </w:p>
    <w:p w14:paraId="31C2D757"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2. Estudo Comparativo de Preços:</w:t>
      </w:r>
    </w:p>
    <w:p w14:paraId="1ACBF30F"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 xml:space="preserve">   - Comparação dos preços obtidos, considerando não apenas o valor unitário, mas também os custos totais envolvidos (como transporte e impostos).</w:t>
      </w:r>
    </w:p>
    <w:p w14:paraId="1D3840BF"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 xml:space="preserve">   - Análise do histórico de preços dos últimos meses, observando tendências de mercado e possíveis oscilações nos custos dos insumos.</w:t>
      </w:r>
    </w:p>
    <w:p w14:paraId="12189F01" w14:textId="77777777" w:rsidR="00645BB7" w:rsidRDefault="00645BB7" w:rsidP="00645BB7">
      <w:pPr>
        <w:spacing w:line="360" w:lineRule="auto"/>
        <w:jc w:val="both"/>
        <w:rPr>
          <w:sz w:val="24"/>
          <w:szCs w:val="24"/>
        </w:rPr>
      </w:pPr>
    </w:p>
    <w:p w14:paraId="5598A501"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 xml:space="preserve"> 3. Relatório de Levantamento de Mercado</w:t>
      </w:r>
    </w:p>
    <w:p w14:paraId="5BFF07AE"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lastRenderedPageBreak/>
        <w:t>-Após a conclusão do levantamento, será elaborado uma planilha de custos com os preços unitários e suas respectivas fontes de pesquisa, bem como o valor total estimado para a contratação.</w:t>
      </w:r>
    </w:p>
    <w:p w14:paraId="61D682C3" w14:textId="77777777" w:rsidR="00645BB7" w:rsidRDefault="00645BB7" w:rsidP="00645BB7">
      <w:pPr>
        <w:spacing w:line="360" w:lineRule="auto"/>
        <w:jc w:val="both"/>
        <w:rPr>
          <w:rFonts w:ascii="Cambria" w:eastAsia="Cambria" w:hAnsi="Cambria" w:cs="Cambria"/>
          <w:sz w:val="24"/>
          <w:szCs w:val="24"/>
        </w:rPr>
      </w:pPr>
    </w:p>
    <w:p w14:paraId="7D6369E6"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Esta planilha servirá como base para a realização do pregão eletrônico, garantindo que a contratação seja feita de maneira transparente, eficiente e com o melhor custo-benefício para o município.</w:t>
      </w:r>
    </w:p>
    <w:p w14:paraId="69E28E72" w14:textId="77777777" w:rsidR="00645BB7" w:rsidRDefault="00645BB7" w:rsidP="00645BB7">
      <w:pPr>
        <w:spacing w:line="360" w:lineRule="auto"/>
        <w:jc w:val="both"/>
        <w:rPr>
          <w:sz w:val="24"/>
          <w:szCs w:val="24"/>
        </w:rPr>
      </w:pPr>
    </w:p>
    <w:p w14:paraId="337F88DA"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 xml:space="preserve"> 4. Considerações Finais</w:t>
      </w:r>
    </w:p>
    <w:p w14:paraId="3EB1DA14" w14:textId="77777777" w:rsidR="00645BB7" w:rsidRDefault="00645BB7" w:rsidP="00645BB7">
      <w:pPr>
        <w:spacing w:line="360" w:lineRule="auto"/>
        <w:jc w:val="both"/>
        <w:rPr>
          <w:rFonts w:ascii="Cambria" w:eastAsia="Cambria" w:hAnsi="Cambria" w:cs="Cambria"/>
          <w:sz w:val="24"/>
          <w:szCs w:val="24"/>
        </w:rPr>
      </w:pPr>
    </w:p>
    <w:p w14:paraId="480804A9" w14:textId="77777777" w:rsidR="00645BB7" w:rsidRDefault="00645BB7" w:rsidP="00645BB7">
      <w:pPr>
        <w:spacing w:line="360" w:lineRule="auto"/>
        <w:jc w:val="both"/>
        <w:rPr>
          <w:rFonts w:ascii="Cambria" w:eastAsia="Cambria" w:hAnsi="Cambria" w:cs="Cambria"/>
          <w:sz w:val="24"/>
          <w:szCs w:val="24"/>
        </w:rPr>
      </w:pPr>
      <w:r>
        <w:rPr>
          <w:rFonts w:ascii="Cambria" w:eastAsia="Cambria" w:hAnsi="Cambria" w:cs="Cambria"/>
          <w:sz w:val="24"/>
          <w:szCs w:val="24"/>
        </w:rPr>
        <w:t>O levantamento de mercado é uma etapa crucial para a aquisição de pães, assegurando que todas as decisões sejam fundamentadas em dados concretos e que a escolha do fornecedor atenda às necessidades nutricionais das unidades escolares, ao mesmo tempo em que respeita o orçamento público e as normas legais aplicáveis.</w:t>
      </w:r>
    </w:p>
    <w:p w14:paraId="76A7A799" w14:textId="77777777" w:rsidR="00645BB7" w:rsidRDefault="00645BB7" w:rsidP="00645BB7">
      <w:pPr>
        <w:spacing w:line="360" w:lineRule="auto"/>
        <w:jc w:val="both"/>
        <w:rPr>
          <w:sz w:val="24"/>
          <w:szCs w:val="24"/>
        </w:rPr>
      </w:pPr>
    </w:p>
    <w:p w14:paraId="18D5A17B" w14:textId="77777777" w:rsidR="00645BB7" w:rsidRDefault="00645BB7" w:rsidP="00645BB7">
      <w:pPr>
        <w:pBdr>
          <w:top w:val="nil"/>
          <w:left w:val="nil"/>
          <w:bottom w:val="nil"/>
          <w:right w:val="nil"/>
          <w:between w:val="nil"/>
        </w:pBdr>
        <w:tabs>
          <w:tab w:val="left" w:pos="292"/>
        </w:tabs>
        <w:jc w:val="both"/>
        <w:rPr>
          <w:b/>
          <w:color w:val="000000"/>
        </w:rPr>
      </w:pPr>
    </w:p>
    <w:p w14:paraId="56A099C3" w14:textId="77777777" w:rsidR="00645BB7" w:rsidRDefault="00645BB7" w:rsidP="00645BB7">
      <w:pPr>
        <w:numPr>
          <w:ilvl w:val="0"/>
          <w:numId w:val="19"/>
        </w:numPr>
        <w:pBdr>
          <w:top w:val="nil"/>
          <w:left w:val="nil"/>
          <w:bottom w:val="nil"/>
          <w:right w:val="nil"/>
          <w:between w:val="nil"/>
        </w:pBdr>
        <w:tabs>
          <w:tab w:val="left" w:pos="292"/>
        </w:tabs>
        <w:jc w:val="both"/>
        <w:rPr>
          <w:color w:val="000000"/>
          <w:sz w:val="26"/>
          <w:szCs w:val="26"/>
          <w:shd w:val="clear" w:color="auto" w:fill="D9D9D9"/>
        </w:rPr>
      </w:pPr>
      <w:r>
        <w:rPr>
          <w:b/>
          <w:color w:val="000000"/>
          <w:shd w:val="clear" w:color="auto" w:fill="D9D9D9"/>
        </w:rPr>
        <w:t xml:space="preserve">ESTIMATIVA DO VALOR DA CONTRATAÇÃO </w:t>
      </w:r>
      <w:r>
        <w:rPr>
          <w:color w:val="000000"/>
          <w:shd w:val="clear" w:color="auto" w:fill="D9D9D9"/>
        </w:rPr>
        <w:t>(Art. 18, §1º, inciso VI, da Lei 14.133/2021)</w:t>
      </w:r>
    </w:p>
    <w:p w14:paraId="6A37C2E0" w14:textId="77777777" w:rsidR="00645BB7" w:rsidRDefault="00645BB7" w:rsidP="00645BB7">
      <w:pPr>
        <w:pBdr>
          <w:top w:val="nil"/>
          <w:left w:val="nil"/>
          <w:bottom w:val="nil"/>
          <w:right w:val="nil"/>
          <w:between w:val="nil"/>
        </w:pBdr>
        <w:tabs>
          <w:tab w:val="left" w:pos="292"/>
        </w:tabs>
        <w:ind w:left="720"/>
        <w:jc w:val="both"/>
        <w:rPr>
          <w:b/>
        </w:rPr>
      </w:pPr>
    </w:p>
    <w:p w14:paraId="783C00EF" w14:textId="77777777" w:rsidR="00645BB7" w:rsidRDefault="00645BB7" w:rsidP="00645BB7">
      <w:pPr>
        <w:shd w:val="clear" w:color="auto" w:fill="FFFFFF"/>
        <w:tabs>
          <w:tab w:val="left" w:pos="5084"/>
        </w:tabs>
        <w:spacing w:before="240" w:after="240" w:line="360" w:lineRule="auto"/>
        <w:ind w:firstLine="700"/>
        <w:jc w:val="both"/>
        <w:rPr>
          <w:rFonts w:ascii="Cambria" w:eastAsia="Cambria" w:hAnsi="Cambria" w:cs="Cambria"/>
          <w:sz w:val="24"/>
          <w:szCs w:val="24"/>
        </w:rPr>
      </w:pPr>
      <w:r>
        <w:rPr>
          <w:rFonts w:ascii="Cambria" w:eastAsia="Cambria" w:hAnsi="Cambria" w:cs="Cambria"/>
          <w:sz w:val="24"/>
          <w:szCs w:val="24"/>
        </w:rPr>
        <w:t>É de responsabilidade da Secretaria Municipal de Educação estimar os preços referenciais, não constituindo atividade técnica nos termos da Lei nº 8.234/1991, Lei nº 11.947/2009, Resolução FNDE nº 06/2020 e Resolução CFN nº 465/2010.</w:t>
      </w:r>
    </w:p>
    <w:p w14:paraId="30FCD0CE" w14:textId="77777777" w:rsidR="00645BB7" w:rsidRDefault="00645BB7" w:rsidP="00645BB7">
      <w:pPr>
        <w:shd w:val="clear" w:color="auto" w:fill="FFFFFF"/>
        <w:tabs>
          <w:tab w:val="left" w:pos="5084"/>
        </w:tabs>
        <w:spacing w:line="360" w:lineRule="auto"/>
        <w:ind w:firstLine="20"/>
        <w:jc w:val="both"/>
        <w:rPr>
          <w:rFonts w:ascii="Cambria" w:eastAsia="Cambria" w:hAnsi="Cambria" w:cs="Cambria"/>
          <w:sz w:val="24"/>
          <w:szCs w:val="24"/>
        </w:rPr>
      </w:pPr>
      <w:r>
        <w:rPr>
          <w:rFonts w:ascii="Cambria" w:eastAsia="Cambria" w:hAnsi="Cambria" w:cs="Cambria"/>
          <w:sz w:val="24"/>
          <w:szCs w:val="24"/>
        </w:rPr>
        <w:t>Dessa forma, a estimativa do valor da contratação, considerando os preços unitários foi realizada nos termos da Instrução Normativa SEGES/ME 65/2021, a partir do envio das informações:</w:t>
      </w:r>
    </w:p>
    <w:p w14:paraId="6DE32B9A" w14:textId="77777777" w:rsidR="00645BB7" w:rsidRDefault="00645BB7" w:rsidP="00645BB7">
      <w:pPr>
        <w:shd w:val="clear" w:color="auto" w:fill="FFFFFF"/>
        <w:tabs>
          <w:tab w:val="left" w:pos="5084"/>
        </w:tabs>
        <w:spacing w:line="360" w:lineRule="auto"/>
        <w:jc w:val="both"/>
        <w:rPr>
          <w:rFonts w:ascii="Cambria" w:eastAsia="Cambria" w:hAnsi="Cambria" w:cs="Cambria"/>
          <w:sz w:val="24"/>
          <w:szCs w:val="24"/>
        </w:rPr>
      </w:pPr>
      <w:r>
        <w:rPr>
          <w:rFonts w:ascii="Cambria" w:eastAsia="Cambria" w:hAnsi="Cambria" w:cs="Cambria"/>
          <w:sz w:val="24"/>
          <w:szCs w:val="24"/>
        </w:rPr>
        <w:lastRenderedPageBreak/>
        <w:t xml:space="preserve"> </w:t>
      </w:r>
    </w:p>
    <w:p w14:paraId="3F0C98B3" w14:textId="77777777" w:rsidR="00645BB7" w:rsidRDefault="00645BB7" w:rsidP="00645BB7">
      <w:pPr>
        <w:shd w:val="clear" w:color="auto" w:fill="FFFFFF"/>
        <w:tabs>
          <w:tab w:val="left" w:pos="5084"/>
        </w:tabs>
        <w:spacing w:line="360" w:lineRule="auto"/>
        <w:ind w:left="580" w:hanging="20"/>
        <w:jc w:val="both"/>
        <w:rPr>
          <w:rFonts w:ascii="Cambria" w:eastAsia="Cambria" w:hAnsi="Cambria" w:cs="Cambria"/>
          <w:b/>
          <w:sz w:val="24"/>
          <w:szCs w:val="24"/>
        </w:rPr>
      </w:pPr>
      <w:r>
        <w:rPr>
          <w:rFonts w:ascii="Cambria" w:eastAsia="Cambria" w:hAnsi="Cambria" w:cs="Cambria"/>
          <w:b/>
          <w:sz w:val="24"/>
          <w:szCs w:val="24"/>
        </w:rPr>
        <w:t>7.1.</w:t>
      </w:r>
      <w:r>
        <w:rPr>
          <w:rFonts w:ascii="Cambria" w:eastAsia="Cambria" w:hAnsi="Cambria" w:cs="Cambria"/>
          <w:sz w:val="24"/>
          <w:szCs w:val="24"/>
        </w:rPr>
        <w:t xml:space="preserve">    Descrição dos alimentos a ser contratado;</w:t>
      </w:r>
      <w:r>
        <w:rPr>
          <w:rFonts w:ascii="Cambria" w:eastAsia="Cambria" w:hAnsi="Cambria" w:cs="Cambria"/>
          <w:b/>
          <w:sz w:val="24"/>
          <w:szCs w:val="24"/>
        </w:rPr>
        <w:t xml:space="preserve"> </w:t>
      </w:r>
    </w:p>
    <w:p w14:paraId="614AD847" w14:textId="77777777" w:rsidR="00645BB7" w:rsidRDefault="00645BB7" w:rsidP="00645BB7">
      <w:pPr>
        <w:shd w:val="clear" w:color="auto" w:fill="FFFFFF"/>
        <w:tabs>
          <w:tab w:val="left" w:pos="5084"/>
        </w:tabs>
        <w:spacing w:line="360" w:lineRule="auto"/>
        <w:ind w:left="580" w:hanging="20"/>
        <w:jc w:val="both"/>
        <w:rPr>
          <w:rFonts w:ascii="Cambria" w:eastAsia="Cambria" w:hAnsi="Cambria" w:cs="Cambria"/>
          <w:b/>
          <w:sz w:val="24"/>
          <w:szCs w:val="24"/>
        </w:rPr>
      </w:pPr>
      <w:r>
        <w:rPr>
          <w:rFonts w:ascii="Cambria" w:eastAsia="Cambria" w:hAnsi="Cambria" w:cs="Cambria"/>
          <w:b/>
          <w:sz w:val="24"/>
          <w:szCs w:val="24"/>
        </w:rPr>
        <w:t>7.2.</w:t>
      </w:r>
      <w:r>
        <w:rPr>
          <w:rFonts w:ascii="Cambria" w:eastAsia="Cambria" w:hAnsi="Cambria" w:cs="Cambria"/>
          <w:sz w:val="24"/>
          <w:szCs w:val="24"/>
        </w:rPr>
        <w:t xml:space="preserve">    Realizada de forma abrangente;</w:t>
      </w:r>
    </w:p>
    <w:p w14:paraId="0F58000D" w14:textId="77777777" w:rsidR="00645BB7" w:rsidRDefault="00645BB7" w:rsidP="00645BB7">
      <w:pPr>
        <w:shd w:val="clear" w:color="auto" w:fill="FFFFFF"/>
        <w:tabs>
          <w:tab w:val="left" w:pos="5084"/>
        </w:tabs>
        <w:spacing w:line="360" w:lineRule="auto"/>
        <w:ind w:left="580" w:hanging="20"/>
        <w:jc w:val="both"/>
        <w:rPr>
          <w:rFonts w:ascii="Cambria" w:eastAsia="Cambria" w:hAnsi="Cambria" w:cs="Cambria"/>
          <w:b/>
          <w:sz w:val="24"/>
          <w:szCs w:val="24"/>
        </w:rPr>
      </w:pPr>
      <w:r>
        <w:rPr>
          <w:rFonts w:ascii="Cambria" w:eastAsia="Cambria" w:hAnsi="Cambria" w:cs="Cambria"/>
          <w:b/>
          <w:sz w:val="24"/>
          <w:szCs w:val="24"/>
        </w:rPr>
        <w:t>7.3.</w:t>
      </w:r>
      <w:r>
        <w:rPr>
          <w:rFonts w:ascii="Cambria" w:eastAsia="Cambria" w:hAnsi="Cambria" w:cs="Cambria"/>
          <w:sz w:val="24"/>
          <w:szCs w:val="24"/>
        </w:rPr>
        <w:t xml:space="preserve">    Identificação do(s) responsável(is) pela pesquisa;</w:t>
      </w:r>
    </w:p>
    <w:p w14:paraId="3E06A78C" w14:textId="77777777" w:rsidR="00645BB7" w:rsidRDefault="00645BB7" w:rsidP="00645BB7">
      <w:pPr>
        <w:shd w:val="clear" w:color="auto" w:fill="FFFFFF"/>
        <w:tabs>
          <w:tab w:val="left" w:pos="5084"/>
        </w:tabs>
        <w:spacing w:line="360" w:lineRule="auto"/>
        <w:ind w:left="580" w:hanging="20"/>
        <w:jc w:val="both"/>
        <w:rPr>
          <w:rFonts w:ascii="Cambria" w:eastAsia="Cambria" w:hAnsi="Cambria" w:cs="Cambria"/>
          <w:sz w:val="24"/>
          <w:szCs w:val="24"/>
        </w:rPr>
      </w:pPr>
      <w:r>
        <w:rPr>
          <w:rFonts w:ascii="Cambria" w:eastAsia="Cambria" w:hAnsi="Cambria" w:cs="Cambria"/>
          <w:b/>
          <w:sz w:val="24"/>
          <w:szCs w:val="24"/>
        </w:rPr>
        <w:t>7.4.</w:t>
      </w:r>
      <w:r>
        <w:rPr>
          <w:rFonts w:ascii="Cambria" w:eastAsia="Cambria" w:hAnsi="Cambria" w:cs="Cambria"/>
          <w:sz w:val="24"/>
          <w:szCs w:val="24"/>
        </w:rPr>
        <w:t xml:space="preserve">    Informações quanto às fontes consultadas (empresas, painel de preços, edital homologado, por exemplo);</w:t>
      </w:r>
    </w:p>
    <w:p w14:paraId="205681E0" w14:textId="77777777" w:rsidR="00645BB7" w:rsidRDefault="00645BB7" w:rsidP="00645BB7">
      <w:pPr>
        <w:shd w:val="clear" w:color="auto" w:fill="FFFFFF"/>
        <w:tabs>
          <w:tab w:val="left" w:pos="5084"/>
        </w:tabs>
        <w:spacing w:line="360" w:lineRule="auto"/>
        <w:jc w:val="both"/>
        <w:rPr>
          <w:rFonts w:ascii="Cambria" w:eastAsia="Cambria" w:hAnsi="Cambria" w:cs="Cambria"/>
          <w:b/>
          <w:color w:val="FF0000"/>
          <w:sz w:val="24"/>
          <w:szCs w:val="24"/>
        </w:rPr>
      </w:pPr>
      <w:r>
        <w:rPr>
          <w:rFonts w:ascii="Cambria" w:eastAsia="Cambria" w:hAnsi="Cambria" w:cs="Cambria"/>
          <w:b/>
          <w:color w:val="FF0000"/>
          <w:sz w:val="24"/>
          <w:szCs w:val="24"/>
        </w:rPr>
        <w:t xml:space="preserve"> </w:t>
      </w:r>
    </w:p>
    <w:p w14:paraId="31C123F3" w14:textId="77777777" w:rsidR="00645BB7" w:rsidRDefault="00645BB7" w:rsidP="00645BB7">
      <w:pPr>
        <w:tabs>
          <w:tab w:val="left" w:pos="5084"/>
        </w:tabs>
        <w:spacing w:line="360" w:lineRule="auto"/>
        <w:jc w:val="both"/>
        <w:rPr>
          <w:rFonts w:ascii="Cambria" w:eastAsia="Cambria" w:hAnsi="Cambria" w:cs="Cambria"/>
          <w:sz w:val="24"/>
          <w:szCs w:val="24"/>
        </w:rPr>
      </w:pPr>
      <w:r>
        <w:rPr>
          <w:rFonts w:ascii="Cambria" w:eastAsia="Cambria" w:hAnsi="Cambria" w:cs="Cambria"/>
          <w:b/>
          <w:sz w:val="24"/>
          <w:szCs w:val="24"/>
        </w:rPr>
        <w:t>O</w:t>
      </w:r>
      <w:r>
        <w:rPr>
          <w:rFonts w:ascii="Cambria" w:eastAsia="Cambria" w:hAnsi="Cambria" w:cs="Cambria"/>
          <w:sz w:val="24"/>
          <w:szCs w:val="24"/>
        </w:rPr>
        <w:t xml:space="preserve"> </w:t>
      </w:r>
      <w:r>
        <w:rPr>
          <w:rFonts w:ascii="Cambria" w:eastAsia="Cambria" w:hAnsi="Cambria" w:cs="Cambria"/>
          <w:b/>
          <w:sz w:val="24"/>
          <w:szCs w:val="24"/>
        </w:rPr>
        <w:t>valor estimado da contratação é de R$ 927.275,10  (novecentos e vinte e sete mil, duzentos e setenta e cinco reais e dez centavos)</w:t>
      </w:r>
      <w:r>
        <w:rPr>
          <w:rFonts w:ascii="Cambria" w:eastAsia="Cambria" w:hAnsi="Cambria" w:cs="Cambria"/>
          <w:sz w:val="24"/>
          <w:szCs w:val="24"/>
        </w:rPr>
        <w:t>.</w:t>
      </w:r>
    </w:p>
    <w:p w14:paraId="598CF63F" w14:textId="77777777" w:rsidR="00645BB7" w:rsidRDefault="00645BB7" w:rsidP="00645BB7">
      <w:pPr>
        <w:pBdr>
          <w:top w:val="nil"/>
          <w:left w:val="nil"/>
          <w:bottom w:val="nil"/>
          <w:right w:val="nil"/>
          <w:between w:val="nil"/>
        </w:pBdr>
        <w:tabs>
          <w:tab w:val="left" w:pos="292"/>
        </w:tabs>
        <w:spacing w:line="360" w:lineRule="auto"/>
        <w:jc w:val="both"/>
        <w:rPr>
          <w:sz w:val="24"/>
          <w:szCs w:val="24"/>
        </w:rPr>
      </w:pPr>
    </w:p>
    <w:p w14:paraId="0FCFA7FB" w14:textId="77777777" w:rsidR="00645BB7" w:rsidRDefault="00645BB7" w:rsidP="00645BB7">
      <w:pPr>
        <w:pBdr>
          <w:top w:val="nil"/>
          <w:left w:val="nil"/>
          <w:bottom w:val="nil"/>
          <w:right w:val="nil"/>
          <w:between w:val="nil"/>
        </w:pBdr>
        <w:spacing w:before="1" w:line="360" w:lineRule="auto"/>
        <w:ind w:right="107"/>
        <w:jc w:val="both"/>
        <w:rPr>
          <w:color w:val="000000"/>
        </w:rPr>
      </w:pPr>
    </w:p>
    <w:p w14:paraId="2C6BFA89" w14:textId="77777777" w:rsidR="00645BB7" w:rsidRDefault="00645BB7" w:rsidP="00645BB7">
      <w:pPr>
        <w:numPr>
          <w:ilvl w:val="0"/>
          <w:numId w:val="19"/>
        </w:numPr>
        <w:pBdr>
          <w:top w:val="nil"/>
          <w:left w:val="nil"/>
          <w:bottom w:val="nil"/>
          <w:right w:val="nil"/>
          <w:between w:val="nil"/>
        </w:pBdr>
        <w:spacing w:before="1" w:line="360" w:lineRule="auto"/>
        <w:ind w:right="107"/>
        <w:jc w:val="both"/>
        <w:rPr>
          <w:b/>
          <w:color w:val="000000"/>
          <w:shd w:val="clear" w:color="auto" w:fill="D9D9D9"/>
        </w:rPr>
      </w:pPr>
      <w:r>
        <w:rPr>
          <w:b/>
          <w:color w:val="000000"/>
          <w:shd w:val="clear" w:color="auto" w:fill="D9D9D9"/>
        </w:rPr>
        <w:t xml:space="preserve">DESCRIÇÃO DA SOLUÇÃO COMO UM TODO </w:t>
      </w:r>
      <w:r>
        <w:rPr>
          <w:color w:val="000000"/>
          <w:shd w:val="clear" w:color="auto" w:fill="D9D9D9"/>
        </w:rPr>
        <w:t>(Art. 18, §1º, inciso VII, da Lei 14.133/2021)</w:t>
      </w:r>
    </w:p>
    <w:p w14:paraId="45773602" w14:textId="77777777" w:rsidR="00645BB7" w:rsidRDefault="00645BB7" w:rsidP="00645BB7">
      <w:pPr>
        <w:tabs>
          <w:tab w:val="left" w:pos="5084"/>
        </w:tabs>
        <w:spacing w:before="240" w:after="240" w:line="360" w:lineRule="auto"/>
        <w:ind w:right="240" w:firstLine="700"/>
        <w:jc w:val="both"/>
        <w:rPr>
          <w:rFonts w:ascii="Cambria" w:eastAsia="Cambria" w:hAnsi="Cambria" w:cs="Cambria"/>
          <w:sz w:val="24"/>
          <w:szCs w:val="24"/>
        </w:rPr>
      </w:pPr>
      <w:r>
        <w:rPr>
          <w:rFonts w:ascii="Cambria" w:eastAsia="Cambria" w:hAnsi="Cambria" w:cs="Cambria"/>
          <w:sz w:val="24"/>
          <w:szCs w:val="24"/>
        </w:rPr>
        <w:t>A demanda decorrente da alimentação escolar aos alunos da educação básica pública deste município, é o problema aqui existente que só pode ser resolvida com a aquisição de muitos objetos, sob pena da alimentação escolar se tornar incompleta e inadequada conforme o direito que os alunos têm. Inclusive estes alimentos que constam neste ETP são parte da solução para servir refeições nutricionalmente equilibradas e sanitariamente seguras aos alunos.</w:t>
      </w:r>
    </w:p>
    <w:p w14:paraId="095FB535" w14:textId="77777777" w:rsidR="00645BB7" w:rsidRDefault="00645BB7" w:rsidP="00645BB7">
      <w:pPr>
        <w:tabs>
          <w:tab w:val="left" w:pos="5084"/>
        </w:tabs>
        <w:spacing w:before="240" w:after="240" w:line="360" w:lineRule="auto"/>
        <w:ind w:right="240" w:firstLine="700"/>
        <w:jc w:val="both"/>
        <w:rPr>
          <w:rFonts w:ascii="Cambria" w:eastAsia="Cambria" w:hAnsi="Cambria" w:cs="Cambria"/>
          <w:b/>
          <w:sz w:val="24"/>
          <w:szCs w:val="24"/>
        </w:rPr>
      </w:pPr>
      <w:r>
        <w:rPr>
          <w:rFonts w:ascii="Cambria" w:eastAsia="Cambria" w:hAnsi="Cambria" w:cs="Cambria"/>
          <w:b/>
          <w:sz w:val="24"/>
          <w:szCs w:val="24"/>
        </w:rPr>
        <w:t>Importante ressaltar a relevância das refeições escolares aos alunos, pois é um direito deles, e a diversidade de objetos necessários para tal atendimento são encontrados no mercado e solucionam plenamente o problema a ser resolvido, apesar de também, haver opções que são impróprias e estas devem ser descartadas.</w:t>
      </w:r>
    </w:p>
    <w:p w14:paraId="37B77ADC" w14:textId="77777777" w:rsidR="00645BB7" w:rsidRDefault="00645BB7" w:rsidP="00645BB7">
      <w:pPr>
        <w:tabs>
          <w:tab w:val="left" w:pos="5084"/>
        </w:tabs>
        <w:spacing w:before="240" w:after="240" w:line="360" w:lineRule="auto"/>
        <w:ind w:right="240" w:firstLine="700"/>
        <w:jc w:val="both"/>
        <w:rPr>
          <w:rFonts w:ascii="Cambria" w:eastAsia="Cambria" w:hAnsi="Cambria" w:cs="Cambria"/>
          <w:sz w:val="24"/>
          <w:szCs w:val="24"/>
        </w:rPr>
      </w:pPr>
      <w:r>
        <w:rPr>
          <w:rFonts w:ascii="Cambria" w:eastAsia="Cambria" w:hAnsi="Cambria" w:cs="Cambria"/>
          <w:sz w:val="24"/>
          <w:szCs w:val="24"/>
        </w:rPr>
        <w:lastRenderedPageBreak/>
        <w:t xml:space="preserve">Demonstradas as escolhas e suas quantidades nos itens </w:t>
      </w:r>
      <w:r>
        <w:rPr>
          <w:rFonts w:ascii="Cambria" w:eastAsia="Cambria" w:hAnsi="Cambria" w:cs="Cambria"/>
          <w:i/>
          <w:sz w:val="24"/>
          <w:szCs w:val="24"/>
        </w:rPr>
        <w:t>“6. Estimativa das quantidades”</w:t>
      </w:r>
      <w:r>
        <w:rPr>
          <w:rFonts w:ascii="Cambria" w:eastAsia="Cambria" w:hAnsi="Cambria" w:cs="Cambria"/>
          <w:sz w:val="24"/>
          <w:szCs w:val="24"/>
        </w:rPr>
        <w:t xml:space="preserve"> e </w:t>
      </w:r>
      <w:r>
        <w:rPr>
          <w:rFonts w:ascii="Cambria" w:eastAsia="Cambria" w:hAnsi="Cambria" w:cs="Cambria"/>
          <w:i/>
          <w:sz w:val="24"/>
          <w:szCs w:val="24"/>
        </w:rPr>
        <w:t>“7. Levantamento de mercado”</w:t>
      </w:r>
      <w:r>
        <w:rPr>
          <w:rFonts w:ascii="Cambria" w:eastAsia="Cambria" w:hAnsi="Cambria" w:cs="Cambria"/>
          <w:sz w:val="24"/>
          <w:szCs w:val="24"/>
        </w:rPr>
        <w:t>, é relevante a realização de análise paralela do custo X benefício, conforme os itens “</w:t>
      </w:r>
      <w:r>
        <w:rPr>
          <w:rFonts w:ascii="Cambria" w:eastAsia="Cambria" w:hAnsi="Cambria" w:cs="Cambria"/>
          <w:i/>
          <w:sz w:val="24"/>
          <w:szCs w:val="24"/>
        </w:rPr>
        <w:t>3. Descrição da necessidade”</w:t>
      </w:r>
      <w:r>
        <w:rPr>
          <w:rFonts w:ascii="Cambria" w:eastAsia="Cambria" w:hAnsi="Cambria" w:cs="Cambria"/>
          <w:sz w:val="24"/>
          <w:szCs w:val="24"/>
        </w:rPr>
        <w:t xml:space="preserve"> e </w:t>
      </w:r>
      <w:r>
        <w:rPr>
          <w:rFonts w:ascii="Cambria" w:eastAsia="Cambria" w:hAnsi="Cambria" w:cs="Cambria"/>
          <w:i/>
          <w:sz w:val="24"/>
          <w:szCs w:val="24"/>
        </w:rPr>
        <w:t>“5. Descrição dos requisitos da contratação”</w:t>
      </w:r>
      <w:r>
        <w:rPr>
          <w:rFonts w:ascii="Cambria" w:eastAsia="Cambria" w:hAnsi="Cambria" w:cs="Cambria"/>
          <w:b/>
          <w:sz w:val="24"/>
          <w:szCs w:val="24"/>
        </w:rPr>
        <w:t xml:space="preserve"> </w:t>
      </w:r>
      <w:r>
        <w:rPr>
          <w:rFonts w:ascii="Cambria" w:eastAsia="Cambria" w:hAnsi="Cambria" w:cs="Cambria"/>
          <w:sz w:val="24"/>
          <w:szCs w:val="24"/>
        </w:rPr>
        <w:t>deste documento. Por isso, a futura proposta será elaborada de maneira precisa, com preços exequíveis.</w:t>
      </w:r>
    </w:p>
    <w:p w14:paraId="14F12423" w14:textId="77777777" w:rsidR="00645BB7" w:rsidRDefault="00645BB7" w:rsidP="00645BB7">
      <w:pPr>
        <w:tabs>
          <w:tab w:val="left" w:pos="5084"/>
        </w:tabs>
        <w:spacing w:before="240" w:after="240" w:line="360" w:lineRule="auto"/>
        <w:ind w:right="240" w:firstLine="700"/>
        <w:jc w:val="both"/>
        <w:rPr>
          <w:rFonts w:ascii="Cambria" w:eastAsia="Cambria" w:hAnsi="Cambria" w:cs="Cambria"/>
          <w:sz w:val="24"/>
          <w:szCs w:val="24"/>
        </w:rPr>
      </w:pPr>
      <w:r>
        <w:rPr>
          <w:rFonts w:ascii="Cambria" w:eastAsia="Cambria" w:hAnsi="Cambria" w:cs="Cambria"/>
          <w:b/>
          <w:sz w:val="24"/>
          <w:szCs w:val="24"/>
        </w:rPr>
        <w:t>A empresa que vier a vencer o processo licitatório deverá obrigatoriamente,</w:t>
      </w:r>
      <w:r>
        <w:rPr>
          <w:rFonts w:ascii="Cambria" w:eastAsia="Cambria" w:hAnsi="Cambria" w:cs="Cambria"/>
          <w:sz w:val="24"/>
          <w:szCs w:val="24"/>
        </w:rPr>
        <w:t xml:space="preserve"> fornecer os gêneros alimentícios nos termos sanitários estabelecidos pela ANVISA e MAPA, </w:t>
      </w:r>
      <w:r>
        <w:rPr>
          <w:rFonts w:ascii="Cambria" w:eastAsia="Cambria" w:hAnsi="Cambria" w:cs="Cambria"/>
          <w:b/>
          <w:sz w:val="24"/>
          <w:szCs w:val="24"/>
        </w:rPr>
        <w:t>sob pena pelo crime contra a saúde pública</w:t>
      </w:r>
      <w:r>
        <w:rPr>
          <w:rFonts w:ascii="Cambria" w:eastAsia="Cambria" w:hAnsi="Cambria" w:cs="Cambria"/>
          <w:sz w:val="24"/>
          <w:szCs w:val="24"/>
        </w:rPr>
        <w:t>, com parâmetros nutricionais previstos, entregues nas quantidades previstas no cronograma apresentado, em conformidade com a especificação técnica solicitada e respeitando os prazos de entrega estabelecidos por este Programa de Alimentação Escolar, ligado estruturalmente à Secretaria de Educação.</w:t>
      </w:r>
    </w:p>
    <w:p w14:paraId="020420DF" w14:textId="77777777" w:rsidR="00645BB7" w:rsidRDefault="00645BB7" w:rsidP="00645BB7">
      <w:pPr>
        <w:tabs>
          <w:tab w:val="left" w:pos="5084"/>
        </w:tabs>
        <w:spacing w:before="240" w:line="360" w:lineRule="auto"/>
        <w:ind w:right="-60" w:firstLine="20"/>
        <w:jc w:val="both"/>
        <w:rPr>
          <w:rFonts w:ascii="Cambria" w:eastAsia="Cambria" w:hAnsi="Cambria" w:cs="Cambria"/>
          <w:sz w:val="24"/>
          <w:szCs w:val="24"/>
        </w:rPr>
      </w:pPr>
      <w:r>
        <w:rPr>
          <w:rFonts w:ascii="Cambria" w:eastAsia="Cambria" w:hAnsi="Cambria" w:cs="Cambria"/>
          <w:sz w:val="24"/>
          <w:szCs w:val="24"/>
        </w:rPr>
        <w:t>Além do exposto sobre esse assunto, há benefícios a serem alcançados com tal fornecimento de pães, sendo importante registrar os aspectos positivos que a solução proposta trará para ao alunado e à esta Prefeitura do Município de  Valença, destacando:</w:t>
      </w:r>
    </w:p>
    <w:p w14:paraId="736DA96E"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8.1.</w:t>
      </w:r>
      <w:r>
        <w:rPr>
          <w:rFonts w:ascii="Cambria" w:eastAsia="Cambria" w:hAnsi="Cambria" w:cs="Cambria"/>
          <w:sz w:val="24"/>
          <w:szCs w:val="24"/>
        </w:rPr>
        <w:t xml:space="preserve">    A</w:t>
      </w:r>
      <w:r>
        <w:rPr>
          <w:rFonts w:ascii="Cambria" w:eastAsia="Cambria" w:hAnsi="Cambria" w:cs="Cambria"/>
          <w:b/>
          <w:sz w:val="24"/>
          <w:szCs w:val="24"/>
        </w:rPr>
        <w:t xml:space="preserve"> </w:t>
      </w:r>
      <w:r>
        <w:rPr>
          <w:rFonts w:ascii="Cambria" w:eastAsia="Cambria" w:hAnsi="Cambria" w:cs="Cambria"/>
          <w:sz w:val="24"/>
          <w:szCs w:val="24"/>
        </w:rPr>
        <w:t>oferta da alimentação escolar saudável e adequada conforme a necessidade e a faixa etária do aluno, incluindo proteínas, objeto deste ETP, com fornecimento nos 200 (duzentos) dias letivos, sem interrupção no atendimento após o término do atual contrato, sendo indiscutível a sua natureza continuada;</w:t>
      </w:r>
    </w:p>
    <w:p w14:paraId="5109D76D"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8.2.</w:t>
      </w:r>
      <w:r>
        <w:rPr>
          <w:rFonts w:ascii="Cambria" w:eastAsia="Cambria" w:hAnsi="Cambria" w:cs="Cambria"/>
          <w:sz w:val="24"/>
          <w:szCs w:val="24"/>
        </w:rPr>
        <w:t xml:space="preserve">    A contribuição para o crescimento e o desenvolvimento biopsicossocial;</w:t>
      </w:r>
    </w:p>
    <w:p w14:paraId="019A41C0"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8.3.</w:t>
      </w:r>
      <w:r>
        <w:rPr>
          <w:rFonts w:ascii="Cambria" w:eastAsia="Cambria" w:hAnsi="Cambria" w:cs="Cambria"/>
          <w:sz w:val="24"/>
          <w:szCs w:val="24"/>
        </w:rPr>
        <w:t xml:space="preserve">    O favorecimento à aprendizagem e o rendimento escolar;</w:t>
      </w:r>
    </w:p>
    <w:p w14:paraId="15D90B5D"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8.4.</w:t>
      </w:r>
      <w:r>
        <w:rPr>
          <w:rFonts w:ascii="Cambria" w:eastAsia="Cambria" w:hAnsi="Cambria" w:cs="Cambria"/>
          <w:sz w:val="24"/>
          <w:szCs w:val="24"/>
        </w:rPr>
        <w:t xml:space="preserve">    O cumprimento das regulamentações e normas legais aplicáveis relacionadas à segurança alimentar e dos alimentos, especificando sua qualidade nutricional, microbiológica, macroscópica, embalagem, rotulagem, transporte e outras exigências legais, minimizando o risco de contaminação ou incidentes relacionados à saúde dos alunos;</w:t>
      </w:r>
    </w:p>
    <w:p w14:paraId="4295B37F"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8.5.</w:t>
      </w:r>
      <w:r>
        <w:rPr>
          <w:rFonts w:ascii="Cambria" w:eastAsia="Cambria" w:hAnsi="Cambria" w:cs="Cambria"/>
          <w:sz w:val="24"/>
          <w:szCs w:val="24"/>
        </w:rPr>
        <w:t xml:space="preserve">    A ofertar complementar às refeições, com carnes durante o período letivo;</w:t>
      </w:r>
    </w:p>
    <w:p w14:paraId="0413E3C6"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lastRenderedPageBreak/>
        <w:t>8.6.</w:t>
      </w:r>
      <w:r>
        <w:rPr>
          <w:rFonts w:ascii="Cambria" w:eastAsia="Cambria" w:hAnsi="Cambria" w:cs="Cambria"/>
          <w:sz w:val="24"/>
          <w:szCs w:val="24"/>
        </w:rPr>
        <w:t xml:space="preserve">    Reforço da confiança do público na segurança dos alimentos fornecidos;</w:t>
      </w:r>
    </w:p>
    <w:p w14:paraId="0A15C972"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8.7.</w:t>
      </w:r>
      <w:r>
        <w:rPr>
          <w:rFonts w:ascii="Cambria" w:eastAsia="Cambria" w:hAnsi="Cambria" w:cs="Cambria"/>
          <w:sz w:val="24"/>
          <w:szCs w:val="24"/>
        </w:rPr>
        <w:t xml:space="preserve">    O</w:t>
      </w:r>
      <w:r>
        <w:rPr>
          <w:rFonts w:ascii="Cambria" w:eastAsia="Cambria" w:hAnsi="Cambria" w:cs="Cambria"/>
          <w:b/>
          <w:sz w:val="24"/>
          <w:szCs w:val="24"/>
        </w:rPr>
        <w:t xml:space="preserve"> </w:t>
      </w:r>
      <w:r>
        <w:rPr>
          <w:rFonts w:ascii="Cambria" w:eastAsia="Cambria" w:hAnsi="Cambria" w:cs="Cambria"/>
          <w:sz w:val="24"/>
          <w:szCs w:val="24"/>
        </w:rPr>
        <w:t>incentivo à cultura de hábitos alimentares saudáveis dos alunos;</w:t>
      </w:r>
    </w:p>
    <w:p w14:paraId="00DDDBD5"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8.8.</w:t>
      </w:r>
      <w:r>
        <w:rPr>
          <w:rFonts w:ascii="Cambria" w:eastAsia="Cambria" w:hAnsi="Cambria" w:cs="Cambria"/>
          <w:sz w:val="24"/>
          <w:szCs w:val="24"/>
        </w:rPr>
        <w:t xml:space="preserve">    O atendimento às preferências dos alunos, com redução do desperdício de alimentos, contribuindo ainda, para a sustentabilidade ambiental e financeira;</w:t>
      </w:r>
    </w:p>
    <w:p w14:paraId="5A471D72"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8.9.</w:t>
      </w:r>
      <w:r>
        <w:rPr>
          <w:rFonts w:ascii="Cambria" w:eastAsia="Cambria" w:hAnsi="Cambria" w:cs="Cambria"/>
          <w:sz w:val="24"/>
          <w:szCs w:val="24"/>
        </w:rPr>
        <w:t xml:space="preserve"> O aumento da satisfação dos alunos e comunidade escolar como um todo, através da oferta de alimentos e qualidade adequados a sua necessidade;</w:t>
      </w:r>
    </w:p>
    <w:p w14:paraId="7541788D"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8.10.</w:t>
      </w:r>
      <w:r>
        <w:rPr>
          <w:rFonts w:ascii="Cambria" w:eastAsia="Cambria" w:hAnsi="Cambria" w:cs="Cambria"/>
          <w:sz w:val="24"/>
          <w:szCs w:val="24"/>
        </w:rPr>
        <w:t xml:space="preserve"> Redução de custos com a saúde do alunos, pela inclusão de carnes nos cardápios da alimentação escolar, auxiliando na prevenção de possível deficiência nutricional e, consequentemente, reduzir os riscos à saúde, com destaque, às doenças imunológicas e o custo para a recuperação da saúde do aluno;</w:t>
      </w:r>
    </w:p>
    <w:p w14:paraId="6BBAB23B"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8.11.</w:t>
      </w:r>
      <w:r>
        <w:rPr>
          <w:rFonts w:ascii="Cambria" w:eastAsia="Cambria" w:hAnsi="Cambria" w:cs="Cambria"/>
          <w:sz w:val="24"/>
          <w:szCs w:val="24"/>
        </w:rPr>
        <w:t xml:space="preserve"> A segurança e continuidade e a regularidade do Programa de Alimentação Escolar;</w:t>
      </w:r>
    </w:p>
    <w:p w14:paraId="745468C2"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8.12.</w:t>
      </w:r>
      <w:r>
        <w:rPr>
          <w:rFonts w:ascii="Cambria" w:eastAsia="Cambria" w:hAnsi="Cambria" w:cs="Cambria"/>
          <w:sz w:val="24"/>
          <w:szCs w:val="24"/>
        </w:rPr>
        <w:t xml:space="preserve"> O exercício da responsabilidade social e sustentável por esta Prefeitura, com requerimento e apoio às práticas de produção e fornecimento de alimentos socialmente responsáveis, visando a redução do impacto ambiental;</w:t>
      </w:r>
    </w:p>
    <w:p w14:paraId="6543C6E5"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8.13.</w:t>
      </w:r>
      <w:r>
        <w:rPr>
          <w:rFonts w:ascii="Cambria" w:eastAsia="Cambria" w:hAnsi="Cambria" w:cs="Cambria"/>
          <w:sz w:val="24"/>
          <w:szCs w:val="24"/>
        </w:rPr>
        <w:t xml:space="preserve"> A eficiência nos processos de aquisição, armazenamento, preparo e distribuição de alimentos, resultando em uma operação mais suave e sem interrupções;</w:t>
      </w:r>
    </w:p>
    <w:p w14:paraId="74323919"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8.14.</w:t>
      </w:r>
      <w:r>
        <w:rPr>
          <w:rFonts w:ascii="Cambria" w:eastAsia="Cambria" w:hAnsi="Cambria" w:cs="Cambria"/>
          <w:sz w:val="24"/>
          <w:szCs w:val="24"/>
        </w:rPr>
        <w:t xml:space="preserve"> O potencial redução de custos operacionais através de uma gestão eficiente do fornecimento de alimentos, com preços competitivos e otimização de processos logísticos, favorecendo a disponibilidade contínua dos alimentos;</w:t>
      </w:r>
    </w:p>
    <w:p w14:paraId="45C5623A" w14:textId="77777777" w:rsidR="00645BB7" w:rsidRDefault="00645BB7" w:rsidP="00645BB7">
      <w:pPr>
        <w:tabs>
          <w:tab w:val="left" w:pos="5084"/>
        </w:tabs>
        <w:spacing w:line="360" w:lineRule="auto"/>
        <w:ind w:right="240" w:hanging="30"/>
        <w:jc w:val="both"/>
        <w:rPr>
          <w:rFonts w:ascii="Cambria" w:eastAsia="Cambria" w:hAnsi="Cambria" w:cs="Cambria"/>
          <w:sz w:val="24"/>
          <w:szCs w:val="24"/>
        </w:rPr>
      </w:pPr>
      <w:r>
        <w:rPr>
          <w:rFonts w:ascii="Cambria" w:eastAsia="Cambria" w:hAnsi="Cambria" w:cs="Cambria"/>
          <w:b/>
          <w:sz w:val="24"/>
          <w:szCs w:val="24"/>
        </w:rPr>
        <w:t>8.15.</w:t>
      </w:r>
      <w:r>
        <w:rPr>
          <w:rFonts w:ascii="Cambria" w:eastAsia="Cambria" w:hAnsi="Cambria" w:cs="Cambria"/>
          <w:sz w:val="24"/>
          <w:szCs w:val="24"/>
        </w:rPr>
        <w:t xml:space="preserve"> Valorização da Administração Pública enquanto a obrigação que o Estado tem nesse atendimento.</w:t>
      </w:r>
    </w:p>
    <w:p w14:paraId="40562582" w14:textId="77777777" w:rsidR="00645BB7" w:rsidRDefault="00645BB7" w:rsidP="00645BB7">
      <w:pPr>
        <w:tabs>
          <w:tab w:val="left" w:pos="5084"/>
        </w:tabs>
        <w:spacing w:before="240" w:after="240" w:line="360" w:lineRule="auto"/>
        <w:ind w:right="240" w:firstLine="360"/>
        <w:jc w:val="both"/>
        <w:rPr>
          <w:rFonts w:ascii="Cambria" w:eastAsia="Cambria" w:hAnsi="Cambria" w:cs="Cambria"/>
          <w:sz w:val="24"/>
          <w:szCs w:val="24"/>
        </w:rPr>
      </w:pPr>
      <w:r>
        <w:rPr>
          <w:rFonts w:ascii="Cambria" w:eastAsia="Cambria" w:hAnsi="Cambria" w:cs="Cambria"/>
          <w:sz w:val="24"/>
          <w:szCs w:val="24"/>
        </w:rPr>
        <w:t xml:space="preserve">Considerado os aspectos do custo X benefício dos alimentos e os disponíveis no mercado, o cumprimento à legislação sanitária, o ciclo de vida, as características locais para logística e de armazenagem, as necessidades nutricionais dos alunos, o quantitativo para esse atendimento, as </w:t>
      </w:r>
      <w:r>
        <w:rPr>
          <w:rFonts w:ascii="Cambria" w:eastAsia="Cambria" w:hAnsi="Cambria" w:cs="Cambria"/>
          <w:sz w:val="24"/>
          <w:szCs w:val="24"/>
        </w:rPr>
        <w:lastRenderedPageBreak/>
        <w:t>especificações usuais de mercado, a continuidade de fornecimento, a forma parcelada de entrega, de pagamento, e a possibilidade de parcelamento da solução houve conclusão pelas escolhas com especificações viáveis de cada item, com base nas determinações em Leis, Decretos, Portarias, Resoluções, Instruções Normativas e outros documentos legais estabelecidas por órgãos regulamentadores.</w:t>
      </w:r>
    </w:p>
    <w:p w14:paraId="43E9CF48" w14:textId="77777777" w:rsidR="00645BB7" w:rsidRDefault="00645BB7" w:rsidP="00645BB7">
      <w:pPr>
        <w:tabs>
          <w:tab w:val="left" w:pos="5084"/>
        </w:tabs>
        <w:spacing w:before="240" w:after="240" w:line="360" w:lineRule="auto"/>
        <w:ind w:right="240" w:firstLine="360"/>
        <w:jc w:val="both"/>
        <w:rPr>
          <w:rFonts w:ascii="Cambria" w:eastAsia="Cambria" w:hAnsi="Cambria" w:cs="Cambria"/>
          <w:sz w:val="24"/>
          <w:szCs w:val="24"/>
        </w:rPr>
      </w:pPr>
    </w:p>
    <w:p w14:paraId="7BC1DBF0" w14:textId="77777777" w:rsidR="00645BB7" w:rsidRDefault="00645BB7" w:rsidP="00645BB7">
      <w:pPr>
        <w:tabs>
          <w:tab w:val="left" w:pos="5084"/>
        </w:tabs>
        <w:spacing w:before="240" w:after="240" w:line="360" w:lineRule="auto"/>
        <w:ind w:right="240" w:firstLine="360"/>
        <w:jc w:val="both"/>
        <w:rPr>
          <w:rFonts w:ascii="Cambria" w:eastAsia="Cambria" w:hAnsi="Cambria" w:cs="Cambria"/>
          <w:sz w:val="24"/>
          <w:szCs w:val="24"/>
        </w:rPr>
      </w:pPr>
    </w:p>
    <w:p w14:paraId="571F7DC6" w14:textId="77777777" w:rsidR="00645BB7" w:rsidRDefault="00645BB7" w:rsidP="00645BB7">
      <w:pPr>
        <w:tabs>
          <w:tab w:val="left" w:pos="5084"/>
        </w:tabs>
        <w:spacing w:before="240" w:after="240" w:line="360" w:lineRule="auto"/>
        <w:ind w:right="240" w:firstLine="360"/>
        <w:jc w:val="both"/>
        <w:rPr>
          <w:rFonts w:ascii="Cambria" w:eastAsia="Cambria" w:hAnsi="Cambria" w:cs="Cambria"/>
          <w:sz w:val="24"/>
          <w:szCs w:val="24"/>
        </w:rPr>
      </w:pPr>
    </w:p>
    <w:p w14:paraId="6E28EADF" w14:textId="77777777" w:rsidR="00645BB7" w:rsidRDefault="00645BB7" w:rsidP="00645BB7">
      <w:pPr>
        <w:pBdr>
          <w:top w:val="nil"/>
          <w:left w:val="nil"/>
          <w:bottom w:val="nil"/>
          <w:right w:val="nil"/>
          <w:between w:val="nil"/>
        </w:pBdr>
        <w:tabs>
          <w:tab w:val="left" w:pos="292"/>
        </w:tabs>
        <w:jc w:val="both"/>
        <w:rPr>
          <w:color w:val="000000"/>
        </w:rPr>
      </w:pPr>
    </w:p>
    <w:p w14:paraId="32C753F7" w14:textId="77777777" w:rsidR="00645BB7" w:rsidRDefault="00645BB7" w:rsidP="00645BB7">
      <w:pPr>
        <w:numPr>
          <w:ilvl w:val="0"/>
          <w:numId w:val="19"/>
        </w:numPr>
        <w:pBdr>
          <w:top w:val="nil"/>
          <w:left w:val="nil"/>
          <w:bottom w:val="nil"/>
          <w:right w:val="nil"/>
          <w:between w:val="nil"/>
        </w:pBdr>
        <w:tabs>
          <w:tab w:val="left" w:pos="292"/>
        </w:tabs>
        <w:jc w:val="both"/>
        <w:rPr>
          <w:color w:val="000000"/>
          <w:sz w:val="26"/>
          <w:szCs w:val="26"/>
          <w:shd w:val="clear" w:color="auto" w:fill="D9D9D9"/>
        </w:rPr>
      </w:pPr>
      <w:r>
        <w:rPr>
          <w:b/>
          <w:color w:val="000000"/>
          <w:shd w:val="clear" w:color="auto" w:fill="D9D9D9"/>
        </w:rPr>
        <w:t xml:space="preserve">JUSTIFICATIVAS PARA PARCELAMENTO OU NÃO DA CONTRATAÇÃO </w:t>
      </w:r>
      <w:r>
        <w:rPr>
          <w:color w:val="000000"/>
          <w:shd w:val="clear" w:color="auto" w:fill="D9D9D9"/>
        </w:rPr>
        <w:t>(Art. 18, §1º, inciso VIII, da Lei 14.133/2021)</w:t>
      </w:r>
    </w:p>
    <w:p w14:paraId="23ECF463" w14:textId="77777777" w:rsidR="00645BB7" w:rsidRDefault="00645BB7" w:rsidP="00645BB7">
      <w:pPr>
        <w:pBdr>
          <w:top w:val="nil"/>
          <w:left w:val="nil"/>
          <w:bottom w:val="nil"/>
          <w:right w:val="nil"/>
          <w:between w:val="nil"/>
        </w:pBdr>
        <w:tabs>
          <w:tab w:val="left" w:pos="292"/>
        </w:tabs>
        <w:ind w:left="720"/>
        <w:jc w:val="both"/>
      </w:pPr>
    </w:p>
    <w:p w14:paraId="546842A5" w14:textId="77777777" w:rsidR="00645BB7" w:rsidRDefault="00645BB7" w:rsidP="00645BB7">
      <w:pPr>
        <w:tabs>
          <w:tab w:val="left" w:pos="5084"/>
        </w:tabs>
        <w:spacing w:before="240" w:after="120" w:line="360" w:lineRule="auto"/>
        <w:ind w:firstLine="700"/>
        <w:jc w:val="both"/>
        <w:rPr>
          <w:rFonts w:ascii="Cambria" w:eastAsia="Cambria" w:hAnsi="Cambria" w:cs="Cambria"/>
          <w:sz w:val="24"/>
          <w:szCs w:val="24"/>
        </w:rPr>
      </w:pPr>
      <w:r>
        <w:rPr>
          <w:rFonts w:ascii="Cambria" w:eastAsia="Cambria" w:hAnsi="Cambria" w:cs="Cambria"/>
          <w:sz w:val="24"/>
          <w:szCs w:val="24"/>
        </w:rPr>
        <w:t>O mercado demonstra ser viável o p</w:t>
      </w:r>
      <w:hyperlink r:id="rId19" w:anchor="Fund747-2">
        <w:r>
          <w:rPr>
            <w:rFonts w:ascii="Cambria" w:eastAsia="Cambria" w:hAnsi="Cambria" w:cs="Cambria"/>
            <w:sz w:val="24"/>
            <w:szCs w:val="24"/>
          </w:rPr>
          <w:t>arcelamento do fornecimento dos alimentos, favorecendo a competição nas licitações e permitindo que empresas especializadas de determinado item participem do certame, com possibilidade de redução dos valores unitários e totais contratados</w:t>
        </w:r>
      </w:hyperlink>
      <w:r>
        <w:rPr>
          <w:rFonts w:ascii="Cambria" w:eastAsia="Cambria" w:hAnsi="Cambria" w:cs="Cambria"/>
          <w:sz w:val="24"/>
          <w:szCs w:val="24"/>
        </w:rPr>
        <w:t>, apesar de gerar custos e preocupações maiores na administração e gestão dos contratos.</w:t>
      </w:r>
    </w:p>
    <w:p w14:paraId="3ED19520" w14:textId="77777777" w:rsidR="00645BB7" w:rsidRDefault="00645BB7" w:rsidP="00645BB7">
      <w:pPr>
        <w:tabs>
          <w:tab w:val="left" w:pos="5084"/>
        </w:tabs>
        <w:spacing w:before="240" w:after="120" w:line="360" w:lineRule="auto"/>
        <w:ind w:firstLine="700"/>
        <w:jc w:val="both"/>
        <w:rPr>
          <w:rFonts w:ascii="Cambria" w:eastAsia="Cambria" w:hAnsi="Cambria" w:cs="Cambria"/>
          <w:sz w:val="24"/>
          <w:szCs w:val="24"/>
        </w:rPr>
      </w:pPr>
      <w:r>
        <w:rPr>
          <w:rFonts w:ascii="Cambria" w:eastAsia="Cambria" w:hAnsi="Cambria" w:cs="Cambria"/>
          <w:sz w:val="24"/>
          <w:szCs w:val="24"/>
        </w:rPr>
        <w:t>A pretensão da aquisição será estabelecida em item, com vistas a abrir o leque de oportunidade de participação dos interessados, favorecendo o caráter competitivo. Com a entrega do alimento por item, é possível assegurar que em caso de rompimento contratual, os demais não sejam prejudicados, e consequentemente podendo haver organização mesmo que dificultada, da gestão operacional do Programa de Alimentação Escolar até a conclusão de nova licitação para tal gênero alimentício.</w:t>
      </w:r>
    </w:p>
    <w:p w14:paraId="0952B6A8" w14:textId="77777777" w:rsidR="00645BB7" w:rsidRDefault="00645BB7" w:rsidP="00645BB7">
      <w:pPr>
        <w:tabs>
          <w:tab w:val="left" w:pos="5084"/>
        </w:tabs>
        <w:spacing w:before="240" w:after="120" w:line="360" w:lineRule="auto"/>
        <w:ind w:firstLine="280"/>
        <w:jc w:val="both"/>
        <w:rPr>
          <w:rFonts w:ascii="Arial" w:eastAsia="Arial" w:hAnsi="Arial" w:cs="Arial"/>
          <w:sz w:val="24"/>
          <w:szCs w:val="24"/>
        </w:rPr>
      </w:pPr>
      <w:r>
        <w:rPr>
          <w:rFonts w:ascii="Cambria" w:eastAsia="Cambria" w:hAnsi="Cambria" w:cs="Cambria"/>
          <w:sz w:val="24"/>
          <w:szCs w:val="24"/>
        </w:rPr>
        <w:lastRenderedPageBreak/>
        <w:t>Tal aquisição também tem o objetivo de atender, ao dispositivo da alínea “b”, inciso V, § 2º, art. 40 da Lei nº 14.133/2021, o qual prevê que as compras, sempre que possível, deverão ser subdivididas em tantas parcelas quantas necessárias, para aproveitar as peculiaridades do mercado, visando dessa forma atender ao princípio da economicidade</w:t>
      </w:r>
      <w:r>
        <w:rPr>
          <w:rFonts w:ascii="Arial" w:eastAsia="Arial" w:hAnsi="Arial" w:cs="Arial"/>
          <w:sz w:val="24"/>
          <w:szCs w:val="24"/>
        </w:rPr>
        <w:t>.</w:t>
      </w:r>
    </w:p>
    <w:p w14:paraId="45361031" w14:textId="77777777" w:rsidR="00645BB7" w:rsidRDefault="00645BB7" w:rsidP="00645BB7">
      <w:pPr>
        <w:spacing w:before="240" w:line="360" w:lineRule="auto"/>
        <w:jc w:val="both"/>
      </w:pPr>
    </w:p>
    <w:p w14:paraId="4617F461" w14:textId="77777777" w:rsidR="00645BB7" w:rsidRDefault="00645BB7" w:rsidP="00645BB7">
      <w:pPr>
        <w:numPr>
          <w:ilvl w:val="0"/>
          <w:numId w:val="19"/>
        </w:numPr>
        <w:pBdr>
          <w:top w:val="nil"/>
          <w:left w:val="nil"/>
          <w:bottom w:val="nil"/>
          <w:right w:val="nil"/>
          <w:between w:val="nil"/>
        </w:pBdr>
        <w:tabs>
          <w:tab w:val="left" w:pos="292"/>
        </w:tabs>
        <w:rPr>
          <w:color w:val="000000"/>
          <w:sz w:val="26"/>
          <w:szCs w:val="26"/>
          <w:shd w:val="clear" w:color="auto" w:fill="D9D9D9"/>
        </w:rPr>
      </w:pPr>
      <w:r>
        <w:rPr>
          <w:b/>
          <w:color w:val="000000"/>
          <w:shd w:val="clear" w:color="auto" w:fill="D9D9D9"/>
        </w:rPr>
        <w:t xml:space="preserve">RESULTADOS PRETENDIDOS </w:t>
      </w:r>
      <w:r>
        <w:rPr>
          <w:color w:val="000000"/>
          <w:shd w:val="clear" w:color="auto" w:fill="D9D9D9"/>
        </w:rPr>
        <w:t>(Art. 18, §1º, inciso IX, da Lei 14.133/2021)</w:t>
      </w:r>
    </w:p>
    <w:p w14:paraId="2006F925" w14:textId="77777777" w:rsidR="00645BB7" w:rsidRDefault="00645BB7" w:rsidP="00645BB7">
      <w:pPr>
        <w:spacing w:line="360" w:lineRule="auto"/>
        <w:ind w:right="104"/>
        <w:jc w:val="both"/>
        <w:rPr>
          <w:sz w:val="24"/>
          <w:szCs w:val="24"/>
        </w:rPr>
      </w:pPr>
    </w:p>
    <w:p w14:paraId="4690B3FE" w14:textId="77777777" w:rsidR="00645BB7" w:rsidRDefault="00645BB7" w:rsidP="00645BB7">
      <w:pPr>
        <w:spacing w:line="360" w:lineRule="auto"/>
        <w:ind w:right="104"/>
        <w:jc w:val="both"/>
        <w:rPr>
          <w:rFonts w:ascii="Cambria" w:eastAsia="Cambria" w:hAnsi="Cambria" w:cs="Cambria"/>
          <w:sz w:val="24"/>
          <w:szCs w:val="24"/>
        </w:rPr>
      </w:pPr>
      <w:r>
        <w:rPr>
          <w:rFonts w:ascii="Cambria" w:eastAsia="Cambria" w:hAnsi="Cambria" w:cs="Cambria"/>
          <w:sz w:val="24"/>
          <w:szCs w:val="24"/>
        </w:rPr>
        <w:t>A aquisição de pães para as unidades escolares da Secretaria Municipal de Educação visa alcançar uma série de resultados que são essenciais para a melhoria da qualidade da alimentação escolar e, consequentemente, para o bem-estar e desempenho acadêmico dos alunos. A seguir, são apresentados os principais resultados pretendidos com essa aquisição:</w:t>
      </w:r>
    </w:p>
    <w:p w14:paraId="3855EFEA" w14:textId="77777777" w:rsidR="00645BB7" w:rsidRDefault="00645BB7" w:rsidP="00645BB7">
      <w:pPr>
        <w:spacing w:line="360" w:lineRule="auto"/>
        <w:ind w:right="104"/>
        <w:jc w:val="both"/>
        <w:rPr>
          <w:rFonts w:ascii="Cambria" w:eastAsia="Cambria" w:hAnsi="Cambria" w:cs="Cambria"/>
          <w:sz w:val="24"/>
          <w:szCs w:val="24"/>
        </w:rPr>
      </w:pPr>
    </w:p>
    <w:p w14:paraId="53E1B946" w14:textId="77777777" w:rsidR="00645BB7" w:rsidRDefault="00645BB7" w:rsidP="00645BB7">
      <w:pPr>
        <w:spacing w:line="360" w:lineRule="auto"/>
        <w:ind w:right="104"/>
        <w:jc w:val="both"/>
        <w:rPr>
          <w:rFonts w:ascii="Cambria" w:eastAsia="Cambria" w:hAnsi="Cambria" w:cs="Cambria"/>
          <w:b/>
          <w:sz w:val="24"/>
          <w:szCs w:val="24"/>
        </w:rPr>
      </w:pPr>
      <w:r>
        <w:rPr>
          <w:rFonts w:ascii="Cambria" w:eastAsia="Cambria" w:hAnsi="Cambria" w:cs="Cambria"/>
          <w:b/>
          <w:sz w:val="24"/>
          <w:szCs w:val="24"/>
        </w:rPr>
        <w:t xml:space="preserve"> 1. Fornecimento Regular de Pães Frescos e de Qualidade</w:t>
      </w:r>
    </w:p>
    <w:p w14:paraId="158DA765" w14:textId="77777777" w:rsidR="00645BB7" w:rsidRDefault="00645BB7" w:rsidP="00645BB7">
      <w:pPr>
        <w:spacing w:line="360" w:lineRule="auto"/>
        <w:ind w:right="104"/>
        <w:jc w:val="both"/>
        <w:rPr>
          <w:rFonts w:ascii="Cambria" w:eastAsia="Cambria" w:hAnsi="Cambria" w:cs="Cambria"/>
          <w:sz w:val="24"/>
          <w:szCs w:val="24"/>
        </w:rPr>
      </w:pPr>
      <w:r>
        <w:rPr>
          <w:rFonts w:ascii="Cambria" w:eastAsia="Cambria" w:hAnsi="Cambria" w:cs="Cambria"/>
          <w:sz w:val="24"/>
          <w:szCs w:val="24"/>
        </w:rPr>
        <w:t>Um dos principais resultados esperados é garantir o fornecimento contínuo de pães frescos e de alta qualidade para todas as unidades escolares ao longo do ano letivo. Esse resultado é fundamental para assegurar que os alunos tenham acesso a um alimento nutritivo e seguro, essencial para uma alimentação saudável e balanceada.</w:t>
      </w:r>
    </w:p>
    <w:p w14:paraId="765B95EB" w14:textId="77777777" w:rsidR="00645BB7" w:rsidRDefault="00645BB7" w:rsidP="00645BB7">
      <w:pPr>
        <w:spacing w:line="360" w:lineRule="auto"/>
        <w:ind w:right="104"/>
        <w:jc w:val="both"/>
        <w:rPr>
          <w:rFonts w:ascii="Cambria" w:eastAsia="Cambria" w:hAnsi="Cambria" w:cs="Cambria"/>
          <w:sz w:val="24"/>
          <w:szCs w:val="24"/>
        </w:rPr>
      </w:pPr>
    </w:p>
    <w:p w14:paraId="32935C79" w14:textId="77777777" w:rsidR="00645BB7" w:rsidRDefault="00645BB7" w:rsidP="00645BB7">
      <w:pPr>
        <w:spacing w:line="360" w:lineRule="auto"/>
        <w:ind w:right="104"/>
        <w:jc w:val="both"/>
        <w:rPr>
          <w:rFonts w:ascii="Cambria" w:eastAsia="Cambria" w:hAnsi="Cambria" w:cs="Cambria"/>
          <w:b/>
          <w:sz w:val="24"/>
          <w:szCs w:val="24"/>
        </w:rPr>
      </w:pPr>
      <w:r>
        <w:rPr>
          <w:rFonts w:ascii="Cambria" w:eastAsia="Cambria" w:hAnsi="Cambria" w:cs="Cambria"/>
          <w:b/>
          <w:sz w:val="24"/>
          <w:szCs w:val="24"/>
        </w:rPr>
        <w:t xml:space="preserve"> 2. Apoio ao Desenvolvimento Nutricional dos Alunos</w:t>
      </w:r>
    </w:p>
    <w:p w14:paraId="5A4F4A6C" w14:textId="77777777" w:rsidR="00645BB7" w:rsidRDefault="00645BB7" w:rsidP="00645BB7">
      <w:pPr>
        <w:spacing w:line="360" w:lineRule="auto"/>
        <w:ind w:right="104"/>
        <w:jc w:val="both"/>
        <w:rPr>
          <w:rFonts w:ascii="Cambria" w:eastAsia="Cambria" w:hAnsi="Cambria" w:cs="Cambria"/>
          <w:sz w:val="24"/>
          <w:szCs w:val="24"/>
        </w:rPr>
      </w:pPr>
      <w:r>
        <w:rPr>
          <w:rFonts w:ascii="Cambria" w:eastAsia="Cambria" w:hAnsi="Cambria" w:cs="Cambria"/>
          <w:sz w:val="24"/>
          <w:szCs w:val="24"/>
        </w:rPr>
        <w:t>A aquisição de pães pretende contribuir significativamente para o desenvolvimento nutricional dos alunos, proporcionando-lhes uma fonte confiável de carboidratos e energia, que são fundamentais para o crescimento, o desenvolvimento cognitivo e a capacidade de aprendizado. A inclusão regular de pão na merenda escolar ajudará a suprir as necessidades diárias de nutrientes dos estudantes.</w:t>
      </w:r>
    </w:p>
    <w:p w14:paraId="2EE7017A" w14:textId="77777777" w:rsidR="00645BB7" w:rsidRDefault="00645BB7" w:rsidP="00645BB7">
      <w:pPr>
        <w:spacing w:line="360" w:lineRule="auto"/>
        <w:ind w:right="104"/>
        <w:jc w:val="both"/>
        <w:rPr>
          <w:rFonts w:ascii="Cambria" w:eastAsia="Cambria" w:hAnsi="Cambria" w:cs="Cambria"/>
          <w:sz w:val="24"/>
          <w:szCs w:val="24"/>
        </w:rPr>
      </w:pPr>
    </w:p>
    <w:p w14:paraId="6F3082E7" w14:textId="77777777" w:rsidR="00645BB7" w:rsidRDefault="00645BB7" w:rsidP="00645BB7">
      <w:pPr>
        <w:spacing w:line="360" w:lineRule="auto"/>
        <w:ind w:right="104"/>
        <w:jc w:val="both"/>
        <w:rPr>
          <w:rFonts w:ascii="Cambria" w:eastAsia="Cambria" w:hAnsi="Cambria" w:cs="Cambria"/>
          <w:b/>
          <w:sz w:val="24"/>
          <w:szCs w:val="24"/>
        </w:rPr>
      </w:pPr>
      <w:r>
        <w:rPr>
          <w:rFonts w:ascii="Cambria" w:eastAsia="Cambria" w:hAnsi="Cambria" w:cs="Cambria"/>
          <w:b/>
          <w:sz w:val="24"/>
          <w:szCs w:val="24"/>
        </w:rPr>
        <w:t>3. Melhoria no Desempenho Escolar</w:t>
      </w:r>
    </w:p>
    <w:p w14:paraId="331AD31A" w14:textId="77777777" w:rsidR="00645BB7" w:rsidRDefault="00645BB7" w:rsidP="00645BB7">
      <w:pPr>
        <w:spacing w:line="360" w:lineRule="auto"/>
        <w:ind w:right="104"/>
        <w:jc w:val="both"/>
        <w:rPr>
          <w:rFonts w:ascii="Cambria" w:eastAsia="Cambria" w:hAnsi="Cambria" w:cs="Cambria"/>
          <w:sz w:val="24"/>
          <w:szCs w:val="24"/>
        </w:rPr>
      </w:pPr>
      <w:r>
        <w:rPr>
          <w:rFonts w:ascii="Cambria" w:eastAsia="Cambria" w:hAnsi="Cambria" w:cs="Cambria"/>
          <w:sz w:val="24"/>
          <w:szCs w:val="24"/>
        </w:rPr>
        <w:t>Com uma alimentação adequada, incluindo pães frescos e nutritivos, espera-se que os alunos apresentem uma melhora no desempenho acadêmico, uma vez que uma boa alimentação está diretamente ligada à capacidade de concentração, à energia para participar das atividades escolares e ao bem-estar geral.</w:t>
      </w:r>
    </w:p>
    <w:p w14:paraId="2721579A" w14:textId="77777777" w:rsidR="00645BB7" w:rsidRDefault="00645BB7" w:rsidP="00645BB7">
      <w:pPr>
        <w:spacing w:line="360" w:lineRule="auto"/>
        <w:ind w:right="104"/>
        <w:jc w:val="both"/>
        <w:rPr>
          <w:rFonts w:ascii="Cambria" w:eastAsia="Cambria" w:hAnsi="Cambria" w:cs="Cambria"/>
          <w:sz w:val="24"/>
          <w:szCs w:val="24"/>
        </w:rPr>
      </w:pPr>
    </w:p>
    <w:p w14:paraId="452A698A" w14:textId="77777777" w:rsidR="00645BB7" w:rsidRDefault="00645BB7" w:rsidP="00645BB7">
      <w:pPr>
        <w:spacing w:line="360" w:lineRule="auto"/>
        <w:ind w:right="104"/>
        <w:jc w:val="both"/>
        <w:rPr>
          <w:rFonts w:ascii="Cambria" w:eastAsia="Cambria" w:hAnsi="Cambria" w:cs="Cambria"/>
          <w:b/>
          <w:sz w:val="24"/>
          <w:szCs w:val="24"/>
        </w:rPr>
      </w:pPr>
      <w:r>
        <w:rPr>
          <w:rFonts w:ascii="Cambria" w:eastAsia="Cambria" w:hAnsi="Cambria" w:cs="Cambria"/>
          <w:b/>
          <w:sz w:val="24"/>
          <w:szCs w:val="24"/>
        </w:rPr>
        <w:t>4. Garantia de Equidade no Acesso à Alimentação</w:t>
      </w:r>
    </w:p>
    <w:p w14:paraId="071FAEA0" w14:textId="77777777" w:rsidR="00645BB7" w:rsidRDefault="00645BB7" w:rsidP="00645BB7">
      <w:pPr>
        <w:spacing w:line="360" w:lineRule="auto"/>
        <w:ind w:right="104"/>
        <w:jc w:val="both"/>
        <w:rPr>
          <w:rFonts w:ascii="Cambria" w:eastAsia="Cambria" w:hAnsi="Cambria" w:cs="Cambria"/>
          <w:sz w:val="24"/>
          <w:szCs w:val="24"/>
        </w:rPr>
      </w:pPr>
      <w:r>
        <w:rPr>
          <w:rFonts w:ascii="Cambria" w:eastAsia="Cambria" w:hAnsi="Cambria" w:cs="Cambria"/>
          <w:sz w:val="24"/>
          <w:szCs w:val="24"/>
        </w:rPr>
        <w:t>Outro resultado importante é assegurar que todos os alunos, independentemente de sua condição socioeconômica, tenham acesso a uma alimentação de qualidade nas escolas. Isso promoverá a equidade, garantindo que todos os estudantes tenham as mesmas oportunidades de aprender e se desenvolver em um ambiente saudável.</w:t>
      </w:r>
    </w:p>
    <w:p w14:paraId="657ADB48" w14:textId="77777777" w:rsidR="00645BB7" w:rsidRDefault="00645BB7" w:rsidP="00645BB7">
      <w:pPr>
        <w:spacing w:line="360" w:lineRule="auto"/>
        <w:ind w:right="104"/>
        <w:jc w:val="both"/>
        <w:rPr>
          <w:rFonts w:ascii="Cambria" w:eastAsia="Cambria" w:hAnsi="Cambria" w:cs="Cambria"/>
          <w:sz w:val="24"/>
          <w:szCs w:val="24"/>
        </w:rPr>
      </w:pPr>
    </w:p>
    <w:p w14:paraId="353B4AF9" w14:textId="77777777" w:rsidR="00645BB7" w:rsidRDefault="00645BB7" w:rsidP="00645BB7">
      <w:pPr>
        <w:spacing w:line="360" w:lineRule="auto"/>
        <w:ind w:right="104"/>
        <w:jc w:val="both"/>
        <w:rPr>
          <w:rFonts w:ascii="Cambria" w:eastAsia="Cambria" w:hAnsi="Cambria" w:cs="Cambria"/>
          <w:b/>
          <w:sz w:val="24"/>
          <w:szCs w:val="24"/>
        </w:rPr>
      </w:pPr>
      <w:r>
        <w:rPr>
          <w:rFonts w:ascii="Cambria" w:eastAsia="Cambria" w:hAnsi="Cambria" w:cs="Cambria"/>
          <w:b/>
          <w:sz w:val="24"/>
          <w:szCs w:val="24"/>
        </w:rPr>
        <w:t>5. Eficiência na Gestão de Recursos Públicos</w:t>
      </w:r>
    </w:p>
    <w:p w14:paraId="3EB808ED" w14:textId="77777777" w:rsidR="00645BB7" w:rsidRDefault="00645BB7" w:rsidP="00645BB7">
      <w:pPr>
        <w:spacing w:line="360" w:lineRule="auto"/>
        <w:ind w:right="104"/>
        <w:jc w:val="both"/>
        <w:rPr>
          <w:rFonts w:ascii="Cambria" w:eastAsia="Cambria" w:hAnsi="Cambria" w:cs="Cambria"/>
          <w:sz w:val="24"/>
          <w:szCs w:val="24"/>
        </w:rPr>
      </w:pPr>
      <w:r>
        <w:rPr>
          <w:rFonts w:ascii="Cambria" w:eastAsia="Cambria" w:hAnsi="Cambria" w:cs="Cambria"/>
          <w:sz w:val="24"/>
          <w:szCs w:val="24"/>
        </w:rPr>
        <w:t>A aquisição de pães deve resultar em uma gestão eficiente dos recursos públicos, por meio de um processo de compra transparente e competitivo, que assegure o melhor custo-benefício para o município. Isso inclui a obtenção de produtos de alta qualidade a preços justos, contribuindo para a sustentabilidade financeira do programa de alimentação escolar.</w:t>
      </w:r>
    </w:p>
    <w:p w14:paraId="353B371A" w14:textId="77777777" w:rsidR="00645BB7" w:rsidRDefault="00645BB7" w:rsidP="00645BB7">
      <w:pPr>
        <w:spacing w:line="360" w:lineRule="auto"/>
        <w:ind w:right="104"/>
        <w:jc w:val="both"/>
        <w:rPr>
          <w:rFonts w:ascii="Cambria" w:eastAsia="Cambria" w:hAnsi="Cambria" w:cs="Cambria"/>
          <w:sz w:val="24"/>
          <w:szCs w:val="24"/>
        </w:rPr>
      </w:pPr>
    </w:p>
    <w:p w14:paraId="3BBDB377" w14:textId="77777777" w:rsidR="00645BB7" w:rsidRDefault="00645BB7" w:rsidP="00645BB7">
      <w:pPr>
        <w:spacing w:line="360" w:lineRule="auto"/>
        <w:ind w:right="104"/>
        <w:jc w:val="both"/>
        <w:rPr>
          <w:rFonts w:ascii="Cambria" w:eastAsia="Cambria" w:hAnsi="Cambria" w:cs="Cambria"/>
          <w:b/>
          <w:sz w:val="24"/>
          <w:szCs w:val="24"/>
        </w:rPr>
      </w:pPr>
      <w:r>
        <w:rPr>
          <w:rFonts w:ascii="Cambria" w:eastAsia="Cambria" w:hAnsi="Cambria" w:cs="Cambria"/>
          <w:b/>
          <w:sz w:val="24"/>
          <w:szCs w:val="24"/>
        </w:rPr>
        <w:t xml:space="preserve"> 6. Satisfação dos Alunos e da Comunidade Escolar</w:t>
      </w:r>
    </w:p>
    <w:p w14:paraId="779ABFF5" w14:textId="77777777" w:rsidR="00645BB7" w:rsidRDefault="00645BB7" w:rsidP="00645BB7">
      <w:pPr>
        <w:spacing w:line="360" w:lineRule="auto"/>
        <w:ind w:right="104"/>
        <w:jc w:val="both"/>
        <w:rPr>
          <w:rFonts w:ascii="Cambria" w:eastAsia="Cambria" w:hAnsi="Cambria" w:cs="Cambria"/>
          <w:sz w:val="24"/>
          <w:szCs w:val="24"/>
        </w:rPr>
      </w:pPr>
      <w:r>
        <w:rPr>
          <w:rFonts w:ascii="Cambria" w:eastAsia="Cambria" w:hAnsi="Cambria" w:cs="Cambria"/>
          <w:sz w:val="24"/>
          <w:szCs w:val="24"/>
        </w:rPr>
        <w:lastRenderedPageBreak/>
        <w:t>Espera-se também que a aquisição de pães resulte na satisfação dos alunos e da comunidade escolar, uma vez que a qualidade das refeições oferecidas nas escolas influencia diretamente a percepção do serviço de alimentação escolar. Fornecer pães saborosos e nutritivos contribuirá para um ambiente escolar mais acolhedor e favorável ao aprendizado.</w:t>
      </w:r>
    </w:p>
    <w:p w14:paraId="06C31125" w14:textId="77777777" w:rsidR="00645BB7" w:rsidRDefault="00645BB7" w:rsidP="00645BB7">
      <w:pPr>
        <w:spacing w:line="360" w:lineRule="auto"/>
        <w:ind w:right="104"/>
        <w:jc w:val="both"/>
        <w:rPr>
          <w:rFonts w:ascii="Cambria" w:eastAsia="Cambria" w:hAnsi="Cambria" w:cs="Cambria"/>
          <w:sz w:val="24"/>
          <w:szCs w:val="24"/>
        </w:rPr>
      </w:pPr>
    </w:p>
    <w:p w14:paraId="047564BA" w14:textId="77777777" w:rsidR="00645BB7" w:rsidRDefault="00645BB7" w:rsidP="00645BB7">
      <w:pPr>
        <w:spacing w:line="360" w:lineRule="auto"/>
        <w:ind w:right="104"/>
        <w:jc w:val="both"/>
        <w:rPr>
          <w:rFonts w:ascii="Cambria" w:eastAsia="Cambria" w:hAnsi="Cambria" w:cs="Cambria"/>
          <w:b/>
          <w:sz w:val="24"/>
          <w:szCs w:val="24"/>
        </w:rPr>
      </w:pPr>
      <w:r>
        <w:rPr>
          <w:rFonts w:ascii="Cambria" w:eastAsia="Cambria" w:hAnsi="Cambria" w:cs="Cambria"/>
          <w:b/>
          <w:sz w:val="24"/>
          <w:szCs w:val="24"/>
        </w:rPr>
        <w:t>7. Cumprimento das Diretrizes Nutricionais e Legais</w:t>
      </w:r>
    </w:p>
    <w:p w14:paraId="26A5F476" w14:textId="77777777" w:rsidR="00645BB7" w:rsidRDefault="00645BB7" w:rsidP="00645BB7">
      <w:pPr>
        <w:spacing w:line="360" w:lineRule="auto"/>
        <w:ind w:right="104"/>
        <w:jc w:val="both"/>
        <w:rPr>
          <w:rFonts w:ascii="Cambria" w:eastAsia="Cambria" w:hAnsi="Cambria" w:cs="Cambria"/>
          <w:sz w:val="24"/>
          <w:szCs w:val="24"/>
        </w:rPr>
      </w:pPr>
      <w:r>
        <w:rPr>
          <w:rFonts w:ascii="Cambria" w:eastAsia="Cambria" w:hAnsi="Cambria" w:cs="Cambria"/>
          <w:sz w:val="24"/>
          <w:szCs w:val="24"/>
        </w:rPr>
        <w:t>A aquisição de pães deve garantir o cumprimento das diretrizes nutricionais estabelecidas pelo Programa Nacional de Alimentação Escolar (PNAE) e outras normas legais pertinentes. Esse resultado é crucial para assegurar que a alimentação oferecida esteja em conformidade com os padrões de qualidade e segurança alimentar exigidos.</w:t>
      </w:r>
    </w:p>
    <w:p w14:paraId="47A011E2" w14:textId="77777777" w:rsidR="00645BB7" w:rsidRDefault="00645BB7" w:rsidP="00645BB7">
      <w:pPr>
        <w:spacing w:line="360" w:lineRule="auto"/>
        <w:ind w:right="104"/>
        <w:jc w:val="both"/>
        <w:rPr>
          <w:rFonts w:ascii="Cambria" w:eastAsia="Cambria" w:hAnsi="Cambria" w:cs="Cambria"/>
          <w:sz w:val="24"/>
          <w:szCs w:val="24"/>
        </w:rPr>
      </w:pPr>
    </w:p>
    <w:p w14:paraId="62DADBB9" w14:textId="77777777" w:rsidR="00645BB7" w:rsidRDefault="00645BB7" w:rsidP="00645BB7">
      <w:pPr>
        <w:spacing w:line="360" w:lineRule="auto"/>
        <w:ind w:right="104"/>
        <w:jc w:val="both"/>
        <w:rPr>
          <w:rFonts w:ascii="Cambria" w:eastAsia="Cambria" w:hAnsi="Cambria" w:cs="Cambria"/>
          <w:b/>
          <w:sz w:val="24"/>
          <w:szCs w:val="24"/>
        </w:rPr>
      </w:pPr>
      <w:r>
        <w:rPr>
          <w:rFonts w:ascii="Cambria" w:eastAsia="Cambria" w:hAnsi="Cambria" w:cs="Cambria"/>
          <w:b/>
          <w:sz w:val="24"/>
          <w:szCs w:val="24"/>
        </w:rPr>
        <w:t xml:space="preserve"> 8. Flexibilidade e Adaptação às Necessidades Específicas</w:t>
      </w:r>
    </w:p>
    <w:p w14:paraId="012C3322" w14:textId="77777777" w:rsidR="00645BB7" w:rsidRDefault="00645BB7" w:rsidP="00645BB7">
      <w:pPr>
        <w:spacing w:line="360" w:lineRule="auto"/>
        <w:ind w:right="104"/>
        <w:jc w:val="both"/>
        <w:rPr>
          <w:rFonts w:ascii="Cambria" w:eastAsia="Cambria" w:hAnsi="Cambria" w:cs="Cambria"/>
          <w:sz w:val="24"/>
          <w:szCs w:val="24"/>
        </w:rPr>
      </w:pPr>
      <w:r>
        <w:rPr>
          <w:rFonts w:ascii="Cambria" w:eastAsia="Cambria" w:hAnsi="Cambria" w:cs="Cambria"/>
          <w:sz w:val="24"/>
          <w:szCs w:val="24"/>
        </w:rPr>
        <w:t>Por fim, a aquisição de pães deve proporcionar flexibilidade para atender a necessidades específicas que possam surgir ao longo do ano letivo, como eventos escolares, ajustes no cardápio ou mudanças no número de alunos. A capacidade de adaptar o fornecimento às demandas reais das escolas é um resultado estratégico para a continuidade e sucesso do programa de alimentação.</w:t>
      </w:r>
    </w:p>
    <w:p w14:paraId="17B25A8C" w14:textId="77777777" w:rsidR="00645BB7" w:rsidRDefault="00645BB7" w:rsidP="00645BB7">
      <w:pPr>
        <w:spacing w:line="360" w:lineRule="auto"/>
        <w:ind w:right="104"/>
        <w:jc w:val="both"/>
        <w:rPr>
          <w:rFonts w:ascii="Cambria" w:eastAsia="Cambria" w:hAnsi="Cambria" w:cs="Cambria"/>
          <w:sz w:val="24"/>
          <w:szCs w:val="24"/>
        </w:rPr>
      </w:pPr>
    </w:p>
    <w:p w14:paraId="3048735F" w14:textId="77777777" w:rsidR="00645BB7" w:rsidRDefault="00645BB7" w:rsidP="00645BB7">
      <w:pPr>
        <w:spacing w:line="360" w:lineRule="auto"/>
        <w:ind w:right="104"/>
        <w:jc w:val="both"/>
        <w:rPr>
          <w:rFonts w:ascii="Cambria" w:eastAsia="Cambria" w:hAnsi="Cambria" w:cs="Cambria"/>
          <w:b/>
          <w:sz w:val="24"/>
          <w:szCs w:val="24"/>
        </w:rPr>
      </w:pPr>
      <w:r>
        <w:rPr>
          <w:rFonts w:ascii="Cambria" w:eastAsia="Cambria" w:hAnsi="Cambria" w:cs="Cambria"/>
          <w:b/>
          <w:sz w:val="24"/>
          <w:szCs w:val="24"/>
        </w:rPr>
        <w:t>Conclusão:</w:t>
      </w:r>
    </w:p>
    <w:p w14:paraId="667EBF91" w14:textId="77777777" w:rsidR="00645BB7" w:rsidRDefault="00645BB7" w:rsidP="00645BB7">
      <w:pPr>
        <w:spacing w:line="360" w:lineRule="auto"/>
        <w:ind w:right="104"/>
        <w:jc w:val="both"/>
        <w:rPr>
          <w:rFonts w:ascii="Cambria" w:eastAsia="Cambria" w:hAnsi="Cambria" w:cs="Cambria"/>
          <w:sz w:val="24"/>
          <w:szCs w:val="24"/>
        </w:rPr>
      </w:pPr>
      <w:r>
        <w:rPr>
          <w:rFonts w:ascii="Cambria" w:eastAsia="Cambria" w:hAnsi="Cambria" w:cs="Cambria"/>
          <w:sz w:val="24"/>
          <w:szCs w:val="24"/>
        </w:rPr>
        <w:t>Os resultados pretendidos com a aquisição de pães vão além do simples fornecimento de alimentos; eles buscam promover o bem-estar dos alunos, melhorar o ambiente escolar e assegurar uma gestão responsável dos recursos públicos. Alcançar esses resultados é crucial para o sucesso do programa de alimentação escolar e para o desenvolvimento integral dos estudantes, refletindo o compromisso da Secretaria Municipal de Educação com a qualidade da educação e a saúde dos alunos.</w:t>
      </w:r>
    </w:p>
    <w:p w14:paraId="2787FAC7" w14:textId="77777777" w:rsidR="00645BB7" w:rsidRDefault="00645BB7" w:rsidP="00645BB7">
      <w:pPr>
        <w:pBdr>
          <w:top w:val="nil"/>
          <w:left w:val="nil"/>
          <w:bottom w:val="nil"/>
          <w:right w:val="nil"/>
          <w:between w:val="nil"/>
        </w:pBdr>
        <w:tabs>
          <w:tab w:val="left" w:pos="412"/>
        </w:tabs>
        <w:rPr>
          <w:color w:val="000000"/>
        </w:rPr>
      </w:pPr>
    </w:p>
    <w:p w14:paraId="26AC5F0A" w14:textId="77777777" w:rsidR="00645BB7" w:rsidRDefault="00645BB7" w:rsidP="00645BB7">
      <w:pPr>
        <w:numPr>
          <w:ilvl w:val="0"/>
          <w:numId w:val="19"/>
        </w:numPr>
        <w:pBdr>
          <w:top w:val="nil"/>
          <w:left w:val="nil"/>
          <w:bottom w:val="nil"/>
          <w:right w:val="nil"/>
          <w:between w:val="nil"/>
        </w:pBdr>
        <w:tabs>
          <w:tab w:val="left" w:pos="412"/>
        </w:tabs>
        <w:rPr>
          <w:color w:val="000000"/>
          <w:sz w:val="26"/>
          <w:szCs w:val="26"/>
          <w:shd w:val="clear" w:color="auto" w:fill="D9D9D9"/>
        </w:rPr>
      </w:pPr>
      <w:r>
        <w:rPr>
          <w:b/>
          <w:color w:val="000000"/>
          <w:shd w:val="clear" w:color="auto" w:fill="D9D9D9"/>
        </w:rPr>
        <w:t xml:space="preserve">PROVIDÊNCIAS A SEREM ADOTADAS </w:t>
      </w:r>
      <w:r>
        <w:rPr>
          <w:color w:val="000000"/>
          <w:shd w:val="clear" w:color="auto" w:fill="D9D9D9"/>
        </w:rPr>
        <w:t>(Art. 18, §1º, inciso X, da Lei 14.133/2021)</w:t>
      </w:r>
    </w:p>
    <w:p w14:paraId="3DC6C5B2" w14:textId="77777777" w:rsidR="00645BB7" w:rsidRDefault="00645BB7" w:rsidP="00645BB7">
      <w:pPr>
        <w:tabs>
          <w:tab w:val="left" w:pos="412"/>
        </w:tabs>
        <w:rPr>
          <w:sz w:val="24"/>
          <w:szCs w:val="24"/>
        </w:rPr>
      </w:pPr>
    </w:p>
    <w:p w14:paraId="0D9B06F3" w14:textId="77777777" w:rsidR="00645BB7" w:rsidRDefault="00645BB7" w:rsidP="00645BB7">
      <w:pPr>
        <w:tabs>
          <w:tab w:val="left" w:pos="412"/>
        </w:tabs>
        <w:spacing w:line="360" w:lineRule="auto"/>
        <w:jc w:val="both"/>
        <w:rPr>
          <w:rFonts w:ascii="Cambria" w:eastAsia="Cambria" w:hAnsi="Cambria" w:cs="Cambria"/>
          <w:sz w:val="24"/>
          <w:szCs w:val="24"/>
        </w:rPr>
      </w:pPr>
      <w:r>
        <w:rPr>
          <w:rFonts w:ascii="Cambria" w:eastAsia="Cambria" w:hAnsi="Cambria" w:cs="Cambria"/>
          <w:sz w:val="24"/>
          <w:szCs w:val="24"/>
        </w:rPr>
        <w:t>Para garantir o sucesso da aquisição de pães destinados às unidades escolares da Secretaria Municipal de Educação, é necessário adotar uma série de providências que assegurem o cumprimento das normas legais, a qualidade do produto e a eficiência do processo. Abaixo, são descritas as principais providências que devem ser tomadas:</w:t>
      </w:r>
    </w:p>
    <w:p w14:paraId="0F663E1F" w14:textId="77777777" w:rsidR="00645BB7" w:rsidRDefault="00645BB7" w:rsidP="00645BB7">
      <w:pPr>
        <w:tabs>
          <w:tab w:val="left" w:pos="412"/>
        </w:tabs>
        <w:spacing w:line="360" w:lineRule="auto"/>
        <w:jc w:val="both"/>
        <w:rPr>
          <w:rFonts w:ascii="Cambria" w:eastAsia="Cambria" w:hAnsi="Cambria" w:cs="Cambria"/>
          <w:sz w:val="24"/>
          <w:szCs w:val="24"/>
        </w:rPr>
      </w:pPr>
      <w:r>
        <w:rPr>
          <w:rFonts w:ascii="Cambria" w:eastAsia="Cambria" w:hAnsi="Cambria" w:cs="Cambria"/>
          <w:sz w:val="24"/>
          <w:szCs w:val="24"/>
        </w:rPr>
        <w:t xml:space="preserve">   - Elaboração do Cronograma de Entregas: Definir um cronograma que estabeleça as datas e as quantidades de pães a serem entregues, considerando as necessidades diárias e a capacidade de armazenamento das escolas.</w:t>
      </w:r>
    </w:p>
    <w:p w14:paraId="6069D452" w14:textId="77777777" w:rsidR="00645BB7" w:rsidRDefault="00645BB7" w:rsidP="00645BB7">
      <w:pPr>
        <w:tabs>
          <w:tab w:val="left" w:pos="412"/>
        </w:tabs>
        <w:spacing w:line="360" w:lineRule="auto"/>
        <w:jc w:val="both"/>
        <w:rPr>
          <w:rFonts w:ascii="Cambria" w:eastAsia="Cambria" w:hAnsi="Cambria" w:cs="Cambria"/>
          <w:sz w:val="24"/>
          <w:szCs w:val="24"/>
        </w:rPr>
      </w:pPr>
    </w:p>
    <w:p w14:paraId="57033C4F" w14:textId="77777777" w:rsidR="00645BB7" w:rsidRDefault="00645BB7" w:rsidP="00645BB7">
      <w:pPr>
        <w:tabs>
          <w:tab w:val="left" w:pos="412"/>
        </w:tabs>
        <w:spacing w:line="360" w:lineRule="auto"/>
        <w:rPr>
          <w:rFonts w:ascii="Cambria" w:eastAsia="Cambria" w:hAnsi="Cambria" w:cs="Cambria"/>
          <w:sz w:val="24"/>
          <w:szCs w:val="24"/>
        </w:rPr>
      </w:pPr>
      <w:r>
        <w:rPr>
          <w:rFonts w:ascii="Cambria" w:eastAsia="Cambria" w:hAnsi="Cambria" w:cs="Cambria"/>
          <w:b/>
          <w:sz w:val="24"/>
          <w:szCs w:val="24"/>
        </w:rPr>
        <w:t>Especificação Técnica do Produto</w:t>
      </w:r>
    </w:p>
    <w:p w14:paraId="322D7978" w14:textId="77777777" w:rsidR="00645BB7" w:rsidRDefault="00645BB7" w:rsidP="00645BB7">
      <w:pPr>
        <w:tabs>
          <w:tab w:val="left" w:pos="412"/>
        </w:tabs>
        <w:spacing w:line="360" w:lineRule="auto"/>
        <w:jc w:val="both"/>
        <w:rPr>
          <w:rFonts w:ascii="Cambria" w:eastAsia="Cambria" w:hAnsi="Cambria" w:cs="Cambria"/>
          <w:sz w:val="24"/>
          <w:szCs w:val="24"/>
        </w:rPr>
      </w:pPr>
      <w:r>
        <w:rPr>
          <w:rFonts w:ascii="Cambria" w:eastAsia="Cambria" w:hAnsi="Cambria" w:cs="Cambria"/>
          <w:sz w:val="24"/>
          <w:szCs w:val="24"/>
        </w:rPr>
        <w:t xml:space="preserve">   - Conformidade com Normas Nutricionais: Garantir que o produto esteja em conformidade com as diretrizes nutricionais estabelecidas pelo Programa Nacional de Alimentação Escolar (PNAE).</w:t>
      </w:r>
    </w:p>
    <w:p w14:paraId="1599B11C" w14:textId="77777777" w:rsidR="00645BB7" w:rsidRDefault="00645BB7" w:rsidP="00645BB7">
      <w:pPr>
        <w:tabs>
          <w:tab w:val="left" w:pos="412"/>
        </w:tabs>
        <w:spacing w:line="360" w:lineRule="auto"/>
        <w:jc w:val="both"/>
        <w:rPr>
          <w:rFonts w:ascii="Cambria" w:eastAsia="Cambria" w:hAnsi="Cambria" w:cs="Cambria"/>
          <w:sz w:val="24"/>
          <w:szCs w:val="24"/>
        </w:rPr>
      </w:pPr>
    </w:p>
    <w:p w14:paraId="442C41B5" w14:textId="77777777" w:rsidR="00645BB7" w:rsidRDefault="00645BB7" w:rsidP="00645BB7">
      <w:pPr>
        <w:tabs>
          <w:tab w:val="left" w:pos="412"/>
        </w:tabs>
        <w:spacing w:line="360" w:lineRule="auto"/>
        <w:rPr>
          <w:rFonts w:ascii="Cambria" w:eastAsia="Cambria" w:hAnsi="Cambria" w:cs="Cambria"/>
          <w:b/>
          <w:sz w:val="24"/>
          <w:szCs w:val="24"/>
        </w:rPr>
      </w:pPr>
      <w:r>
        <w:rPr>
          <w:rFonts w:ascii="Cambria" w:eastAsia="Cambria" w:hAnsi="Cambria" w:cs="Cambria"/>
          <w:b/>
          <w:sz w:val="24"/>
          <w:szCs w:val="24"/>
        </w:rPr>
        <w:t>Gestão e Monitoramento do Fornecimento</w:t>
      </w:r>
    </w:p>
    <w:p w14:paraId="70E1A1FB" w14:textId="77777777" w:rsidR="00645BB7" w:rsidRDefault="00645BB7" w:rsidP="00645BB7">
      <w:pPr>
        <w:tabs>
          <w:tab w:val="left" w:pos="412"/>
        </w:tabs>
        <w:spacing w:line="360" w:lineRule="auto"/>
        <w:jc w:val="both"/>
        <w:rPr>
          <w:rFonts w:ascii="Cambria" w:eastAsia="Cambria" w:hAnsi="Cambria" w:cs="Cambria"/>
          <w:sz w:val="24"/>
          <w:szCs w:val="24"/>
        </w:rPr>
      </w:pPr>
      <w:r>
        <w:rPr>
          <w:rFonts w:ascii="Cambria" w:eastAsia="Cambria" w:hAnsi="Cambria" w:cs="Cambria"/>
          <w:sz w:val="24"/>
          <w:szCs w:val="24"/>
        </w:rPr>
        <w:t xml:space="preserve">   - Supervisão das Entregas: Monitorar as entregas para garantir que os pães sejam fornecidos conforme o cronograma e as especificações estabelecidas. Isso inclui a verificação da qualidade, quantidade e frescor do produto.</w:t>
      </w:r>
    </w:p>
    <w:p w14:paraId="1B10033C" w14:textId="77777777" w:rsidR="00645BB7" w:rsidRDefault="00645BB7" w:rsidP="00645BB7">
      <w:pPr>
        <w:tabs>
          <w:tab w:val="left" w:pos="412"/>
        </w:tabs>
        <w:spacing w:line="360" w:lineRule="auto"/>
        <w:jc w:val="both"/>
        <w:rPr>
          <w:rFonts w:ascii="Cambria" w:eastAsia="Cambria" w:hAnsi="Cambria" w:cs="Cambria"/>
          <w:sz w:val="24"/>
          <w:szCs w:val="24"/>
        </w:rPr>
      </w:pPr>
      <w:r>
        <w:rPr>
          <w:rFonts w:ascii="Cambria" w:eastAsia="Cambria" w:hAnsi="Cambria" w:cs="Cambria"/>
          <w:sz w:val="24"/>
          <w:szCs w:val="24"/>
        </w:rPr>
        <w:t xml:space="preserve">   - Controle de Qualidade: Implementar um sistema de controle de qualidade que permita às unidades escolares reportar quaisquer problemas ou inconsistências com os produtos entregues.</w:t>
      </w:r>
    </w:p>
    <w:p w14:paraId="5058E1BF" w14:textId="77777777" w:rsidR="00645BB7" w:rsidRDefault="00645BB7" w:rsidP="00645BB7">
      <w:pPr>
        <w:tabs>
          <w:tab w:val="left" w:pos="412"/>
        </w:tabs>
        <w:spacing w:line="360" w:lineRule="auto"/>
        <w:jc w:val="both"/>
        <w:rPr>
          <w:rFonts w:ascii="Cambria" w:eastAsia="Cambria" w:hAnsi="Cambria" w:cs="Cambria"/>
          <w:sz w:val="24"/>
          <w:szCs w:val="24"/>
        </w:rPr>
      </w:pPr>
      <w:r>
        <w:rPr>
          <w:rFonts w:ascii="Cambria" w:eastAsia="Cambria" w:hAnsi="Cambria" w:cs="Cambria"/>
          <w:sz w:val="24"/>
          <w:szCs w:val="24"/>
        </w:rPr>
        <w:t xml:space="preserve">   - Avaliação Contínua: Realizar avaliações periódicas do fornecedor e dos produtos, permitindo ajustes contratuais ou medidas corretivas se necessário.</w:t>
      </w:r>
    </w:p>
    <w:p w14:paraId="7CD94B21" w14:textId="77777777" w:rsidR="00645BB7" w:rsidRDefault="00645BB7" w:rsidP="00645BB7">
      <w:pPr>
        <w:pBdr>
          <w:top w:val="nil"/>
          <w:left w:val="nil"/>
          <w:bottom w:val="nil"/>
          <w:right w:val="nil"/>
          <w:between w:val="nil"/>
        </w:pBdr>
        <w:spacing w:before="142"/>
        <w:rPr>
          <w:color w:val="000000"/>
        </w:rPr>
      </w:pPr>
    </w:p>
    <w:p w14:paraId="37241CA9" w14:textId="77777777" w:rsidR="00645BB7" w:rsidRDefault="00645BB7" w:rsidP="00645BB7">
      <w:pPr>
        <w:numPr>
          <w:ilvl w:val="0"/>
          <w:numId w:val="19"/>
        </w:numPr>
        <w:pBdr>
          <w:top w:val="nil"/>
          <w:left w:val="nil"/>
          <w:bottom w:val="nil"/>
          <w:right w:val="nil"/>
          <w:between w:val="nil"/>
        </w:pBdr>
        <w:tabs>
          <w:tab w:val="left" w:pos="412"/>
        </w:tabs>
        <w:rPr>
          <w:color w:val="000000"/>
          <w:shd w:val="clear" w:color="auto" w:fill="D9D9D9"/>
        </w:rPr>
      </w:pPr>
      <w:r>
        <w:rPr>
          <w:b/>
          <w:color w:val="000000"/>
          <w:shd w:val="clear" w:color="auto" w:fill="D9D9D9"/>
        </w:rPr>
        <w:t xml:space="preserve">CONTRATAÇÕES CORRELATAS E/OU INTERDEPENDENTES  </w:t>
      </w:r>
      <w:r>
        <w:rPr>
          <w:color w:val="000000"/>
          <w:shd w:val="clear" w:color="auto" w:fill="D9D9D9"/>
        </w:rPr>
        <w:t>(Art. 18, §1º, inciso XI, da Lei 14.133/2021)</w:t>
      </w:r>
    </w:p>
    <w:p w14:paraId="7F6C59FB" w14:textId="77777777" w:rsidR="00645BB7" w:rsidRDefault="00645BB7" w:rsidP="00645BB7">
      <w:pPr>
        <w:pBdr>
          <w:top w:val="nil"/>
          <w:left w:val="nil"/>
          <w:bottom w:val="nil"/>
          <w:right w:val="nil"/>
          <w:between w:val="nil"/>
        </w:pBdr>
        <w:tabs>
          <w:tab w:val="left" w:pos="412"/>
        </w:tabs>
        <w:ind w:left="720"/>
      </w:pPr>
    </w:p>
    <w:p w14:paraId="7AC4E32C" w14:textId="77777777" w:rsidR="00645BB7" w:rsidRDefault="00645BB7" w:rsidP="00645BB7">
      <w:pPr>
        <w:spacing w:before="240" w:after="240" w:line="360" w:lineRule="auto"/>
        <w:ind w:firstLine="280"/>
        <w:jc w:val="both"/>
        <w:rPr>
          <w:color w:val="000000"/>
          <w:sz w:val="24"/>
          <w:szCs w:val="24"/>
        </w:rPr>
      </w:pPr>
      <w:r>
        <w:rPr>
          <w:rFonts w:ascii="Cambria" w:eastAsia="Cambria" w:hAnsi="Cambria" w:cs="Cambria"/>
          <w:sz w:val="24"/>
          <w:szCs w:val="24"/>
        </w:rPr>
        <w:t>Não há contratações correlatas e/ou interdependentes no âmbito da Secretaria Municipal de Educação que favoreçam a melhor utilização de recursos gerais disponíveis.</w:t>
      </w:r>
      <w:r>
        <w:t xml:space="preserve">  </w:t>
      </w:r>
    </w:p>
    <w:p w14:paraId="6E4C0BE3" w14:textId="77777777" w:rsidR="00645BB7" w:rsidRDefault="00645BB7" w:rsidP="00645BB7">
      <w:pPr>
        <w:pBdr>
          <w:top w:val="nil"/>
          <w:left w:val="nil"/>
          <w:bottom w:val="nil"/>
          <w:right w:val="nil"/>
          <w:between w:val="nil"/>
        </w:pBdr>
        <w:rPr>
          <w:color w:val="000000"/>
        </w:rPr>
      </w:pPr>
    </w:p>
    <w:p w14:paraId="677B9651" w14:textId="028D8B52" w:rsidR="00645BB7" w:rsidRPr="00160FDE" w:rsidRDefault="00645BB7" w:rsidP="0059074F">
      <w:pPr>
        <w:numPr>
          <w:ilvl w:val="0"/>
          <w:numId w:val="19"/>
        </w:numPr>
        <w:pBdr>
          <w:top w:val="nil"/>
          <w:left w:val="nil"/>
          <w:bottom w:val="nil"/>
          <w:right w:val="nil"/>
          <w:between w:val="nil"/>
        </w:pBdr>
        <w:spacing w:after="240" w:line="360" w:lineRule="auto"/>
        <w:ind w:right="108"/>
        <w:jc w:val="both"/>
        <w:rPr>
          <w:rFonts w:ascii="Cambria" w:eastAsia="Cambria" w:hAnsi="Cambria" w:cs="Cambria"/>
          <w:sz w:val="24"/>
          <w:szCs w:val="24"/>
        </w:rPr>
      </w:pPr>
      <w:r w:rsidRPr="00160FDE">
        <w:rPr>
          <w:b/>
          <w:color w:val="000000"/>
          <w:shd w:val="clear" w:color="auto" w:fill="CCCCCC"/>
        </w:rPr>
        <w:t>POSSÍVEIS IMPACTOS AMBIENTAIS E SUSTE</w:t>
      </w:r>
      <w:r w:rsidRPr="00160FDE">
        <w:rPr>
          <w:b/>
          <w:shd w:val="clear" w:color="auto" w:fill="CCCCCC"/>
        </w:rPr>
        <w:t>NTABILIDADE</w:t>
      </w:r>
      <w:r w:rsidRPr="00160FDE">
        <w:rPr>
          <w:b/>
          <w:color w:val="000000"/>
          <w:shd w:val="clear" w:color="auto" w:fill="CCCCCC"/>
        </w:rPr>
        <w:t xml:space="preserve"> </w:t>
      </w:r>
      <w:r w:rsidRPr="00160FDE">
        <w:rPr>
          <w:color w:val="000000"/>
          <w:shd w:val="clear" w:color="auto" w:fill="CCCCCC"/>
        </w:rPr>
        <w:t>(Art. 18, §1º, inciso XII, da Lei 14.133/2021</w:t>
      </w:r>
      <w:r w:rsidRPr="00160FDE">
        <w:rPr>
          <w:rFonts w:ascii="Cambria" w:eastAsia="Cambria" w:hAnsi="Cambria" w:cs="Cambria"/>
          <w:sz w:val="24"/>
          <w:szCs w:val="24"/>
        </w:rPr>
        <w:t xml:space="preserve"> aquisição de pães para as unidades escolares, embora essencial para a nutrição dos alunos, pode ter alguns impactos ambientais ao longo de seu ciclo de produção, distribuição e consumo. Abaixo, são descritos os principais impactos ambientais potenciais que devem ser considerados:</w:t>
      </w:r>
    </w:p>
    <w:p w14:paraId="0B428875" w14:textId="77777777" w:rsidR="00645BB7" w:rsidRDefault="00645BB7" w:rsidP="00645BB7">
      <w:pPr>
        <w:spacing w:after="240" w:line="360" w:lineRule="auto"/>
        <w:jc w:val="both"/>
        <w:rPr>
          <w:rFonts w:ascii="Cambria" w:eastAsia="Cambria" w:hAnsi="Cambria" w:cs="Cambria"/>
          <w:b/>
          <w:sz w:val="24"/>
          <w:szCs w:val="24"/>
        </w:rPr>
      </w:pPr>
      <w:r>
        <w:rPr>
          <w:rFonts w:ascii="Cambria" w:eastAsia="Cambria" w:hAnsi="Cambria" w:cs="Cambria"/>
          <w:b/>
          <w:sz w:val="24"/>
          <w:szCs w:val="24"/>
        </w:rPr>
        <w:t xml:space="preserve"> 1. Embalagens e Resíduos Sólidos</w:t>
      </w:r>
    </w:p>
    <w:p w14:paraId="12799A9E"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xml:space="preserve">   - Uso de Embalagens Plásticas: A maioria dos pães é embalada em plástico para garantir frescor e higiene durante o transporte e armazenamento. O uso excessivo de embalagens plásticas pode contribuir significativamente para o aumento de resíduos sólidos, que têm um tempo de decomposição muito longo, agravando o problema da poluição ambiental.</w:t>
      </w:r>
    </w:p>
    <w:p w14:paraId="5E2D5605"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xml:space="preserve">   - Descarte de Resíduos: O descarte inadequado das embalagens de pão nas escolas pode resultar em poluição dos ambientes naturais, entupimento de sistemas de drenagem e impacto negativo na paisagem urbana.</w:t>
      </w:r>
    </w:p>
    <w:p w14:paraId="0C49E79E" w14:textId="77777777" w:rsidR="00645BB7" w:rsidRDefault="00645BB7" w:rsidP="00645BB7">
      <w:pPr>
        <w:spacing w:after="240" w:line="360" w:lineRule="auto"/>
        <w:jc w:val="both"/>
        <w:rPr>
          <w:rFonts w:ascii="Cambria" w:eastAsia="Cambria" w:hAnsi="Cambria" w:cs="Cambria"/>
          <w:b/>
          <w:sz w:val="24"/>
          <w:szCs w:val="24"/>
        </w:rPr>
      </w:pPr>
      <w:r>
        <w:rPr>
          <w:rFonts w:ascii="Cambria" w:eastAsia="Cambria" w:hAnsi="Cambria" w:cs="Cambria"/>
          <w:b/>
          <w:sz w:val="24"/>
          <w:szCs w:val="24"/>
        </w:rPr>
        <w:t xml:space="preserve"> 2. Pegada de Carbono do Transporte</w:t>
      </w:r>
    </w:p>
    <w:p w14:paraId="0A475E29"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lastRenderedPageBreak/>
        <w:t xml:space="preserve">   - Emissões de Gases de Efeito Estufa (GEE): O transporte dos pães dos fornecedores até as unidades escolares, especialmente se feito em veículos movidos a combustíveis fósseis, contribui para a emissão de gases de efeito estufa, como dióxido de carbono (CO2), que são os principais responsáveis pelo aquecimento global e mudanças climáticas.</w:t>
      </w:r>
    </w:p>
    <w:p w14:paraId="6EF4027D"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xml:space="preserve"> - Frequência das Entregas: Se as entregas forem realizadas frequentemente e em pequenas quantidades, isso pode aumentar a pegada de carbono total associada ao transporte, amplificando os impactos ambientais.</w:t>
      </w:r>
    </w:p>
    <w:p w14:paraId="22106D13" w14:textId="77777777" w:rsidR="00645BB7" w:rsidRDefault="00645BB7" w:rsidP="00645BB7">
      <w:pPr>
        <w:spacing w:after="240" w:line="360" w:lineRule="auto"/>
        <w:jc w:val="both"/>
        <w:rPr>
          <w:rFonts w:ascii="Cambria" w:eastAsia="Cambria" w:hAnsi="Cambria" w:cs="Cambria"/>
          <w:b/>
          <w:sz w:val="24"/>
          <w:szCs w:val="24"/>
        </w:rPr>
      </w:pPr>
      <w:r>
        <w:rPr>
          <w:rFonts w:ascii="Cambria" w:eastAsia="Cambria" w:hAnsi="Cambria" w:cs="Cambria"/>
          <w:b/>
          <w:sz w:val="24"/>
          <w:szCs w:val="24"/>
        </w:rPr>
        <w:t>3. Produção Agrícola e Uso do Solo</w:t>
      </w:r>
    </w:p>
    <w:p w14:paraId="6B352886"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xml:space="preserve">  - Uso de Recursos Naturais: A produção dos ingredientes principais do pão, como trigo e outros cereais, envolve o uso extensivo de recursos naturais, como água e solo. A agricultura convencional pode levar ao desmatamento, degradação do solo e ao uso excessivo de agroquímicos (fertilizantes e pesticidas), que podem contaminar corpos d’água e reduzir a biodiversidade.</w:t>
      </w:r>
    </w:p>
    <w:p w14:paraId="7160867A"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Impacto na Biodiversidade: A produção agrícola intensiva para atender à demanda de pão pode levar à monocultura, que reduz a diversidade biológica e torna os ecossistemas mais vulneráveis a pragas e doenças.</w:t>
      </w:r>
    </w:p>
    <w:p w14:paraId="1F13E272" w14:textId="77777777" w:rsidR="00645BB7" w:rsidRDefault="00645BB7" w:rsidP="00645BB7">
      <w:pPr>
        <w:spacing w:after="240" w:line="360" w:lineRule="auto"/>
        <w:jc w:val="both"/>
        <w:rPr>
          <w:rFonts w:ascii="Cambria" w:eastAsia="Cambria" w:hAnsi="Cambria" w:cs="Cambria"/>
          <w:b/>
          <w:sz w:val="24"/>
          <w:szCs w:val="24"/>
        </w:rPr>
      </w:pPr>
      <w:r>
        <w:rPr>
          <w:rFonts w:ascii="Cambria" w:eastAsia="Cambria" w:hAnsi="Cambria" w:cs="Cambria"/>
          <w:b/>
          <w:sz w:val="24"/>
          <w:szCs w:val="24"/>
        </w:rPr>
        <w:t>4. Consumo de Energia</w:t>
      </w:r>
    </w:p>
    <w:p w14:paraId="58E2E716"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Energia no Processo de Produção: A produção de pão em larga escala requer uma quantidade significativa de energia, desde a moagem do trigo até o cozimento dos pães. O consumo de energia, se derivado principalmente de fontes não renováveis, contribui para o esgotamento de recursos naturais e o aumento da emissão de poluentes atmosféricos.</w:t>
      </w:r>
    </w:p>
    <w:p w14:paraId="13C80F43"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lastRenderedPageBreak/>
        <w:t xml:space="preserve"> - Refrigeração e Armazenamento: O armazenamento de pães, especialmente se envolver refrigeração, também pode aumentar o consumo de energia nas unidades escolares, impactando o meio ambiente.</w:t>
      </w:r>
    </w:p>
    <w:p w14:paraId="7CFE2FC3" w14:textId="77777777" w:rsidR="00645BB7" w:rsidRDefault="00645BB7" w:rsidP="00645BB7">
      <w:pPr>
        <w:spacing w:after="240" w:line="360" w:lineRule="auto"/>
        <w:jc w:val="both"/>
        <w:rPr>
          <w:rFonts w:ascii="Cambria" w:eastAsia="Cambria" w:hAnsi="Cambria" w:cs="Cambria"/>
          <w:b/>
          <w:sz w:val="24"/>
          <w:szCs w:val="24"/>
        </w:rPr>
      </w:pPr>
      <w:r>
        <w:rPr>
          <w:rFonts w:ascii="Cambria" w:eastAsia="Cambria" w:hAnsi="Cambria" w:cs="Cambria"/>
          <w:b/>
          <w:sz w:val="24"/>
          <w:szCs w:val="24"/>
        </w:rPr>
        <w:t xml:space="preserve"> 5. Desperdício de Alimentos</w:t>
      </w:r>
    </w:p>
    <w:p w14:paraId="3E7B5569"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xml:space="preserve"> - Pães Não Consumidos: O desperdício de pães que não são consumidos pelos alunos pode contribuir para o aumento dos resíduos orgânicos nas escolas. Este desperdício representa não apenas um problema de gestão de resíduos, mas também um desperdício dos recursos naturais e energia empregados na produção e distribuição dos alimentos.</w:t>
      </w:r>
    </w:p>
    <w:p w14:paraId="1C886381" w14:textId="77777777" w:rsidR="00645BB7" w:rsidRDefault="00645BB7" w:rsidP="00645BB7">
      <w:pPr>
        <w:spacing w:after="240" w:line="360" w:lineRule="auto"/>
        <w:jc w:val="both"/>
        <w:rPr>
          <w:rFonts w:ascii="Cambria" w:eastAsia="Cambria" w:hAnsi="Cambria" w:cs="Cambria"/>
          <w:b/>
          <w:sz w:val="24"/>
          <w:szCs w:val="24"/>
        </w:rPr>
      </w:pPr>
      <w:r>
        <w:rPr>
          <w:rFonts w:ascii="Cambria" w:eastAsia="Cambria" w:hAnsi="Cambria" w:cs="Cambria"/>
          <w:b/>
          <w:sz w:val="24"/>
          <w:szCs w:val="24"/>
        </w:rPr>
        <w:t xml:space="preserve"> 6. Impacto na Gestão de Resíduos nas Escolas</w:t>
      </w:r>
    </w:p>
    <w:p w14:paraId="375E14D8"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Aumento do Volume de Lixo: A aquisição regular de pães, especialmente se embalada individualmente, pode aumentar significativamente o volume de lixo gerado nas escolas, exigindo uma gestão mais rigorosa e eficaz dos resíduos para evitar impactos ambientais negativos.</w:t>
      </w:r>
    </w:p>
    <w:p w14:paraId="2F52792A" w14:textId="77777777" w:rsidR="00645BB7" w:rsidRDefault="00645BB7" w:rsidP="00645BB7">
      <w:pPr>
        <w:spacing w:after="240" w:line="360" w:lineRule="auto"/>
        <w:jc w:val="both"/>
        <w:rPr>
          <w:rFonts w:ascii="Cambria" w:eastAsia="Cambria" w:hAnsi="Cambria" w:cs="Cambria"/>
          <w:b/>
          <w:sz w:val="24"/>
          <w:szCs w:val="24"/>
        </w:rPr>
      </w:pPr>
      <w:r>
        <w:rPr>
          <w:rFonts w:ascii="Cambria" w:eastAsia="Cambria" w:hAnsi="Cambria" w:cs="Cambria"/>
          <w:b/>
          <w:sz w:val="24"/>
          <w:szCs w:val="24"/>
        </w:rPr>
        <w:t>Mitigação dos Impactos Ambientais:</w:t>
      </w:r>
    </w:p>
    <w:p w14:paraId="09FEF9CE"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Para mitigar os impactos ambientais associados à aquisição de pães, várias medidas podem ser adotadas, tais como:</w:t>
      </w:r>
    </w:p>
    <w:p w14:paraId="15C21A7F"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Uso de Embalagens Sustentáveis:  Optar por embalagens biodegradáveis ou recicláveis para minimizar o impacto dos resíduos plásticos.</w:t>
      </w:r>
    </w:p>
    <w:p w14:paraId="527F38A0"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Racionalização do Transporte: Agrupar as entregas e otimizar rotas para reduzir a pegada de carbono associada ao transporte.</w:t>
      </w:r>
    </w:p>
    <w:p w14:paraId="75AC3EB1"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Fomento à Agricultura Sustentável:</w:t>
      </w:r>
    </w:p>
    <w:p w14:paraId="6BEE1412"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lastRenderedPageBreak/>
        <w:t>-Dar preferência a fornecedores que utilizam práticas agrícolas sustentáveis, que conservem recursos naturais e protejam a biodiversidade.</w:t>
      </w:r>
    </w:p>
    <w:p w14:paraId="2784D57A"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 Educação Ambiental: Implementar programas de conscientização nas escolas sobre a importância da redução do desperdício de alimentos e do descarte correto de resíduos.</w:t>
      </w:r>
    </w:p>
    <w:p w14:paraId="2DFE6231"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Conclusão:</w:t>
      </w:r>
    </w:p>
    <w:p w14:paraId="1309C679" w14:textId="77777777" w:rsidR="00645BB7" w:rsidRDefault="00645BB7" w:rsidP="00645BB7">
      <w:pPr>
        <w:spacing w:after="240" w:line="360" w:lineRule="auto"/>
        <w:jc w:val="both"/>
        <w:rPr>
          <w:rFonts w:ascii="Cambria" w:eastAsia="Cambria" w:hAnsi="Cambria" w:cs="Cambria"/>
          <w:sz w:val="24"/>
          <w:szCs w:val="24"/>
        </w:rPr>
      </w:pPr>
      <w:r>
        <w:rPr>
          <w:rFonts w:ascii="Cambria" w:eastAsia="Cambria" w:hAnsi="Cambria" w:cs="Cambria"/>
          <w:sz w:val="24"/>
          <w:szCs w:val="24"/>
        </w:rPr>
        <w:t>Embora a aquisição de pães seja uma necessidade para garantir a alimentação adequada dos alunos, é fundamental considerar e mitigar os possíveis impactos ambientais associados a esse processo. Ao adotar práticas mais sustentáveis em todas as etapas, desde a produção até o consumo, é possível reduzir significativamente esses impactos, contribuindo para um ambiente mais saudável e sustentável.</w:t>
      </w:r>
    </w:p>
    <w:p w14:paraId="790FCD2C" w14:textId="77777777" w:rsidR="00645BB7" w:rsidRDefault="00645BB7" w:rsidP="00645BB7">
      <w:pPr>
        <w:pBdr>
          <w:top w:val="nil"/>
          <w:left w:val="nil"/>
          <w:bottom w:val="nil"/>
          <w:right w:val="nil"/>
          <w:between w:val="nil"/>
        </w:pBdr>
        <w:spacing w:before="142"/>
        <w:jc w:val="both"/>
      </w:pPr>
    </w:p>
    <w:p w14:paraId="6E3EFA2E" w14:textId="77777777" w:rsidR="00645BB7" w:rsidRDefault="00645BB7" w:rsidP="00645BB7">
      <w:pPr>
        <w:numPr>
          <w:ilvl w:val="0"/>
          <w:numId w:val="19"/>
        </w:numPr>
        <w:pBdr>
          <w:top w:val="nil"/>
          <w:left w:val="nil"/>
          <w:bottom w:val="nil"/>
          <w:right w:val="nil"/>
          <w:between w:val="nil"/>
        </w:pBdr>
        <w:tabs>
          <w:tab w:val="left" w:pos="412"/>
        </w:tabs>
        <w:spacing w:before="1"/>
        <w:jc w:val="both"/>
        <w:rPr>
          <w:color w:val="000000"/>
          <w:sz w:val="26"/>
          <w:szCs w:val="26"/>
          <w:shd w:val="clear" w:color="auto" w:fill="D9D9D9"/>
        </w:rPr>
      </w:pPr>
      <w:r>
        <w:rPr>
          <w:b/>
          <w:color w:val="000000"/>
          <w:shd w:val="clear" w:color="auto" w:fill="D9D9D9"/>
        </w:rPr>
        <w:t xml:space="preserve">    POSICIONAMENTO CONCLUSIVO SOBRE A VIABILIDADE OU NÃO DA CONTRATAÇÃO </w:t>
      </w:r>
      <w:r>
        <w:rPr>
          <w:color w:val="000000"/>
          <w:shd w:val="clear" w:color="auto" w:fill="D9D9D9"/>
        </w:rPr>
        <w:t>(Art. 18, §1º, inciso XIII, da Lei 14.133/2021)</w:t>
      </w:r>
    </w:p>
    <w:p w14:paraId="0110B7D1" w14:textId="77777777" w:rsidR="00645BB7" w:rsidRDefault="00645BB7" w:rsidP="00645BB7">
      <w:pPr>
        <w:pBdr>
          <w:top w:val="nil"/>
          <w:left w:val="nil"/>
          <w:bottom w:val="nil"/>
          <w:right w:val="nil"/>
          <w:between w:val="nil"/>
        </w:pBdr>
        <w:tabs>
          <w:tab w:val="left" w:pos="412"/>
        </w:tabs>
        <w:spacing w:before="1"/>
        <w:ind w:left="720"/>
        <w:jc w:val="both"/>
        <w:rPr>
          <w:b/>
          <w:color w:val="000000"/>
        </w:rPr>
      </w:pPr>
    </w:p>
    <w:p w14:paraId="79687F33" w14:textId="77777777" w:rsidR="00645BB7" w:rsidRDefault="00645BB7" w:rsidP="00645BB7">
      <w:pPr>
        <w:pBdr>
          <w:top w:val="nil"/>
          <w:left w:val="nil"/>
          <w:bottom w:val="nil"/>
          <w:right w:val="nil"/>
          <w:between w:val="nil"/>
        </w:pBdr>
        <w:spacing w:before="1" w:line="360" w:lineRule="auto"/>
        <w:ind w:left="118" w:right="113"/>
        <w:jc w:val="both"/>
        <w:rPr>
          <w:rFonts w:ascii="Cambria" w:eastAsia="Cambria" w:hAnsi="Cambria" w:cs="Cambria"/>
          <w:color w:val="000000"/>
          <w:sz w:val="24"/>
          <w:szCs w:val="24"/>
        </w:rPr>
      </w:pPr>
      <w:r>
        <w:rPr>
          <w:rFonts w:ascii="Cambria" w:eastAsia="Cambria" w:hAnsi="Cambria" w:cs="Cambria"/>
          <w:color w:val="000000"/>
          <w:sz w:val="24"/>
          <w:szCs w:val="24"/>
        </w:rPr>
        <w:t xml:space="preserve">Considerando o exposto, em especial a necessidade do objeto deste estudo, o </w:t>
      </w:r>
      <w:r>
        <w:rPr>
          <w:rFonts w:ascii="Cambria" w:eastAsia="Cambria" w:hAnsi="Cambria" w:cs="Cambria"/>
          <w:sz w:val="24"/>
          <w:szCs w:val="24"/>
        </w:rPr>
        <w:t>levantamento</w:t>
      </w:r>
      <w:r>
        <w:rPr>
          <w:rFonts w:ascii="Cambria" w:eastAsia="Cambria" w:hAnsi="Cambria" w:cs="Cambria"/>
          <w:color w:val="000000"/>
          <w:sz w:val="24"/>
          <w:szCs w:val="24"/>
        </w:rPr>
        <w:t xml:space="preserve"> de mercado, o impacto ambiental,</w:t>
      </w:r>
      <w:r>
        <w:rPr>
          <w:rFonts w:ascii="Cambria" w:eastAsia="Cambria" w:hAnsi="Cambria" w:cs="Cambria"/>
          <w:sz w:val="24"/>
          <w:szCs w:val="24"/>
        </w:rPr>
        <w:t xml:space="preserve"> </w:t>
      </w:r>
      <w:r>
        <w:rPr>
          <w:rFonts w:ascii="Cambria" w:eastAsia="Cambria" w:hAnsi="Cambria" w:cs="Cambria"/>
          <w:color w:val="000000"/>
          <w:sz w:val="24"/>
          <w:szCs w:val="24"/>
        </w:rPr>
        <w:t xml:space="preserve">a igualdade de condições na escola, e a solução mais vantajosa para a Administração e que garanta produtos de qualidade a custos mais reduzidos, contribuindo para a diminuição dos gastos públicos, esta equipe de planejamento declara VIÁVEL esta contratação com base neste Estudo Técnico </w:t>
      </w:r>
      <w:r>
        <w:rPr>
          <w:rFonts w:ascii="Cambria" w:eastAsia="Cambria" w:hAnsi="Cambria" w:cs="Cambria"/>
          <w:sz w:val="24"/>
          <w:szCs w:val="24"/>
        </w:rPr>
        <w:t>Preliminar</w:t>
      </w:r>
      <w:r>
        <w:rPr>
          <w:rFonts w:ascii="Cambria" w:eastAsia="Cambria" w:hAnsi="Cambria" w:cs="Cambria"/>
          <w:color w:val="000000"/>
          <w:sz w:val="24"/>
          <w:szCs w:val="24"/>
        </w:rPr>
        <w:t>, consoante às normas estabelecidas na Lei Federal nº 14.133/2021.</w:t>
      </w:r>
    </w:p>
    <w:p w14:paraId="38E4C329" w14:textId="77777777" w:rsidR="00645BB7" w:rsidRDefault="00645BB7" w:rsidP="00645BB7">
      <w:pPr>
        <w:pBdr>
          <w:top w:val="nil"/>
          <w:left w:val="nil"/>
          <w:bottom w:val="nil"/>
          <w:right w:val="nil"/>
          <w:between w:val="nil"/>
        </w:pBdr>
        <w:tabs>
          <w:tab w:val="left" w:pos="412"/>
        </w:tabs>
        <w:spacing w:before="1"/>
        <w:ind w:left="720"/>
        <w:jc w:val="both"/>
        <w:rPr>
          <w:color w:val="000000"/>
        </w:rPr>
      </w:pPr>
    </w:p>
    <w:p w14:paraId="3B1FD609" w14:textId="77777777" w:rsidR="00645BB7" w:rsidRDefault="00645BB7" w:rsidP="00645BB7">
      <w:pPr>
        <w:numPr>
          <w:ilvl w:val="0"/>
          <w:numId w:val="19"/>
        </w:numPr>
        <w:pBdr>
          <w:top w:val="nil"/>
          <w:left w:val="nil"/>
          <w:bottom w:val="nil"/>
          <w:right w:val="nil"/>
          <w:between w:val="nil"/>
        </w:pBdr>
        <w:tabs>
          <w:tab w:val="left" w:pos="412"/>
        </w:tabs>
        <w:spacing w:before="1"/>
        <w:ind w:hanging="436"/>
        <w:jc w:val="both"/>
        <w:rPr>
          <w:color w:val="000000"/>
          <w:sz w:val="26"/>
          <w:szCs w:val="26"/>
          <w:shd w:val="clear" w:color="auto" w:fill="D9D9D9"/>
        </w:rPr>
      </w:pPr>
      <w:r>
        <w:rPr>
          <w:b/>
          <w:sz w:val="24"/>
          <w:szCs w:val="24"/>
          <w:shd w:val="clear" w:color="auto" w:fill="D9D9D9"/>
        </w:rPr>
        <w:t>MAPA DE RISCOS</w:t>
      </w:r>
    </w:p>
    <w:p w14:paraId="4F62DE73" w14:textId="77777777" w:rsidR="00645BB7" w:rsidRDefault="00645BB7" w:rsidP="00645BB7">
      <w:pPr>
        <w:pBdr>
          <w:top w:val="nil"/>
          <w:left w:val="nil"/>
          <w:bottom w:val="nil"/>
          <w:right w:val="nil"/>
          <w:between w:val="nil"/>
        </w:pBdr>
        <w:tabs>
          <w:tab w:val="left" w:pos="412"/>
        </w:tabs>
        <w:spacing w:before="1"/>
        <w:ind w:left="720"/>
        <w:jc w:val="both"/>
        <w:rPr>
          <w:color w:val="000000"/>
          <w:sz w:val="24"/>
          <w:szCs w:val="24"/>
        </w:rPr>
      </w:pPr>
    </w:p>
    <w:p w14:paraId="1EFCD10C"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lastRenderedPageBreak/>
        <w:t>A aquisição de pães para as unidades escolares envolve diversos riscos que podem impactar negativamente a qualidade do produto, a eficiência do processo e a conformidade com as normas legais e orçamentárias. Abaixo, são identificados os principais riscos associados ao processo de aquisição de pães, juntamente com soluções propostas para mitigá-los.</w:t>
      </w:r>
    </w:p>
    <w:p w14:paraId="63EC8915" w14:textId="77777777" w:rsidR="00645BB7" w:rsidRDefault="00645BB7" w:rsidP="00645BB7">
      <w:pPr>
        <w:spacing w:before="1" w:line="360" w:lineRule="auto"/>
        <w:ind w:right="113"/>
        <w:jc w:val="both"/>
        <w:rPr>
          <w:rFonts w:ascii="Cambria" w:eastAsia="Cambria" w:hAnsi="Cambria" w:cs="Cambria"/>
          <w:sz w:val="24"/>
          <w:szCs w:val="24"/>
        </w:rPr>
      </w:pPr>
    </w:p>
    <w:p w14:paraId="0453CEAA" w14:textId="77777777" w:rsidR="00645BB7" w:rsidRDefault="00645BB7" w:rsidP="00645BB7">
      <w:pPr>
        <w:spacing w:before="1" w:line="360" w:lineRule="auto"/>
        <w:ind w:right="113"/>
        <w:jc w:val="both"/>
        <w:rPr>
          <w:rFonts w:ascii="Cambria" w:eastAsia="Cambria" w:hAnsi="Cambria" w:cs="Cambria"/>
          <w:b/>
          <w:sz w:val="24"/>
          <w:szCs w:val="24"/>
        </w:rPr>
      </w:pPr>
      <w:r>
        <w:rPr>
          <w:rFonts w:ascii="Cambria" w:eastAsia="Cambria" w:hAnsi="Cambria" w:cs="Cambria"/>
          <w:b/>
          <w:sz w:val="24"/>
          <w:szCs w:val="24"/>
        </w:rPr>
        <w:t>1. Risco de Fornecimento Irregular ou Atrasado</w:t>
      </w:r>
    </w:p>
    <w:p w14:paraId="1E2BEFAE"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Descrição: A entrega de pães pode ser irregular ou atrasada, comprometendo a disponibilidade do produto nas unidades escolares, o que pode afetar a alimentação dos alunos.</w:t>
      </w:r>
    </w:p>
    <w:p w14:paraId="1696A83A"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Soluções:</w:t>
      </w:r>
    </w:p>
    <w:p w14:paraId="2CC06D86"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Estabelecimento de Cronograma Rigoroso: Definir um cronograma claro e rigoroso para as entregas, com cláusulas contratuais que penalizam atrasos ou falhas na entrega.</w:t>
      </w:r>
    </w:p>
    <w:p w14:paraId="6D3666D9"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Contratação de Fornecedores Confiáveis: Realizar uma seleção criteriosa de fornecedores, verificando seu histórico de pontualidade e confiabilidade em contratos anteriores.</w:t>
      </w:r>
    </w:p>
    <w:p w14:paraId="5B14835F"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Plano de Contingência: Elaborar um plano de contingência que permita a aquisição emergencial de pães em caso de falhas no fornecimento.</w:t>
      </w:r>
    </w:p>
    <w:p w14:paraId="3D00CD1F" w14:textId="77777777" w:rsidR="00645BB7" w:rsidRDefault="00645BB7" w:rsidP="00645BB7">
      <w:pPr>
        <w:spacing w:before="1" w:line="360" w:lineRule="auto"/>
        <w:ind w:right="113"/>
        <w:jc w:val="both"/>
        <w:rPr>
          <w:rFonts w:ascii="Cambria" w:eastAsia="Cambria" w:hAnsi="Cambria" w:cs="Cambria"/>
          <w:sz w:val="24"/>
          <w:szCs w:val="24"/>
        </w:rPr>
      </w:pPr>
    </w:p>
    <w:p w14:paraId="62C9F088" w14:textId="77777777" w:rsidR="00645BB7" w:rsidRDefault="00645BB7" w:rsidP="00645BB7">
      <w:pPr>
        <w:spacing w:before="1" w:line="360" w:lineRule="auto"/>
        <w:ind w:right="113"/>
        <w:jc w:val="both"/>
        <w:rPr>
          <w:rFonts w:ascii="Cambria" w:eastAsia="Cambria" w:hAnsi="Cambria" w:cs="Cambria"/>
          <w:b/>
          <w:sz w:val="24"/>
          <w:szCs w:val="24"/>
        </w:rPr>
      </w:pPr>
      <w:r>
        <w:rPr>
          <w:rFonts w:ascii="Cambria" w:eastAsia="Cambria" w:hAnsi="Cambria" w:cs="Cambria"/>
          <w:b/>
          <w:sz w:val="24"/>
          <w:szCs w:val="24"/>
        </w:rPr>
        <w:t xml:space="preserve"> 2. Risco de Fornecimento de Produtos de Baixa Qualidade</w:t>
      </w:r>
    </w:p>
    <w:p w14:paraId="781D7C2D"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Descrição: O fornecedor pode entregar pães que não atendam aos padrões de qualidade estabelecidos, afetando a alimentação dos alunos e podendo gerar desperdício.</w:t>
      </w:r>
    </w:p>
    <w:p w14:paraId="1E31C455"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Soluções:</w:t>
      </w:r>
    </w:p>
    <w:p w14:paraId="7645BFA0"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lastRenderedPageBreak/>
        <w:t xml:space="preserve">     - Especificações Técnicas Detalhadas:  Estabelecer especificações técnicas detalhadas no contrato, definindo claramente os critérios de qualidade, frescor e peso do produto.</w:t>
      </w:r>
    </w:p>
    <w:p w14:paraId="6CD559A7"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Inspeções Regulares: Realizar inspeções regulares dos lotes entregues para verificar a conformidade com as especificações acordadas.</w:t>
      </w:r>
    </w:p>
    <w:p w14:paraId="4FDD57AC"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Cláusulas de Substituição: Incluir no contrato cláusulas que obriguem o fornecedor a substituir imediatamente qualquer produto que não atenda aos padrões de qualidade.</w:t>
      </w:r>
    </w:p>
    <w:p w14:paraId="797952FF" w14:textId="77777777" w:rsidR="00645BB7" w:rsidRDefault="00645BB7" w:rsidP="00645BB7">
      <w:pPr>
        <w:spacing w:before="1" w:line="360" w:lineRule="auto"/>
        <w:ind w:right="113"/>
        <w:jc w:val="both"/>
        <w:rPr>
          <w:rFonts w:ascii="Cambria" w:eastAsia="Cambria" w:hAnsi="Cambria" w:cs="Cambria"/>
          <w:sz w:val="24"/>
          <w:szCs w:val="24"/>
        </w:rPr>
      </w:pPr>
    </w:p>
    <w:p w14:paraId="3E7207F5" w14:textId="77777777" w:rsidR="00645BB7" w:rsidRDefault="00645BB7" w:rsidP="00645BB7">
      <w:pPr>
        <w:spacing w:before="1" w:line="360" w:lineRule="auto"/>
        <w:ind w:right="113"/>
        <w:jc w:val="both"/>
        <w:rPr>
          <w:rFonts w:ascii="Cambria" w:eastAsia="Cambria" w:hAnsi="Cambria" w:cs="Cambria"/>
          <w:b/>
          <w:sz w:val="24"/>
          <w:szCs w:val="24"/>
        </w:rPr>
      </w:pPr>
      <w:r>
        <w:rPr>
          <w:rFonts w:ascii="Cambria" w:eastAsia="Cambria" w:hAnsi="Cambria" w:cs="Cambria"/>
          <w:b/>
          <w:sz w:val="24"/>
          <w:szCs w:val="24"/>
        </w:rPr>
        <w:t>3. Risco de Aumento de Preços Durante a Vigência do Contrato</w:t>
      </w:r>
    </w:p>
    <w:p w14:paraId="37A81DA4"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Descrição: Flutuações nos preços dos insumos ou na economia podem levar ao aumento dos preços dos pães durante a vigência do contrato, impactando o orçamento.</w:t>
      </w:r>
    </w:p>
    <w:p w14:paraId="4785FC09"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Soluções:</w:t>
      </w:r>
    </w:p>
    <w:p w14:paraId="7A22CED7"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Cláusulas de Reajuste Controlado: Incluir no contrato cláusulas de reajuste de preços que sejam baseadas em índices econômicos oficiais, limitando os aumentos e proporcionando previsibilidade orçamentária.</w:t>
      </w:r>
    </w:p>
    <w:p w14:paraId="24660BB0"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Reserva Orçamentária: Prever uma reserva orçamentária para cobrir eventuais aumentos de preços, garantindo que o fornecimento não seja interrompido por questões financeiras.</w:t>
      </w:r>
    </w:p>
    <w:p w14:paraId="79DB22E5" w14:textId="77777777" w:rsidR="00645BB7" w:rsidRDefault="00645BB7" w:rsidP="00645BB7">
      <w:pPr>
        <w:spacing w:before="1" w:line="360" w:lineRule="auto"/>
        <w:ind w:right="113"/>
        <w:jc w:val="both"/>
        <w:rPr>
          <w:rFonts w:ascii="Cambria" w:eastAsia="Cambria" w:hAnsi="Cambria" w:cs="Cambria"/>
          <w:sz w:val="24"/>
          <w:szCs w:val="24"/>
        </w:rPr>
      </w:pPr>
    </w:p>
    <w:p w14:paraId="66D6A1BA" w14:textId="77777777" w:rsidR="00645BB7" w:rsidRDefault="00645BB7" w:rsidP="00645BB7">
      <w:pPr>
        <w:spacing w:before="1" w:line="360" w:lineRule="auto"/>
        <w:ind w:right="113"/>
        <w:jc w:val="both"/>
        <w:rPr>
          <w:rFonts w:ascii="Cambria" w:eastAsia="Cambria" w:hAnsi="Cambria" w:cs="Cambria"/>
          <w:b/>
          <w:sz w:val="24"/>
          <w:szCs w:val="24"/>
        </w:rPr>
      </w:pPr>
      <w:r>
        <w:rPr>
          <w:rFonts w:ascii="Cambria" w:eastAsia="Cambria" w:hAnsi="Cambria" w:cs="Cambria"/>
          <w:b/>
          <w:sz w:val="24"/>
          <w:szCs w:val="24"/>
        </w:rPr>
        <w:t>4. Risco de Problemas Logísticos</w:t>
      </w:r>
    </w:p>
    <w:p w14:paraId="53074432"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Descrição: Problemas logísticos, como falta de veículos ou interrupções nas vias de transporte, podem atrasar as entregas ou comprometer a qualidade do produto durante o transporte.</w:t>
      </w:r>
    </w:p>
    <w:p w14:paraId="58D01405"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Soluções:</w:t>
      </w:r>
    </w:p>
    <w:p w14:paraId="419CE633"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lastRenderedPageBreak/>
        <w:t xml:space="preserve">     - Otimização de Rotas: Trabalhar com fornecedores para otimizar as rotas de entrega, minimizando o tempo de transporte e o risco de problemas logísticos.</w:t>
      </w:r>
    </w:p>
    <w:p w14:paraId="3B37F8F6"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Veículos Adequados: Exigir que os fornecedores utilizem veículos adequados para o transporte de alimentos perecíveis, garantindo que os pães cheguem em condições ideais.</w:t>
      </w:r>
    </w:p>
    <w:p w14:paraId="6D56C550"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Monitoramento em Tempo Real: Implementar sistemas de monitoramento em tempo real para acompanhar as entregas e identificar rapidamente qualquer problema logístico.</w:t>
      </w:r>
    </w:p>
    <w:p w14:paraId="34DC86FF" w14:textId="77777777" w:rsidR="00645BB7" w:rsidRDefault="00645BB7" w:rsidP="00645BB7">
      <w:pPr>
        <w:spacing w:before="1" w:line="360" w:lineRule="auto"/>
        <w:ind w:right="113"/>
        <w:jc w:val="both"/>
        <w:rPr>
          <w:rFonts w:ascii="Cambria" w:eastAsia="Cambria" w:hAnsi="Cambria" w:cs="Cambria"/>
          <w:b/>
          <w:sz w:val="24"/>
          <w:szCs w:val="24"/>
        </w:rPr>
      </w:pPr>
      <w:r>
        <w:rPr>
          <w:rFonts w:ascii="Cambria" w:eastAsia="Cambria" w:hAnsi="Cambria" w:cs="Cambria"/>
          <w:b/>
          <w:sz w:val="24"/>
          <w:szCs w:val="24"/>
        </w:rPr>
        <w:t>5. Risco de Inadequação às Normas Legais</w:t>
      </w:r>
    </w:p>
    <w:p w14:paraId="0B33C513"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Descrição: A aquisição de pães pode não estar em conformidade com as normas legais e regulamentares, como aquelas relacionadas ao processo licitatório, segurança alimentar e nutrição.</w:t>
      </w:r>
    </w:p>
    <w:p w14:paraId="5C1C149C"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Soluções:</w:t>
      </w:r>
    </w:p>
    <w:p w14:paraId="3C4F930B"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Consultoria Jurídica: Envolver consultoria jurídica durante todo o processo de aquisição para garantir que todos os procedimentos estejam em conformidade com a legislação vigente.</w:t>
      </w:r>
    </w:p>
    <w:p w14:paraId="53C8D5D3"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Treinamento das Equipes: Oferecer treinamento contínuo para as equipes envolvidas na aquisição sobre as normas e regulamentos aplicáveis.</w:t>
      </w:r>
    </w:p>
    <w:p w14:paraId="5ABFEEC5"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Auditoria Interna: Realizar auditorias internas periódicas para verificar a conformidade do processo e identificar qualquer necessidade de ajuste.</w:t>
      </w:r>
    </w:p>
    <w:p w14:paraId="1037E3B8" w14:textId="77777777" w:rsidR="00645BB7" w:rsidRDefault="00645BB7" w:rsidP="00645BB7">
      <w:pPr>
        <w:spacing w:before="1" w:line="360" w:lineRule="auto"/>
        <w:ind w:right="113"/>
        <w:jc w:val="both"/>
        <w:rPr>
          <w:rFonts w:ascii="Cambria" w:eastAsia="Cambria" w:hAnsi="Cambria" w:cs="Cambria"/>
          <w:sz w:val="24"/>
          <w:szCs w:val="24"/>
        </w:rPr>
      </w:pPr>
    </w:p>
    <w:p w14:paraId="4B27CFC0" w14:textId="77777777" w:rsidR="00645BB7" w:rsidRDefault="00645BB7" w:rsidP="00645BB7">
      <w:pPr>
        <w:spacing w:before="1" w:line="360" w:lineRule="auto"/>
        <w:ind w:right="113"/>
        <w:jc w:val="both"/>
        <w:rPr>
          <w:rFonts w:ascii="Cambria" w:eastAsia="Cambria" w:hAnsi="Cambria" w:cs="Cambria"/>
          <w:b/>
          <w:sz w:val="24"/>
          <w:szCs w:val="24"/>
        </w:rPr>
      </w:pPr>
      <w:r>
        <w:rPr>
          <w:rFonts w:ascii="Cambria" w:eastAsia="Cambria" w:hAnsi="Cambria" w:cs="Cambria"/>
          <w:b/>
          <w:sz w:val="24"/>
          <w:szCs w:val="24"/>
        </w:rPr>
        <w:t>6. Risco de Desperdício de Alimentos</w:t>
      </w:r>
    </w:p>
    <w:p w14:paraId="5159E4A5"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Descrição: Excesso de pães pode levar ao desperdício, especialmente se os produtos não forem consumidos antes de perderem a frescura ou validade.</w:t>
      </w:r>
    </w:p>
    <w:p w14:paraId="00A57D5D"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Soluções:</w:t>
      </w:r>
    </w:p>
    <w:p w14:paraId="67C71015"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lastRenderedPageBreak/>
        <w:t xml:space="preserve">     - Planejamento Adequado: Ajustar as quantidades de pão adquiridas com base em um planejamento preciso da demanda real de cada unidade escolar.</w:t>
      </w:r>
    </w:p>
    <w:p w14:paraId="5AC0D16A"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Distribuição Eficiente: Implementar um sistema de distribuição que garanta que os pães sejam entregues em quantidades adequadas às necessidades diárias, evitando excessos.</w:t>
      </w:r>
    </w:p>
    <w:p w14:paraId="322EC85E"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Parcerias para Doação: Estabelecer parcerias com instituições locais para a doação de pães excedentes que ainda estejam em boas condições, reduzindo o desperdício.</w:t>
      </w:r>
    </w:p>
    <w:p w14:paraId="47C99776" w14:textId="77777777" w:rsidR="00645BB7" w:rsidRDefault="00645BB7" w:rsidP="00645BB7">
      <w:pPr>
        <w:spacing w:before="1" w:line="360" w:lineRule="auto"/>
        <w:ind w:right="113"/>
        <w:jc w:val="both"/>
        <w:rPr>
          <w:rFonts w:ascii="Cambria" w:eastAsia="Cambria" w:hAnsi="Cambria" w:cs="Cambria"/>
          <w:sz w:val="24"/>
          <w:szCs w:val="24"/>
        </w:rPr>
      </w:pPr>
    </w:p>
    <w:p w14:paraId="1BC4777D" w14:textId="77777777" w:rsidR="00645BB7" w:rsidRDefault="00645BB7" w:rsidP="00645BB7">
      <w:pPr>
        <w:spacing w:before="1" w:line="360" w:lineRule="auto"/>
        <w:ind w:right="113"/>
        <w:jc w:val="both"/>
        <w:rPr>
          <w:rFonts w:ascii="Cambria" w:eastAsia="Cambria" w:hAnsi="Cambria" w:cs="Cambria"/>
          <w:b/>
          <w:sz w:val="24"/>
          <w:szCs w:val="24"/>
        </w:rPr>
      </w:pPr>
      <w:r>
        <w:rPr>
          <w:rFonts w:ascii="Cambria" w:eastAsia="Cambria" w:hAnsi="Cambria" w:cs="Cambria"/>
          <w:b/>
          <w:sz w:val="24"/>
          <w:szCs w:val="24"/>
        </w:rPr>
        <w:t>7. Risco de Insatisfação dos Usuários</w:t>
      </w:r>
    </w:p>
    <w:p w14:paraId="5B28C648"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Descrição: A entrega de pães de baixa qualidade ou a falha na adequação do produto ao gosto e necessidades dos alunos pode gerar insatisfação e, consequentemente, baixa adesão ao consumo.</w:t>
      </w:r>
    </w:p>
    <w:p w14:paraId="464BAA1F"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Soluções:</w:t>
      </w:r>
    </w:p>
    <w:p w14:paraId="5FCA4BAA"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Pesquisa de Satisfação: Conduzir pesquisas de satisfação com os alunos e a comunidade escolar para avaliar a aceitação dos pães fornecidos e ajustar o fornecimento conforme necessário.</w:t>
      </w:r>
    </w:p>
    <w:p w14:paraId="6EC5A1E1"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     - Ajustes no Cardápio: Trabalhar com nutricionistas para adaptar o cardápio e garantir que o pão fornecido seja bem aceito e consumido regularmente pelos alunos.</w:t>
      </w:r>
    </w:p>
    <w:p w14:paraId="2EE02EDF" w14:textId="77777777" w:rsidR="00645BB7" w:rsidRDefault="00645BB7" w:rsidP="00645BB7">
      <w:pPr>
        <w:spacing w:before="1" w:line="360" w:lineRule="auto"/>
        <w:ind w:right="113"/>
        <w:jc w:val="both"/>
        <w:rPr>
          <w:rFonts w:ascii="Cambria" w:eastAsia="Cambria" w:hAnsi="Cambria" w:cs="Cambria"/>
          <w:b/>
          <w:sz w:val="24"/>
          <w:szCs w:val="24"/>
        </w:rPr>
      </w:pPr>
    </w:p>
    <w:p w14:paraId="6972FDD8" w14:textId="77777777" w:rsidR="00645BB7" w:rsidRDefault="00645BB7" w:rsidP="00645BB7">
      <w:pPr>
        <w:spacing w:before="1" w:line="360" w:lineRule="auto"/>
        <w:ind w:right="113"/>
        <w:jc w:val="both"/>
        <w:rPr>
          <w:rFonts w:ascii="Cambria" w:eastAsia="Cambria" w:hAnsi="Cambria" w:cs="Cambria"/>
          <w:sz w:val="24"/>
          <w:szCs w:val="24"/>
        </w:rPr>
      </w:pPr>
      <w:r>
        <w:rPr>
          <w:rFonts w:ascii="Cambria" w:eastAsia="Cambria" w:hAnsi="Cambria" w:cs="Cambria"/>
          <w:sz w:val="24"/>
          <w:szCs w:val="24"/>
        </w:rPr>
        <w:t xml:space="preserve">A aquisição de pães para as unidades escolares envolve uma série de riscos que precisam ser cuidadosamente gerenciados para garantir que o processo seja eficiente, que os produtos sejam de alta qualidade e que o fornecimento atenda às necessidades das escolas e dos alunos. Ao adotar as soluções </w:t>
      </w:r>
      <w:r>
        <w:rPr>
          <w:rFonts w:ascii="Cambria" w:eastAsia="Cambria" w:hAnsi="Cambria" w:cs="Cambria"/>
          <w:sz w:val="24"/>
          <w:szCs w:val="24"/>
        </w:rPr>
        <w:lastRenderedPageBreak/>
        <w:t>propostas, é possível mitigar esses riscos, assegurando que a aquisição atenda plenamente aos objetivos da Secretaria Municipal de Educação e contribua para o bem-estar dos estudantes.</w:t>
      </w:r>
    </w:p>
    <w:p w14:paraId="7B8149B1" w14:textId="77777777" w:rsidR="00645BB7" w:rsidRDefault="00645BB7" w:rsidP="00645BB7">
      <w:pPr>
        <w:spacing w:before="1" w:line="360" w:lineRule="auto"/>
        <w:ind w:right="113"/>
        <w:jc w:val="both"/>
        <w:rPr>
          <w:rFonts w:ascii="Cambria" w:eastAsia="Cambria" w:hAnsi="Cambria" w:cs="Cambria"/>
          <w:sz w:val="24"/>
          <w:szCs w:val="24"/>
        </w:rPr>
      </w:pPr>
    </w:p>
    <w:p w14:paraId="29F4FFAB" w14:textId="77777777" w:rsidR="00645BB7" w:rsidRDefault="00645BB7" w:rsidP="00645BB7">
      <w:pPr>
        <w:numPr>
          <w:ilvl w:val="0"/>
          <w:numId w:val="19"/>
        </w:numPr>
        <w:tabs>
          <w:tab w:val="left" w:pos="412"/>
        </w:tabs>
        <w:spacing w:before="1"/>
        <w:ind w:hanging="436"/>
        <w:jc w:val="both"/>
        <w:rPr>
          <w:sz w:val="26"/>
          <w:szCs w:val="26"/>
          <w:shd w:val="clear" w:color="auto" w:fill="D9D9D9"/>
        </w:rPr>
      </w:pPr>
      <w:r>
        <w:rPr>
          <w:b/>
          <w:sz w:val="24"/>
          <w:szCs w:val="24"/>
          <w:shd w:val="clear" w:color="auto" w:fill="D9D9D9"/>
        </w:rPr>
        <w:t>RESPONSÁVEIS</w:t>
      </w:r>
    </w:p>
    <w:p w14:paraId="3700FA0B" w14:textId="77777777" w:rsidR="00645BB7" w:rsidRDefault="00645BB7" w:rsidP="00645BB7">
      <w:pPr>
        <w:tabs>
          <w:tab w:val="left" w:pos="412"/>
        </w:tabs>
        <w:spacing w:before="1"/>
        <w:ind w:left="720"/>
        <w:jc w:val="both"/>
        <w:rPr>
          <w:sz w:val="24"/>
          <w:szCs w:val="24"/>
        </w:rPr>
      </w:pPr>
    </w:p>
    <w:p w14:paraId="3B85574E" w14:textId="77777777" w:rsidR="00645BB7" w:rsidRDefault="00645BB7" w:rsidP="00645BB7">
      <w:pPr>
        <w:spacing w:after="160" w:line="259" w:lineRule="auto"/>
        <w:jc w:val="both"/>
        <w:rPr>
          <w:rFonts w:ascii="Cambria" w:eastAsia="Cambria" w:hAnsi="Cambria" w:cs="Cambria"/>
          <w:sz w:val="24"/>
          <w:szCs w:val="24"/>
        </w:rPr>
      </w:pPr>
      <w:r>
        <w:rPr>
          <w:rFonts w:ascii="Cambria" w:eastAsia="Cambria" w:hAnsi="Cambria" w:cs="Cambria"/>
          <w:sz w:val="24"/>
          <w:szCs w:val="24"/>
        </w:rPr>
        <w:t>Renata Andrade Leite - Secretária Municipal de Educação.</w:t>
      </w:r>
    </w:p>
    <w:p w14:paraId="057326FA" w14:textId="77777777" w:rsidR="00645BB7" w:rsidRDefault="00645BB7" w:rsidP="00645BB7">
      <w:pPr>
        <w:spacing w:before="240" w:after="240" w:line="360" w:lineRule="auto"/>
        <w:jc w:val="both"/>
        <w:rPr>
          <w:rFonts w:ascii="Cambria" w:eastAsia="Cambria" w:hAnsi="Cambria" w:cs="Cambria"/>
          <w:sz w:val="24"/>
          <w:szCs w:val="24"/>
        </w:rPr>
      </w:pPr>
      <w:r>
        <w:rPr>
          <w:rFonts w:ascii="Cambria" w:eastAsia="Cambria" w:hAnsi="Cambria" w:cs="Cambria"/>
          <w:sz w:val="24"/>
          <w:szCs w:val="24"/>
        </w:rPr>
        <w:t>Érica Pego Diniz - Matrícula: 144.157 - Coordenadora da Nutrição Escolar</w:t>
      </w:r>
    </w:p>
    <w:p w14:paraId="2DAAFDEB" w14:textId="77777777" w:rsidR="00645BB7" w:rsidRDefault="00645BB7" w:rsidP="00645BB7">
      <w:pPr>
        <w:spacing w:before="240" w:after="240" w:line="360" w:lineRule="auto"/>
        <w:jc w:val="both"/>
        <w:rPr>
          <w:rFonts w:ascii="Cambria" w:eastAsia="Cambria" w:hAnsi="Cambria" w:cs="Cambria"/>
          <w:sz w:val="24"/>
          <w:szCs w:val="24"/>
        </w:rPr>
      </w:pPr>
      <w:r>
        <w:rPr>
          <w:rFonts w:ascii="Cambria" w:eastAsia="Cambria" w:hAnsi="Cambria" w:cs="Cambria"/>
          <w:sz w:val="24"/>
          <w:szCs w:val="24"/>
        </w:rPr>
        <w:t>Maria Clara Ribeiro Dias - Matrícula: 361.267 - Membro da equipe técnica de planejamento.</w:t>
      </w:r>
    </w:p>
    <w:p w14:paraId="75B6A258" w14:textId="77777777" w:rsidR="00645BB7" w:rsidRDefault="00645BB7" w:rsidP="00645BB7">
      <w:pPr>
        <w:spacing w:before="240" w:after="240" w:line="360" w:lineRule="auto"/>
        <w:jc w:val="both"/>
        <w:rPr>
          <w:rFonts w:ascii="Cambria" w:eastAsia="Cambria" w:hAnsi="Cambria" w:cs="Cambria"/>
          <w:sz w:val="24"/>
          <w:szCs w:val="24"/>
        </w:rPr>
      </w:pPr>
      <w:r>
        <w:rPr>
          <w:rFonts w:ascii="Cambria" w:eastAsia="Cambria" w:hAnsi="Cambria" w:cs="Cambria"/>
          <w:sz w:val="24"/>
          <w:szCs w:val="24"/>
        </w:rPr>
        <w:t>Paula Roberta Oliveira Ramalho - Matrícula: 361.854 - Membro da equipe técnica de planejamento.</w:t>
      </w:r>
    </w:p>
    <w:p w14:paraId="7A7EF44A" w14:textId="77777777" w:rsidR="00645BB7" w:rsidRDefault="00645BB7" w:rsidP="00645BB7">
      <w:pPr>
        <w:spacing w:after="160" w:line="259" w:lineRule="auto"/>
        <w:jc w:val="both"/>
        <w:rPr>
          <w:rFonts w:ascii="Cambria" w:eastAsia="Cambria" w:hAnsi="Cambria" w:cs="Cambria"/>
          <w:sz w:val="24"/>
          <w:szCs w:val="24"/>
        </w:rPr>
      </w:pPr>
      <w:r>
        <w:rPr>
          <w:rFonts w:ascii="Cambria" w:eastAsia="Cambria" w:hAnsi="Cambria" w:cs="Cambria"/>
          <w:sz w:val="24"/>
          <w:szCs w:val="24"/>
        </w:rPr>
        <w:t>Marianne Elena da Silva - Matrícula 140.180 - Gestor do Contrato</w:t>
      </w:r>
    </w:p>
    <w:p w14:paraId="736EB17E" w14:textId="77777777" w:rsidR="00645BB7" w:rsidRDefault="00645BB7" w:rsidP="00645BB7">
      <w:pPr>
        <w:spacing w:after="160" w:line="259" w:lineRule="auto"/>
        <w:jc w:val="both"/>
        <w:rPr>
          <w:rFonts w:ascii="Cambria" w:eastAsia="Cambria" w:hAnsi="Cambria" w:cs="Cambria"/>
          <w:sz w:val="24"/>
          <w:szCs w:val="24"/>
        </w:rPr>
      </w:pPr>
      <w:r>
        <w:rPr>
          <w:rFonts w:ascii="Cambria" w:eastAsia="Cambria" w:hAnsi="Cambria" w:cs="Cambria"/>
          <w:sz w:val="24"/>
          <w:szCs w:val="24"/>
        </w:rPr>
        <w:t>Priscila Neubaner Duque Fernandes - Matrícula: 130.917 - Membro da equipe administrativa de planejamento.</w:t>
      </w:r>
    </w:p>
    <w:p w14:paraId="789C1D4A" w14:textId="77777777" w:rsidR="00645BB7" w:rsidRDefault="00645BB7" w:rsidP="00645BB7">
      <w:pPr>
        <w:spacing w:after="160" w:line="259" w:lineRule="auto"/>
        <w:jc w:val="both"/>
        <w:rPr>
          <w:rFonts w:ascii="Cambria" w:eastAsia="Cambria" w:hAnsi="Cambria" w:cs="Cambria"/>
          <w:sz w:val="24"/>
          <w:szCs w:val="24"/>
        </w:rPr>
      </w:pPr>
      <w:r>
        <w:rPr>
          <w:rFonts w:ascii="Cambria" w:eastAsia="Cambria" w:hAnsi="Cambria" w:cs="Cambria"/>
          <w:sz w:val="24"/>
          <w:szCs w:val="24"/>
        </w:rPr>
        <w:t>Thaianne Miguel Ferreira - Matrícula: 144.219 - Membro da equipe administrativa de planejamento.</w:t>
      </w:r>
    </w:p>
    <w:p w14:paraId="181C9D17" w14:textId="77777777" w:rsidR="00645BB7" w:rsidRDefault="00645BB7" w:rsidP="00645BB7">
      <w:pPr>
        <w:spacing w:after="160" w:line="259" w:lineRule="auto"/>
        <w:ind w:left="141" w:hanging="141"/>
        <w:jc w:val="both"/>
        <w:rPr>
          <w:rFonts w:ascii="Cambria" w:eastAsia="Cambria" w:hAnsi="Cambria" w:cs="Cambria"/>
          <w:sz w:val="24"/>
          <w:szCs w:val="24"/>
        </w:rPr>
      </w:pPr>
      <w:r>
        <w:rPr>
          <w:rFonts w:ascii="Cambria" w:eastAsia="Cambria" w:hAnsi="Cambria" w:cs="Cambria"/>
          <w:sz w:val="24"/>
          <w:szCs w:val="24"/>
        </w:rPr>
        <w:t>Silvia Souza Maria - Matrícula: 138.630 - Fiscal de Contrato</w:t>
      </w:r>
    </w:p>
    <w:p w14:paraId="513036A8" w14:textId="77777777" w:rsidR="00160FDE" w:rsidRDefault="00645BB7" w:rsidP="00160FDE">
      <w:pPr>
        <w:spacing w:after="160" w:line="259" w:lineRule="auto"/>
        <w:ind w:left="141" w:hanging="141"/>
        <w:jc w:val="both"/>
        <w:rPr>
          <w:rFonts w:ascii="Cambria" w:eastAsia="Cambria" w:hAnsi="Cambria" w:cs="Cambria"/>
          <w:sz w:val="24"/>
          <w:szCs w:val="24"/>
        </w:rPr>
      </w:pPr>
      <w:r>
        <w:rPr>
          <w:rFonts w:ascii="Cambria" w:eastAsia="Cambria" w:hAnsi="Cambria" w:cs="Cambria"/>
          <w:sz w:val="24"/>
          <w:szCs w:val="24"/>
        </w:rPr>
        <w:t xml:space="preserve">Bárbara Maria de Jesus  - Matrícula: 144.158 - Fiscal de Contrato Substituta </w:t>
      </w:r>
    </w:p>
    <w:p w14:paraId="5106B47C" w14:textId="41AD9FA0" w:rsidR="00645BB7" w:rsidRDefault="00645BB7" w:rsidP="00160FDE">
      <w:pPr>
        <w:spacing w:after="160" w:line="259" w:lineRule="auto"/>
        <w:ind w:left="141" w:hanging="141"/>
        <w:jc w:val="both"/>
        <w:rPr>
          <w:rFonts w:ascii="Cambria" w:eastAsia="Cambria" w:hAnsi="Cambria" w:cs="Cambria"/>
          <w:sz w:val="24"/>
          <w:szCs w:val="24"/>
        </w:rPr>
      </w:pPr>
      <w:r>
        <w:rPr>
          <w:rFonts w:ascii="Cambria" w:eastAsia="Cambria" w:hAnsi="Cambria" w:cs="Cambria"/>
          <w:color w:val="000000"/>
          <w:sz w:val="24"/>
          <w:szCs w:val="24"/>
        </w:rPr>
        <w:t xml:space="preserve">Valença, </w:t>
      </w:r>
      <w:r>
        <w:rPr>
          <w:rFonts w:ascii="Cambria" w:eastAsia="Cambria" w:hAnsi="Cambria" w:cs="Cambria"/>
          <w:sz w:val="24"/>
          <w:szCs w:val="24"/>
        </w:rPr>
        <w:t>16</w:t>
      </w:r>
      <w:r>
        <w:rPr>
          <w:rFonts w:ascii="Cambria" w:eastAsia="Cambria" w:hAnsi="Cambria" w:cs="Cambria"/>
          <w:color w:val="000000"/>
          <w:sz w:val="24"/>
          <w:szCs w:val="24"/>
        </w:rPr>
        <w:t xml:space="preserve">  de </w:t>
      </w:r>
      <w:r>
        <w:rPr>
          <w:rFonts w:ascii="Cambria" w:eastAsia="Cambria" w:hAnsi="Cambria" w:cs="Cambria"/>
          <w:sz w:val="24"/>
          <w:szCs w:val="24"/>
        </w:rPr>
        <w:t>janeiro</w:t>
      </w:r>
      <w:r>
        <w:rPr>
          <w:rFonts w:ascii="Cambria" w:eastAsia="Cambria" w:hAnsi="Cambria" w:cs="Cambria"/>
          <w:color w:val="000000"/>
          <w:sz w:val="24"/>
          <w:szCs w:val="24"/>
        </w:rPr>
        <w:t xml:space="preserve"> de 202</w:t>
      </w:r>
      <w:r>
        <w:rPr>
          <w:rFonts w:ascii="Cambria" w:eastAsia="Cambria" w:hAnsi="Cambria" w:cs="Cambria"/>
          <w:sz w:val="24"/>
          <w:szCs w:val="24"/>
        </w:rPr>
        <w:t>5.</w:t>
      </w:r>
    </w:p>
    <w:p w14:paraId="7B54B44F" w14:textId="078AA787" w:rsidR="00645BB7" w:rsidRDefault="00645BB7" w:rsidP="00645BB7">
      <w:pPr>
        <w:pBdr>
          <w:top w:val="nil"/>
          <w:left w:val="nil"/>
          <w:bottom w:val="nil"/>
          <w:right w:val="nil"/>
          <w:between w:val="nil"/>
        </w:pBdr>
        <w:spacing w:before="7"/>
        <w:rPr>
          <w:i/>
          <w:color w:val="000000"/>
          <w:sz w:val="24"/>
          <w:szCs w:val="24"/>
        </w:rPr>
      </w:pPr>
      <w:r>
        <w:rPr>
          <w:i/>
          <w:sz w:val="24"/>
          <w:szCs w:val="24"/>
        </w:rPr>
        <w:t xml:space="preserve">                                     </w:t>
      </w:r>
      <w:r>
        <w:rPr>
          <w:noProof/>
        </w:rPr>
        <mc:AlternateContent>
          <mc:Choice Requires="wps">
            <w:drawing>
              <wp:anchor distT="0" distB="0" distL="114300" distR="114300" simplePos="0" relativeHeight="251661312" behindDoc="0" locked="0" layoutInCell="1" hidden="0" allowOverlap="1" wp14:anchorId="4BE8D27A" wp14:editId="3DDF7168">
                <wp:simplePos x="0" y="0"/>
                <wp:positionH relativeFrom="column">
                  <wp:posOffset>-888999</wp:posOffset>
                </wp:positionH>
                <wp:positionV relativeFrom="paragraph">
                  <wp:posOffset>0</wp:posOffset>
                </wp:positionV>
                <wp:extent cx="0" cy="12700"/>
                <wp:effectExtent l="0" t="0" r="0" b="0"/>
                <wp:wrapTopAndBottom distT="0" distB="0"/>
                <wp:docPr id="1749778917" name="Conector de Seta Reta 1749778917"/>
                <wp:cNvGraphicFramePr/>
                <a:graphic xmlns:a="http://schemas.openxmlformats.org/drawingml/2006/main">
                  <a:graphicData uri="http://schemas.microsoft.com/office/word/2010/wordprocessingShape">
                    <wps:wsp>
                      <wps:cNvCnPr/>
                      <wps:spPr>
                        <a:xfrm>
                          <a:off x="3898200" y="3780000"/>
                          <a:ext cx="2895600" cy="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anchor>
            </w:drawing>
          </mc:Choice>
          <mc:Fallback>
            <w:pict>
              <v:shapetype w14:anchorId="37073453" id="_x0000_t32" coordsize="21600,21600" o:spt="32" o:oned="t" path="m,l21600,21600e" filled="f">
                <v:path arrowok="t" fillok="f" o:connecttype="none"/>
                <o:lock v:ext="edit" shapetype="t"/>
              </v:shapetype>
              <v:shape id="Conector de Seta Reta 1749778917" o:spid="_x0000_s1026" type="#_x0000_t32" style="position:absolute;margin-left:-70pt;margin-top:0;width:0;height: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" filled="t">
                <v:stroke startarrowwidth="narrow" startarrowlength="short" endarrowwidth="narrow" endarrowlength="short"/>
                <w10:wrap type="topAndBottom"/>
              </v:shape>
            </w:pict>
          </mc:Fallback>
        </mc:AlternateContent>
      </w:r>
    </w:p>
    <w:p w14:paraId="77BF82AC" w14:textId="5FEBC736" w:rsidR="00FE52A9" w:rsidRPr="00240649" w:rsidRDefault="00645BB7" w:rsidP="00160FDE">
      <w:pPr>
        <w:spacing w:before="1" w:line="360" w:lineRule="auto"/>
        <w:ind w:right="113"/>
        <w:jc w:val="center"/>
        <w:rPr>
          <w:rFonts w:asciiTheme="minorHAnsi" w:hAnsiTheme="minorHAnsi" w:cstheme="minorHAnsi"/>
          <w:b/>
          <w:sz w:val="24"/>
          <w:szCs w:val="24"/>
        </w:rPr>
      </w:pPr>
      <w:r>
        <w:rPr>
          <w:rFonts w:ascii="Cambria" w:eastAsia="Cambria" w:hAnsi="Cambria" w:cs="Cambria"/>
          <w:sz w:val="24"/>
          <w:szCs w:val="24"/>
        </w:rPr>
        <w:t xml:space="preserve">Renata Andrade Leite </w:t>
      </w:r>
    </w:p>
    <w:p w14:paraId="45791985" w14:textId="77777777" w:rsidR="003F306E" w:rsidRPr="00240649" w:rsidRDefault="003F306E" w:rsidP="003D05A9">
      <w:pPr>
        <w:ind w:firstLine="142"/>
        <w:rPr>
          <w:rFonts w:asciiTheme="minorHAnsi" w:hAnsiTheme="minorHAnsi" w:cstheme="minorHAnsi"/>
          <w:sz w:val="24"/>
          <w:szCs w:val="24"/>
        </w:rPr>
      </w:pPr>
    </w:p>
    <w:sectPr w:rsidR="003F306E" w:rsidRPr="00240649" w:rsidSect="00D9648C">
      <w:headerReference w:type="default" r:id="rId20"/>
      <w:footerReference w:type="default" r:id="rId21"/>
      <w:pgSz w:w="16838" w:h="11906" w:orient="landscape"/>
      <w:pgMar w:top="720" w:right="536" w:bottom="284" w:left="993" w:header="563" w:footer="70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42140" w14:textId="77777777" w:rsidR="00180B8B" w:rsidRDefault="001E6C6E">
      <w:r>
        <w:separator/>
      </w:r>
    </w:p>
  </w:endnote>
  <w:endnote w:type="continuationSeparator" w:id="0">
    <w:p w14:paraId="48A6EA40" w14:textId="77777777" w:rsidR="00180B8B" w:rsidRDefault="001E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8A98C" w14:textId="77777777" w:rsidR="003F306E" w:rsidRDefault="001E6C6E">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FE52A9">
      <w:rPr>
        <w:noProof/>
        <w:color w:val="000000"/>
      </w:rPr>
      <w:t>1</w:t>
    </w:r>
    <w:r>
      <w:rPr>
        <w:color w:val="000000"/>
      </w:rPr>
      <w:fldChar w:fldCharType="end"/>
    </w:r>
  </w:p>
  <w:p w14:paraId="44DD60A9" w14:textId="77777777" w:rsidR="003F306E" w:rsidRDefault="003F306E">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4D9B5" w14:textId="77777777" w:rsidR="00180B8B" w:rsidRDefault="001E6C6E">
      <w:r>
        <w:separator/>
      </w:r>
    </w:p>
  </w:footnote>
  <w:footnote w:type="continuationSeparator" w:id="0">
    <w:p w14:paraId="356DB250" w14:textId="77777777" w:rsidR="00180B8B" w:rsidRDefault="001E6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092CA" w14:textId="700A459A" w:rsidR="003F306E" w:rsidRDefault="00B813E0">
    <w:pPr>
      <w:widowControl w:val="0"/>
      <w:pBdr>
        <w:top w:val="nil"/>
        <w:left w:val="nil"/>
        <w:bottom w:val="nil"/>
        <w:right w:val="nil"/>
        <w:between w:val="nil"/>
      </w:pBdr>
      <w:spacing w:line="276" w:lineRule="auto"/>
      <w:rPr>
        <w:sz w:val="24"/>
        <w:szCs w:val="24"/>
      </w:rPr>
    </w:pPr>
    <w:r>
      <w:rPr>
        <w:noProof/>
      </w:rPr>
      <w:drawing>
        <wp:anchor distT="0" distB="0" distL="114300" distR="114300" simplePos="0" relativeHeight="251660288" behindDoc="1" locked="0" layoutInCell="1" allowOverlap="1" wp14:anchorId="2BAFA46C" wp14:editId="5202C446">
          <wp:simplePos x="0" y="0"/>
          <wp:positionH relativeFrom="column">
            <wp:posOffset>591820</wp:posOffset>
          </wp:positionH>
          <wp:positionV relativeFrom="paragraph">
            <wp:posOffset>9525</wp:posOffset>
          </wp:positionV>
          <wp:extent cx="705485" cy="812165"/>
          <wp:effectExtent l="0" t="0" r="0" b="6985"/>
          <wp:wrapTight wrapText="bothSides">
            <wp:wrapPolygon edited="0">
              <wp:start x="0" y="0"/>
              <wp:lineTo x="0" y="21279"/>
              <wp:lineTo x="20997" y="21279"/>
              <wp:lineTo x="20997"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485" cy="812165"/>
                  </a:xfrm>
                  <a:prstGeom prst="rect">
                    <a:avLst/>
                  </a:prstGeom>
                  <a:noFill/>
                </pic:spPr>
              </pic:pic>
            </a:graphicData>
          </a:graphic>
          <wp14:sizeRelH relativeFrom="page">
            <wp14:pctWidth>0</wp14:pctWidth>
          </wp14:sizeRelH>
          <wp14:sizeRelV relativeFrom="page">
            <wp14:pctHeight>0</wp14:pctHeight>
          </wp14:sizeRelV>
        </wp:anchor>
      </w:drawing>
    </w:r>
  </w:p>
  <w:tbl>
    <w:tblPr>
      <w:tblStyle w:val="a5"/>
      <w:tblW w:w="10538" w:type="dxa"/>
      <w:tblInd w:w="-28" w:type="dxa"/>
      <w:tblLayout w:type="fixed"/>
      <w:tblLook w:val="0000" w:firstRow="0" w:lastRow="0" w:firstColumn="0" w:lastColumn="0" w:noHBand="0" w:noVBand="0"/>
    </w:tblPr>
    <w:tblGrid>
      <w:gridCol w:w="945"/>
      <w:gridCol w:w="9422"/>
      <w:gridCol w:w="171"/>
    </w:tblGrid>
    <w:tr w:rsidR="003F306E" w14:paraId="663B8DD8" w14:textId="77777777">
      <w:trPr>
        <w:cantSplit/>
        <w:trHeight w:val="192"/>
      </w:trPr>
      <w:tc>
        <w:tcPr>
          <w:tcW w:w="945" w:type="dxa"/>
        </w:tcPr>
        <w:p w14:paraId="1047C079" w14:textId="7E7DF06F" w:rsidR="00B813E0" w:rsidRDefault="00B813E0" w:rsidP="00B813E0">
          <w:pPr>
            <w:pStyle w:val="Cabealho"/>
            <w:tabs>
              <w:tab w:val="center" w:pos="2127"/>
            </w:tabs>
            <w:jc w:val="center"/>
            <w:rPr>
              <w:rFonts w:ascii="Book Antiqua" w:hAnsi="Book Antiqua"/>
              <w:b/>
              <w:sz w:val="28"/>
              <w:szCs w:val="28"/>
            </w:rPr>
          </w:pPr>
        </w:p>
        <w:p w14:paraId="56AC137E" w14:textId="62988589" w:rsidR="003F306E" w:rsidRDefault="003F306E">
          <w:pPr>
            <w:pBdr>
              <w:top w:val="nil"/>
              <w:left w:val="nil"/>
              <w:bottom w:val="nil"/>
              <w:right w:val="nil"/>
              <w:between w:val="nil"/>
            </w:pBdr>
            <w:tabs>
              <w:tab w:val="center" w:pos="4419"/>
              <w:tab w:val="right" w:pos="8838"/>
            </w:tabs>
            <w:jc w:val="both"/>
            <w:rPr>
              <w:rFonts w:ascii="Arial" w:eastAsia="Arial" w:hAnsi="Arial" w:cs="Arial"/>
              <w:color w:val="000000"/>
            </w:rPr>
          </w:pPr>
        </w:p>
      </w:tc>
      <w:tc>
        <w:tcPr>
          <w:tcW w:w="9422" w:type="dxa"/>
          <w:vAlign w:val="center"/>
        </w:tcPr>
        <w:p w14:paraId="1C2BABFD" w14:textId="5CFA4667" w:rsidR="00B813E0" w:rsidRDefault="00B813E0" w:rsidP="00B813E0">
          <w:pPr>
            <w:pStyle w:val="Cabealho"/>
            <w:tabs>
              <w:tab w:val="center" w:pos="2127"/>
            </w:tabs>
            <w:jc w:val="center"/>
            <w:rPr>
              <w:rFonts w:ascii="Book Antiqua" w:hAnsi="Book Antiqua"/>
              <w:b/>
              <w:sz w:val="28"/>
              <w:szCs w:val="28"/>
            </w:rPr>
          </w:pPr>
          <w:r>
            <w:rPr>
              <w:rFonts w:ascii="Book Antiqua" w:hAnsi="Book Antiqua"/>
              <w:b/>
              <w:sz w:val="28"/>
              <w:szCs w:val="28"/>
            </w:rPr>
            <w:t>ESTADO DO RIO DE JANEIRO</w:t>
          </w:r>
        </w:p>
        <w:p w14:paraId="5271C048" w14:textId="01C54A68" w:rsidR="00B813E0" w:rsidRDefault="00B813E0" w:rsidP="00B813E0">
          <w:pPr>
            <w:pStyle w:val="Cabealho"/>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70EA6CE9" w14:textId="0F1A7E09" w:rsidR="00B813E0" w:rsidRDefault="00B813E0" w:rsidP="00B813E0">
          <w:pPr>
            <w:pStyle w:val="Cabealho"/>
          </w:pPr>
        </w:p>
        <w:p w14:paraId="49CC65AC" w14:textId="66E165C6" w:rsidR="003F306E" w:rsidRPr="00FE52A9" w:rsidRDefault="003F306E">
          <w:pPr>
            <w:pBdr>
              <w:top w:val="nil"/>
              <w:left w:val="nil"/>
              <w:bottom w:val="nil"/>
              <w:right w:val="nil"/>
              <w:between w:val="nil"/>
            </w:pBdr>
            <w:tabs>
              <w:tab w:val="center" w:pos="4419"/>
              <w:tab w:val="right" w:pos="8838"/>
            </w:tabs>
            <w:jc w:val="both"/>
            <w:rPr>
              <w:rFonts w:ascii="Arial" w:eastAsia="Arial" w:hAnsi="Arial" w:cs="Arial"/>
              <w:color w:val="000000"/>
              <w:sz w:val="24"/>
              <w:szCs w:val="24"/>
            </w:rPr>
          </w:pPr>
        </w:p>
      </w:tc>
      <w:tc>
        <w:tcPr>
          <w:tcW w:w="171" w:type="dxa"/>
        </w:tcPr>
        <w:p w14:paraId="41654CAE" w14:textId="77777777" w:rsidR="003F306E" w:rsidRDefault="003F306E">
          <w:pPr>
            <w:pBdr>
              <w:top w:val="nil"/>
              <w:left w:val="nil"/>
              <w:bottom w:val="nil"/>
              <w:right w:val="nil"/>
              <w:between w:val="nil"/>
            </w:pBdr>
            <w:tabs>
              <w:tab w:val="center" w:pos="4419"/>
              <w:tab w:val="right" w:pos="8838"/>
            </w:tabs>
            <w:jc w:val="both"/>
            <w:rPr>
              <w:rFonts w:ascii="Arial" w:eastAsia="Arial" w:hAnsi="Arial" w:cs="Arial"/>
              <w:b/>
              <w:color w:val="000000"/>
              <w:sz w:val="18"/>
              <w:szCs w:val="18"/>
            </w:rPr>
          </w:pPr>
        </w:p>
      </w:tc>
    </w:tr>
    <w:tr w:rsidR="003F306E" w14:paraId="136944EE" w14:textId="77777777">
      <w:trPr>
        <w:cantSplit/>
        <w:trHeight w:val="192"/>
      </w:trPr>
      <w:tc>
        <w:tcPr>
          <w:tcW w:w="945" w:type="dxa"/>
          <w:tcBorders>
            <w:bottom w:val="single" w:sz="4" w:space="0" w:color="000000"/>
          </w:tcBorders>
        </w:tcPr>
        <w:p w14:paraId="15BD811F" w14:textId="77777777" w:rsidR="003F306E" w:rsidRDefault="003F306E">
          <w:pPr>
            <w:pBdr>
              <w:top w:val="nil"/>
              <w:left w:val="nil"/>
              <w:bottom w:val="nil"/>
              <w:right w:val="nil"/>
              <w:between w:val="nil"/>
            </w:pBdr>
            <w:tabs>
              <w:tab w:val="center" w:pos="4419"/>
              <w:tab w:val="right" w:pos="8838"/>
            </w:tabs>
            <w:jc w:val="both"/>
            <w:rPr>
              <w:color w:val="000000"/>
              <w:sz w:val="24"/>
              <w:szCs w:val="24"/>
            </w:rPr>
          </w:pPr>
        </w:p>
      </w:tc>
      <w:tc>
        <w:tcPr>
          <w:tcW w:w="9422" w:type="dxa"/>
          <w:tcBorders>
            <w:bottom w:val="single" w:sz="4" w:space="0" w:color="000000"/>
          </w:tcBorders>
          <w:vAlign w:val="center"/>
        </w:tcPr>
        <w:p w14:paraId="220F3A16" w14:textId="77777777" w:rsidR="003F306E" w:rsidRDefault="003F306E">
          <w:pPr>
            <w:pBdr>
              <w:top w:val="nil"/>
              <w:left w:val="nil"/>
              <w:bottom w:val="nil"/>
              <w:right w:val="nil"/>
              <w:between w:val="nil"/>
            </w:pBdr>
            <w:tabs>
              <w:tab w:val="center" w:pos="4419"/>
              <w:tab w:val="right" w:pos="8838"/>
            </w:tabs>
            <w:jc w:val="both"/>
            <w:rPr>
              <w:rFonts w:ascii="Arial" w:eastAsia="Arial" w:hAnsi="Arial" w:cs="Arial"/>
              <w:color w:val="000000"/>
              <w:sz w:val="24"/>
              <w:szCs w:val="24"/>
            </w:rPr>
          </w:pPr>
        </w:p>
      </w:tc>
      <w:tc>
        <w:tcPr>
          <w:tcW w:w="171" w:type="dxa"/>
          <w:tcBorders>
            <w:bottom w:val="single" w:sz="4" w:space="0" w:color="000000"/>
          </w:tcBorders>
        </w:tcPr>
        <w:p w14:paraId="3D341DD5" w14:textId="77777777" w:rsidR="003F306E" w:rsidRDefault="003F306E">
          <w:pPr>
            <w:pBdr>
              <w:top w:val="nil"/>
              <w:left w:val="nil"/>
              <w:bottom w:val="nil"/>
              <w:right w:val="nil"/>
              <w:between w:val="nil"/>
            </w:pBdr>
            <w:tabs>
              <w:tab w:val="center" w:pos="4419"/>
              <w:tab w:val="right" w:pos="8838"/>
            </w:tabs>
            <w:jc w:val="both"/>
            <w:rPr>
              <w:rFonts w:ascii="Arial" w:eastAsia="Arial" w:hAnsi="Arial" w:cs="Arial"/>
              <w:b/>
              <w:color w:val="000000"/>
              <w:sz w:val="18"/>
              <w:szCs w:val="18"/>
            </w:rPr>
          </w:pPr>
        </w:p>
      </w:tc>
    </w:tr>
  </w:tbl>
  <w:p w14:paraId="48861C0D" w14:textId="440B821B" w:rsidR="003F306E" w:rsidRDefault="003F306E">
    <w:pPr>
      <w:pBdr>
        <w:top w:val="nil"/>
        <w:left w:val="nil"/>
        <w:bottom w:val="nil"/>
        <w:right w:val="nil"/>
        <w:between w:val="nil"/>
      </w:pBdr>
      <w:tabs>
        <w:tab w:val="center" w:pos="4419"/>
        <w:tab w:val="right" w:pos="8838"/>
        <w:tab w:val="left" w:pos="288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B922A6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2" w15:restartNumberingAfterBreak="0">
    <w:nsid w:val="05AE17A9"/>
    <w:multiLevelType w:val="multilevel"/>
    <w:tmpl w:val="CE8686C8"/>
    <w:lvl w:ilvl="0">
      <w:start w:val="1"/>
      <w:numFmt w:val="upperRoman"/>
      <w:lvlText w:val="%1."/>
      <w:lvlJc w:val="righ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4" w15:restartNumberingAfterBreak="0">
    <w:nsid w:val="11094605"/>
    <w:multiLevelType w:val="multilevel"/>
    <w:tmpl w:val="C2F6DC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11CB54E0"/>
    <w:multiLevelType w:val="multilevel"/>
    <w:tmpl w:val="C4DEEF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C41B62"/>
    <w:multiLevelType w:val="multilevel"/>
    <w:tmpl w:val="46DE1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841770D"/>
    <w:multiLevelType w:val="multilevel"/>
    <w:tmpl w:val="2B6C4FEA"/>
    <w:lvl w:ilvl="0">
      <w:start w:val="1"/>
      <w:numFmt w:val="decimal"/>
      <w:lvlText w:val="%1."/>
      <w:lvlJc w:val="left"/>
      <w:pPr>
        <w:ind w:left="0" w:hanging="360"/>
      </w:pPr>
      <w:rPr>
        <w:b/>
      </w:rPr>
    </w:lvl>
    <w:lvl w:ilvl="1">
      <w:start w:val="1"/>
      <w:numFmt w:val="decimal"/>
      <w:lvlText w:val="%1.%2."/>
      <w:lvlJc w:val="left"/>
      <w:pPr>
        <w:ind w:left="574" w:hanging="432"/>
      </w:pPr>
      <w:rPr>
        <w:rFonts w:ascii="Cambria" w:eastAsia="Cambria" w:hAnsi="Cambria" w:cs="Cambria"/>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B05BC0"/>
    <w:multiLevelType w:val="multilevel"/>
    <w:tmpl w:val="492468B6"/>
    <w:lvl w:ilvl="0">
      <w:start w:val="1"/>
      <w:numFmt w:val="lowerLetter"/>
      <w:lvlText w:val="(%1)"/>
      <w:lvlJc w:val="left"/>
      <w:pPr>
        <w:tabs>
          <w:tab w:val="num" w:pos="0"/>
        </w:tabs>
        <w:ind w:left="581" w:hanging="360"/>
      </w:pPr>
      <w:rPr>
        <w:rFonts w:ascii="Times New Roman" w:eastAsia="Arial" w:hAnsi="Times New Roman" w:cs="Times New Roman"/>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9" w15:restartNumberingAfterBreak="0">
    <w:nsid w:val="34334C35"/>
    <w:multiLevelType w:val="multilevel"/>
    <w:tmpl w:val="B7FAA188"/>
    <w:lvl w:ilvl="0">
      <w:start w:val="1"/>
      <w:numFmt w:val="decimal"/>
      <w:lvlText w:val="%1."/>
      <w:lvlJc w:val="left"/>
      <w:pPr>
        <w:ind w:left="360" w:hanging="360"/>
      </w:pPr>
      <w:rPr>
        <w:b/>
      </w:rPr>
    </w:lvl>
    <w:lvl w:ilvl="1">
      <w:start w:val="1"/>
      <w:numFmt w:val="decimal"/>
      <w:lvlText w:val="%1.%2."/>
      <w:lvlJc w:val="left"/>
      <w:pPr>
        <w:ind w:left="574" w:hanging="432"/>
      </w:pPr>
      <w:rPr>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484136"/>
    <w:multiLevelType w:val="multilevel"/>
    <w:tmpl w:val="DFA09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12" w15:restartNumberingAfterBreak="0">
    <w:nsid w:val="454826D1"/>
    <w:multiLevelType w:val="multilevel"/>
    <w:tmpl w:val="D42075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EB222D"/>
    <w:multiLevelType w:val="multilevel"/>
    <w:tmpl w:val="A8F098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4D81C64"/>
    <w:multiLevelType w:val="multilevel"/>
    <w:tmpl w:val="A87634FA"/>
    <w:lvl w:ilvl="0">
      <w:start w:val="20"/>
      <w:numFmt w:val="decimal"/>
      <w:lvlText w:val="%1."/>
      <w:lvlJc w:val="left"/>
      <w:pPr>
        <w:ind w:left="735" w:hanging="735"/>
      </w:pPr>
    </w:lvl>
    <w:lvl w:ilvl="1">
      <w:start w:val="15"/>
      <w:numFmt w:val="decimal"/>
      <w:lvlText w:val="%1.%2."/>
      <w:lvlJc w:val="left"/>
      <w:pPr>
        <w:ind w:left="915" w:hanging="735"/>
      </w:pPr>
    </w:lvl>
    <w:lvl w:ilvl="2">
      <w:start w:val="1"/>
      <w:numFmt w:val="decimal"/>
      <w:lvlText w:val="%1.%2.%3."/>
      <w:lvlJc w:val="left"/>
      <w:pPr>
        <w:ind w:left="1095" w:hanging="735"/>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15" w15:restartNumberingAfterBreak="0">
    <w:nsid w:val="55AC7A2E"/>
    <w:multiLevelType w:val="multilevel"/>
    <w:tmpl w:val="259635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D1D6897"/>
    <w:multiLevelType w:val="hybridMultilevel"/>
    <w:tmpl w:val="9E30016C"/>
    <w:lvl w:ilvl="0" w:tplc="04768C04">
      <w:start w:val="1"/>
      <w:numFmt w:val="lowerLetter"/>
      <w:lvlText w:val="(%1)"/>
      <w:lvlJc w:val="left"/>
      <w:pPr>
        <w:ind w:left="221" w:hanging="377"/>
      </w:pPr>
      <w:rPr>
        <w:rFonts w:ascii="Times New Roman" w:eastAsia="Arial" w:hAnsi="Times New Roman" w:cs="Times New Roman" w:hint="default"/>
        <w:spacing w:val="-1"/>
        <w:w w:val="99"/>
        <w:sz w:val="24"/>
        <w:szCs w:val="24"/>
        <w:lang w:val="pt-PT" w:eastAsia="en-US" w:bidi="ar-SA"/>
      </w:rPr>
    </w:lvl>
    <w:lvl w:ilvl="1" w:tplc="B4FE235A">
      <w:numFmt w:val="bullet"/>
      <w:lvlText w:val="•"/>
      <w:lvlJc w:val="left"/>
      <w:pPr>
        <w:ind w:left="1174" w:hanging="377"/>
      </w:pPr>
      <w:rPr>
        <w:rFonts w:hint="default"/>
        <w:lang w:val="pt-PT" w:eastAsia="en-US" w:bidi="ar-SA"/>
      </w:rPr>
    </w:lvl>
    <w:lvl w:ilvl="2" w:tplc="AF561914">
      <w:numFmt w:val="bullet"/>
      <w:lvlText w:val="•"/>
      <w:lvlJc w:val="left"/>
      <w:pPr>
        <w:ind w:left="2128" w:hanging="377"/>
      </w:pPr>
      <w:rPr>
        <w:rFonts w:hint="default"/>
        <w:lang w:val="pt-PT" w:eastAsia="en-US" w:bidi="ar-SA"/>
      </w:rPr>
    </w:lvl>
    <w:lvl w:ilvl="3" w:tplc="5A4806CC">
      <w:numFmt w:val="bullet"/>
      <w:lvlText w:val="•"/>
      <w:lvlJc w:val="left"/>
      <w:pPr>
        <w:ind w:left="3082" w:hanging="377"/>
      </w:pPr>
      <w:rPr>
        <w:rFonts w:hint="default"/>
        <w:lang w:val="pt-PT" w:eastAsia="en-US" w:bidi="ar-SA"/>
      </w:rPr>
    </w:lvl>
    <w:lvl w:ilvl="4" w:tplc="2E7EE8D4">
      <w:numFmt w:val="bullet"/>
      <w:lvlText w:val="•"/>
      <w:lvlJc w:val="left"/>
      <w:pPr>
        <w:ind w:left="4036" w:hanging="377"/>
      </w:pPr>
      <w:rPr>
        <w:rFonts w:hint="default"/>
        <w:lang w:val="pt-PT" w:eastAsia="en-US" w:bidi="ar-SA"/>
      </w:rPr>
    </w:lvl>
    <w:lvl w:ilvl="5" w:tplc="BAE2F1BE">
      <w:numFmt w:val="bullet"/>
      <w:lvlText w:val="•"/>
      <w:lvlJc w:val="left"/>
      <w:pPr>
        <w:ind w:left="4990" w:hanging="377"/>
      </w:pPr>
      <w:rPr>
        <w:rFonts w:hint="default"/>
        <w:lang w:val="pt-PT" w:eastAsia="en-US" w:bidi="ar-SA"/>
      </w:rPr>
    </w:lvl>
    <w:lvl w:ilvl="6" w:tplc="C4B2818A">
      <w:numFmt w:val="bullet"/>
      <w:lvlText w:val="•"/>
      <w:lvlJc w:val="left"/>
      <w:pPr>
        <w:ind w:left="5944" w:hanging="377"/>
      </w:pPr>
      <w:rPr>
        <w:rFonts w:hint="default"/>
        <w:lang w:val="pt-PT" w:eastAsia="en-US" w:bidi="ar-SA"/>
      </w:rPr>
    </w:lvl>
    <w:lvl w:ilvl="7" w:tplc="1E3E80E8">
      <w:numFmt w:val="bullet"/>
      <w:lvlText w:val="•"/>
      <w:lvlJc w:val="left"/>
      <w:pPr>
        <w:ind w:left="6898" w:hanging="377"/>
      </w:pPr>
      <w:rPr>
        <w:rFonts w:hint="default"/>
        <w:lang w:val="pt-PT" w:eastAsia="en-US" w:bidi="ar-SA"/>
      </w:rPr>
    </w:lvl>
    <w:lvl w:ilvl="8" w:tplc="ADF635AE">
      <w:numFmt w:val="bullet"/>
      <w:lvlText w:val="•"/>
      <w:lvlJc w:val="left"/>
      <w:pPr>
        <w:ind w:left="7852" w:hanging="377"/>
      </w:pPr>
      <w:rPr>
        <w:rFonts w:hint="default"/>
        <w:lang w:val="pt-PT" w:eastAsia="en-US" w:bidi="ar-SA"/>
      </w:rPr>
    </w:lvl>
  </w:abstractNum>
  <w:abstractNum w:abstractNumId="17" w15:restartNumberingAfterBreak="0">
    <w:nsid w:val="71870F53"/>
    <w:multiLevelType w:val="multilevel"/>
    <w:tmpl w:val="2B6C4FEA"/>
    <w:lvl w:ilvl="0">
      <w:start w:val="1"/>
      <w:numFmt w:val="decimal"/>
      <w:lvlText w:val="%1."/>
      <w:lvlJc w:val="left"/>
      <w:pPr>
        <w:ind w:left="0" w:hanging="360"/>
      </w:pPr>
      <w:rPr>
        <w:b/>
      </w:rPr>
    </w:lvl>
    <w:lvl w:ilvl="1">
      <w:start w:val="1"/>
      <w:numFmt w:val="decimal"/>
      <w:lvlText w:val="%1.%2."/>
      <w:lvlJc w:val="left"/>
      <w:pPr>
        <w:ind w:left="574" w:hanging="432"/>
      </w:pPr>
      <w:rPr>
        <w:rFonts w:ascii="Cambria" w:eastAsia="Cambria" w:hAnsi="Cambria" w:cs="Cambria"/>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num w:numId="1" w16cid:durableId="307132122">
    <w:abstractNumId w:val="8"/>
  </w:num>
  <w:num w:numId="2" w16cid:durableId="1597902394">
    <w:abstractNumId w:val="16"/>
  </w:num>
  <w:num w:numId="3" w16cid:durableId="117722193">
    <w:abstractNumId w:val="1"/>
  </w:num>
  <w:num w:numId="4" w16cid:durableId="2087803881">
    <w:abstractNumId w:val="11"/>
  </w:num>
  <w:num w:numId="5" w16cid:durableId="1356080535">
    <w:abstractNumId w:val="3"/>
  </w:num>
  <w:num w:numId="6" w16cid:durableId="1064139920">
    <w:abstractNumId w:val="18"/>
  </w:num>
  <w:num w:numId="7" w16cid:durableId="128059603">
    <w:abstractNumId w:val="0"/>
  </w:num>
  <w:num w:numId="8" w16cid:durableId="883910469">
    <w:abstractNumId w:val="17"/>
  </w:num>
  <w:num w:numId="9" w16cid:durableId="121583724">
    <w:abstractNumId w:val="7"/>
  </w:num>
  <w:num w:numId="10" w16cid:durableId="388695416">
    <w:abstractNumId w:val="13"/>
  </w:num>
  <w:num w:numId="11" w16cid:durableId="54470378">
    <w:abstractNumId w:val="5"/>
  </w:num>
  <w:num w:numId="12" w16cid:durableId="737554811">
    <w:abstractNumId w:val="12"/>
  </w:num>
  <w:num w:numId="13" w16cid:durableId="1738212348">
    <w:abstractNumId w:val="6"/>
  </w:num>
  <w:num w:numId="14" w16cid:durableId="64642765">
    <w:abstractNumId w:val="10"/>
  </w:num>
  <w:num w:numId="15" w16cid:durableId="863640728">
    <w:abstractNumId w:val="9"/>
  </w:num>
  <w:num w:numId="16" w16cid:durableId="472216509">
    <w:abstractNumId w:val="14"/>
  </w:num>
  <w:num w:numId="17" w16cid:durableId="1106266214">
    <w:abstractNumId w:val="15"/>
  </w:num>
  <w:num w:numId="18" w16cid:durableId="893196619">
    <w:abstractNumId w:val="4"/>
  </w:num>
  <w:num w:numId="19" w16cid:durableId="46231440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06E"/>
    <w:rsid w:val="00002B55"/>
    <w:rsid w:val="0001108A"/>
    <w:rsid w:val="00031280"/>
    <w:rsid w:val="000337DD"/>
    <w:rsid w:val="00042D77"/>
    <w:rsid w:val="00084938"/>
    <w:rsid w:val="000C3FF4"/>
    <w:rsid w:val="000E355F"/>
    <w:rsid w:val="00132AF6"/>
    <w:rsid w:val="00134E13"/>
    <w:rsid w:val="00160FDE"/>
    <w:rsid w:val="00166543"/>
    <w:rsid w:val="00180B8B"/>
    <w:rsid w:val="001C13C8"/>
    <w:rsid w:val="001D7B8A"/>
    <w:rsid w:val="001E6C6E"/>
    <w:rsid w:val="00240649"/>
    <w:rsid w:val="00243228"/>
    <w:rsid w:val="0024684C"/>
    <w:rsid w:val="00256763"/>
    <w:rsid w:val="00281726"/>
    <w:rsid w:val="002D4334"/>
    <w:rsid w:val="002E797A"/>
    <w:rsid w:val="003A122E"/>
    <w:rsid w:val="003D05A9"/>
    <w:rsid w:val="003D177A"/>
    <w:rsid w:val="003F306E"/>
    <w:rsid w:val="0041299D"/>
    <w:rsid w:val="0041560B"/>
    <w:rsid w:val="00415D44"/>
    <w:rsid w:val="00420256"/>
    <w:rsid w:val="004253EA"/>
    <w:rsid w:val="004605E3"/>
    <w:rsid w:val="0047114A"/>
    <w:rsid w:val="00476260"/>
    <w:rsid w:val="00497AF6"/>
    <w:rsid w:val="00567642"/>
    <w:rsid w:val="00575228"/>
    <w:rsid w:val="005B23E9"/>
    <w:rsid w:val="005C25FD"/>
    <w:rsid w:val="00601AB8"/>
    <w:rsid w:val="00601FD3"/>
    <w:rsid w:val="006454C5"/>
    <w:rsid w:val="00645BB7"/>
    <w:rsid w:val="0068208C"/>
    <w:rsid w:val="00721F1E"/>
    <w:rsid w:val="00724210"/>
    <w:rsid w:val="00761EB1"/>
    <w:rsid w:val="0079449F"/>
    <w:rsid w:val="007B2B18"/>
    <w:rsid w:val="007D54B2"/>
    <w:rsid w:val="00802B0D"/>
    <w:rsid w:val="008112DD"/>
    <w:rsid w:val="00812B56"/>
    <w:rsid w:val="00814E10"/>
    <w:rsid w:val="00825C70"/>
    <w:rsid w:val="008515C8"/>
    <w:rsid w:val="0086051B"/>
    <w:rsid w:val="008A076D"/>
    <w:rsid w:val="008F6AEA"/>
    <w:rsid w:val="008F6FE9"/>
    <w:rsid w:val="00913CAF"/>
    <w:rsid w:val="00932B6F"/>
    <w:rsid w:val="0093434F"/>
    <w:rsid w:val="00940051"/>
    <w:rsid w:val="009549D6"/>
    <w:rsid w:val="009652F2"/>
    <w:rsid w:val="009A1021"/>
    <w:rsid w:val="009B11D6"/>
    <w:rsid w:val="009F67F4"/>
    <w:rsid w:val="00A15306"/>
    <w:rsid w:val="00A41EAE"/>
    <w:rsid w:val="00B355A6"/>
    <w:rsid w:val="00B50433"/>
    <w:rsid w:val="00B60101"/>
    <w:rsid w:val="00B70F01"/>
    <w:rsid w:val="00B71173"/>
    <w:rsid w:val="00B75E45"/>
    <w:rsid w:val="00B813E0"/>
    <w:rsid w:val="00B83763"/>
    <w:rsid w:val="00BA47FF"/>
    <w:rsid w:val="00BB19B6"/>
    <w:rsid w:val="00BB5645"/>
    <w:rsid w:val="00BE3D2C"/>
    <w:rsid w:val="00BE4911"/>
    <w:rsid w:val="00BF5711"/>
    <w:rsid w:val="00C42445"/>
    <w:rsid w:val="00C47608"/>
    <w:rsid w:val="00C87D25"/>
    <w:rsid w:val="00C97ED5"/>
    <w:rsid w:val="00CC1B49"/>
    <w:rsid w:val="00CD32A5"/>
    <w:rsid w:val="00D03E66"/>
    <w:rsid w:val="00D27F7C"/>
    <w:rsid w:val="00D9648C"/>
    <w:rsid w:val="00DF6E52"/>
    <w:rsid w:val="00E33BE2"/>
    <w:rsid w:val="00E6632E"/>
    <w:rsid w:val="00EB2425"/>
    <w:rsid w:val="00EB5C39"/>
    <w:rsid w:val="00ED316C"/>
    <w:rsid w:val="00F34C41"/>
    <w:rsid w:val="00F470C6"/>
    <w:rsid w:val="00F476E1"/>
    <w:rsid w:val="00F66C2E"/>
    <w:rsid w:val="00F90DC5"/>
    <w:rsid w:val="00F9259D"/>
    <w:rsid w:val="00F92885"/>
    <w:rsid w:val="00FA11B3"/>
    <w:rsid w:val="00FD7C78"/>
    <w:rsid w:val="00FE52A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9548666"/>
  <w15:docId w15:val="{57B7AC68-5D88-406A-8C62-608AD7744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452"/>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Cabealho">
    <w:name w:val="header"/>
    <w:basedOn w:val="Normal"/>
    <w:link w:val="CabealhoChar"/>
    <w:uiPriority w:val="99"/>
    <w:rsid w:val="006A5452"/>
    <w:pPr>
      <w:tabs>
        <w:tab w:val="center" w:pos="4419"/>
        <w:tab w:val="right" w:pos="8838"/>
      </w:tabs>
    </w:pPr>
  </w:style>
  <w:style w:type="character" w:customStyle="1" w:styleId="CabealhoChar">
    <w:name w:val="Cabeçalho Char"/>
    <w:basedOn w:val="Fontepargpadro"/>
    <w:link w:val="Cabealho"/>
    <w:uiPriority w:val="99"/>
    <w:rsid w:val="006A5452"/>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1A5AF5"/>
    <w:pPr>
      <w:tabs>
        <w:tab w:val="center" w:pos="4252"/>
        <w:tab w:val="right" w:pos="8504"/>
      </w:tabs>
    </w:pPr>
  </w:style>
  <w:style w:type="character" w:customStyle="1" w:styleId="RodapChar">
    <w:name w:val="Rodapé Char"/>
    <w:basedOn w:val="Fontepargpadro"/>
    <w:link w:val="Rodap"/>
    <w:uiPriority w:val="99"/>
    <w:rsid w:val="001A5AF5"/>
    <w:rPr>
      <w:rFonts w:ascii="Times New Roman" w:eastAsia="Times New Roman" w:hAnsi="Times New Roman" w:cs="Times New Roman"/>
      <w:sz w:val="20"/>
      <w:szCs w:val="20"/>
      <w:lang w:eastAsia="pt-BR"/>
    </w:rPr>
  </w:style>
  <w:style w:type="paragraph" w:styleId="PargrafodaLista">
    <w:name w:val="List Paragraph"/>
    <w:basedOn w:val="Normal"/>
    <w:uiPriority w:val="1"/>
    <w:qFormat/>
    <w:rsid w:val="00D16A12"/>
    <w:pPr>
      <w:ind w:left="720"/>
      <w:contextualSpacing/>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70" w:type="dxa"/>
        <w:right w:w="70" w:type="dxa"/>
      </w:tblCellMar>
    </w:tblPr>
  </w:style>
  <w:style w:type="paragraph" w:customStyle="1" w:styleId="TEXTO">
    <w:name w:val="TEXTO"/>
    <w:basedOn w:val="Normal"/>
    <w:autoRedefine/>
    <w:qFormat/>
    <w:rsid w:val="00575228"/>
    <w:pPr>
      <w:suppressAutoHyphens/>
      <w:spacing w:line="360" w:lineRule="auto"/>
      <w:ind w:left="142" w:right="537"/>
      <w:jc w:val="both"/>
    </w:pPr>
    <w:rPr>
      <w:rFonts w:asciiTheme="minorHAnsi" w:eastAsia="ArialMT" w:hAnsiTheme="minorHAnsi" w:cstheme="minorHAnsi"/>
      <w:b/>
      <w:sz w:val="24"/>
      <w:szCs w:val="24"/>
    </w:rPr>
  </w:style>
  <w:style w:type="paragraph" w:customStyle="1" w:styleId="WW-Textosemformatao">
    <w:name w:val="WW-Texto sem formatação"/>
    <w:basedOn w:val="Normal"/>
    <w:qFormat/>
    <w:rsid w:val="00FE52A9"/>
    <w:pPr>
      <w:suppressAutoHyphens/>
    </w:pPr>
    <w:rPr>
      <w:rFonts w:ascii="Courier New" w:hAnsi="Courier New" w:cs="Courier New"/>
      <w:lang w:eastAsia="ar-SA"/>
    </w:rPr>
  </w:style>
  <w:style w:type="character" w:customStyle="1" w:styleId="Ttulo1Char">
    <w:name w:val="Título 1 Char"/>
    <w:basedOn w:val="Fontepargpadro"/>
    <w:link w:val="Ttulo1"/>
    <w:uiPriority w:val="9"/>
    <w:rsid w:val="00FE52A9"/>
    <w:rPr>
      <w:b/>
      <w:sz w:val="48"/>
      <w:szCs w:val="48"/>
    </w:rPr>
  </w:style>
  <w:style w:type="character" w:customStyle="1" w:styleId="TextodecomentrioChar">
    <w:name w:val="Texto de comentário Char"/>
    <w:basedOn w:val="Fontepargpadro"/>
    <w:link w:val="Textodecomentrio"/>
    <w:qFormat/>
    <w:rsid w:val="00FE52A9"/>
    <w:rPr>
      <w:rFonts w:ascii="Calibri" w:eastAsia="Calibri" w:hAnsi="Calibri"/>
      <w:lang w:val="en-US" w:eastAsia="x-none"/>
    </w:rPr>
  </w:style>
  <w:style w:type="paragraph" w:styleId="Textodecomentrio">
    <w:name w:val="annotation text"/>
    <w:basedOn w:val="Normal"/>
    <w:link w:val="TextodecomentrioChar"/>
    <w:unhideWhenUsed/>
    <w:qFormat/>
    <w:rsid w:val="00FE52A9"/>
    <w:pPr>
      <w:suppressAutoHyphens/>
    </w:pPr>
    <w:rPr>
      <w:rFonts w:ascii="Calibri" w:eastAsia="Calibri" w:hAnsi="Calibri"/>
      <w:lang w:val="en-US" w:eastAsia="x-none"/>
    </w:rPr>
  </w:style>
  <w:style w:type="character" w:customStyle="1" w:styleId="TextodecomentrioChar1">
    <w:name w:val="Texto de comentário Char1"/>
    <w:basedOn w:val="Fontepargpadro"/>
    <w:uiPriority w:val="99"/>
    <w:semiHidden/>
    <w:rsid w:val="00FE52A9"/>
  </w:style>
  <w:style w:type="character" w:styleId="Refdecomentrio">
    <w:name w:val="annotation reference"/>
    <w:basedOn w:val="Fontepargpadro"/>
    <w:uiPriority w:val="99"/>
    <w:semiHidden/>
    <w:unhideWhenUsed/>
    <w:rsid w:val="00FE52A9"/>
    <w:rPr>
      <w:sz w:val="16"/>
      <w:szCs w:val="16"/>
    </w:rPr>
  </w:style>
  <w:style w:type="paragraph" w:styleId="Assuntodocomentrio">
    <w:name w:val="annotation subject"/>
    <w:basedOn w:val="Textodecomentrio"/>
    <w:next w:val="Textodecomentrio"/>
    <w:link w:val="AssuntodocomentrioChar"/>
    <w:uiPriority w:val="99"/>
    <w:semiHidden/>
    <w:unhideWhenUsed/>
    <w:rsid w:val="00FE52A9"/>
    <w:pPr>
      <w:suppressAutoHyphens w:val="0"/>
      <w:spacing w:after="160"/>
    </w:pPr>
    <w:rPr>
      <w:rFonts w:asciiTheme="minorHAnsi" w:eastAsiaTheme="minorHAnsi" w:hAnsiTheme="minorHAnsi" w:cstheme="minorBidi"/>
      <w:b/>
      <w:bCs/>
      <w:lang w:val="pt-BR" w:eastAsia="en-US"/>
    </w:rPr>
  </w:style>
  <w:style w:type="character" w:customStyle="1" w:styleId="AssuntodocomentrioChar">
    <w:name w:val="Assunto do comentário Char"/>
    <w:basedOn w:val="TextodecomentrioChar1"/>
    <w:link w:val="Assuntodocomentrio"/>
    <w:uiPriority w:val="99"/>
    <w:semiHidden/>
    <w:rsid w:val="00FE52A9"/>
    <w:rPr>
      <w:rFonts w:asciiTheme="minorHAnsi" w:eastAsiaTheme="minorHAnsi" w:hAnsiTheme="minorHAnsi" w:cstheme="minorBidi"/>
      <w:b/>
      <w:bCs/>
      <w:lang w:eastAsia="en-US"/>
    </w:rPr>
  </w:style>
  <w:style w:type="paragraph" w:styleId="Textodebalo">
    <w:name w:val="Balloon Text"/>
    <w:basedOn w:val="Normal"/>
    <w:link w:val="TextodebaloChar"/>
    <w:uiPriority w:val="99"/>
    <w:semiHidden/>
    <w:unhideWhenUsed/>
    <w:rsid w:val="00FE52A9"/>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FE52A9"/>
    <w:rPr>
      <w:rFonts w:ascii="Segoe UI" w:eastAsiaTheme="minorHAnsi" w:hAnsi="Segoe UI" w:cs="Segoe UI"/>
      <w:sz w:val="18"/>
      <w:szCs w:val="18"/>
      <w:lang w:eastAsia="en-US"/>
    </w:rPr>
  </w:style>
  <w:style w:type="paragraph" w:styleId="NormalWeb">
    <w:name w:val="Normal (Web)"/>
    <w:basedOn w:val="Normal"/>
    <w:uiPriority w:val="99"/>
    <w:unhideWhenUsed/>
    <w:rsid w:val="00FE52A9"/>
    <w:pPr>
      <w:spacing w:before="100" w:beforeAutospacing="1" w:after="100" w:afterAutospacing="1"/>
    </w:pPr>
    <w:rPr>
      <w:sz w:val="24"/>
      <w:szCs w:val="24"/>
    </w:rPr>
  </w:style>
  <w:style w:type="character" w:styleId="Hyperlink">
    <w:name w:val="Hyperlink"/>
    <w:basedOn w:val="Fontepargpadro"/>
    <w:unhideWhenUsed/>
    <w:rsid w:val="00FE52A9"/>
    <w:rPr>
      <w:color w:val="0000FF"/>
      <w:u w:val="single"/>
    </w:rPr>
  </w:style>
  <w:style w:type="paragraph" w:styleId="Corpodetexto">
    <w:name w:val="Body Text"/>
    <w:basedOn w:val="Normal"/>
    <w:link w:val="CorpodetextoChar"/>
    <w:uiPriority w:val="1"/>
    <w:qFormat/>
    <w:rsid w:val="00FE52A9"/>
    <w:pPr>
      <w:widowControl w:val="0"/>
      <w:suppressAutoHyphens/>
    </w:pPr>
    <w:rPr>
      <w:rFonts w:ascii="Arial" w:eastAsia="Arial" w:hAnsi="Arial" w:cs="Arial"/>
      <w:sz w:val="24"/>
      <w:szCs w:val="24"/>
      <w:lang w:val="pt-PT" w:eastAsia="en-US"/>
    </w:rPr>
  </w:style>
  <w:style w:type="character" w:customStyle="1" w:styleId="CorpodetextoChar">
    <w:name w:val="Corpo de texto Char"/>
    <w:basedOn w:val="Fontepargpadro"/>
    <w:link w:val="Corpodetexto"/>
    <w:uiPriority w:val="1"/>
    <w:rsid w:val="00FE52A9"/>
    <w:rPr>
      <w:rFonts w:ascii="Arial" w:eastAsia="Arial" w:hAnsi="Arial" w:cs="Arial"/>
      <w:sz w:val="24"/>
      <w:szCs w:val="24"/>
      <w:lang w:val="pt-PT" w:eastAsia="en-US"/>
    </w:rPr>
  </w:style>
  <w:style w:type="paragraph" w:styleId="Textodenotaderodap">
    <w:name w:val="footnote text"/>
    <w:basedOn w:val="Normal"/>
    <w:link w:val="TextodenotaderodapChar"/>
    <w:uiPriority w:val="99"/>
    <w:semiHidden/>
    <w:unhideWhenUsed/>
    <w:rsid w:val="00FE52A9"/>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FE52A9"/>
    <w:rPr>
      <w:rFonts w:asciiTheme="minorHAnsi" w:eastAsiaTheme="minorHAnsi" w:hAnsiTheme="minorHAnsi" w:cstheme="minorBidi"/>
      <w:lang w:eastAsia="en-US"/>
    </w:rPr>
  </w:style>
  <w:style w:type="character" w:styleId="Refdenotaderodap">
    <w:name w:val="footnote reference"/>
    <w:basedOn w:val="Fontepargpadro"/>
    <w:uiPriority w:val="99"/>
    <w:semiHidden/>
    <w:unhideWhenUsed/>
    <w:rsid w:val="00FE52A9"/>
    <w:rPr>
      <w:vertAlign w:val="superscript"/>
    </w:rPr>
  </w:style>
  <w:style w:type="character" w:customStyle="1" w:styleId="FootnoteCharacters">
    <w:name w:val="Footnote Characters"/>
    <w:basedOn w:val="Fontepargpadro"/>
    <w:uiPriority w:val="99"/>
    <w:semiHidden/>
    <w:unhideWhenUsed/>
    <w:qFormat/>
    <w:rsid w:val="00FE52A9"/>
    <w:rPr>
      <w:vertAlign w:val="superscript"/>
    </w:rPr>
  </w:style>
  <w:style w:type="paragraph" w:customStyle="1" w:styleId="TableParagraph">
    <w:name w:val="Table Paragraph"/>
    <w:basedOn w:val="Normal"/>
    <w:uiPriority w:val="1"/>
    <w:qFormat/>
    <w:rsid w:val="00FE52A9"/>
    <w:pPr>
      <w:widowControl w:val="0"/>
      <w:suppressAutoHyphens/>
      <w:spacing w:before="115"/>
      <w:ind w:left="107"/>
    </w:pPr>
    <w:rPr>
      <w:rFonts w:ascii="Arial" w:eastAsia="Arial" w:hAnsi="Arial" w:cs="Arial"/>
      <w:sz w:val="22"/>
      <w:szCs w:val="22"/>
      <w:lang w:val="pt-PT" w:eastAsia="en-US"/>
    </w:rPr>
  </w:style>
  <w:style w:type="paragraph" w:styleId="Commarcadores">
    <w:name w:val="List Bullet"/>
    <w:basedOn w:val="Normal"/>
    <w:uiPriority w:val="99"/>
    <w:unhideWhenUsed/>
    <w:rsid w:val="00FE52A9"/>
    <w:pPr>
      <w:numPr>
        <w:numId w:val="7"/>
      </w:numPr>
      <w:spacing w:after="160" w:line="259" w:lineRule="auto"/>
      <w:contextualSpacing/>
    </w:pPr>
    <w:rPr>
      <w:rFonts w:asciiTheme="minorHAnsi" w:eastAsiaTheme="minorHAnsi" w:hAnsiTheme="minorHAnsi" w:cstheme="minorBidi"/>
      <w:sz w:val="22"/>
      <w:szCs w:val="22"/>
      <w:lang w:eastAsia="en-US"/>
    </w:rPr>
  </w:style>
  <w:style w:type="paragraph" w:customStyle="1" w:styleId="Default">
    <w:name w:val="Default"/>
    <w:rsid w:val="00FE52A9"/>
    <w:pPr>
      <w:autoSpaceDE w:val="0"/>
      <w:autoSpaceDN w:val="0"/>
      <w:adjustRightInd w:val="0"/>
    </w:pPr>
    <w:rPr>
      <w:rFonts w:ascii="Minion Pro" w:eastAsiaTheme="minorHAnsi" w:hAnsi="Minion Pro" w:cs="Minion Pro"/>
      <w:color w:val="000000"/>
      <w:sz w:val="24"/>
      <w:szCs w:val="24"/>
      <w:lang w:eastAsia="en-US"/>
    </w:rPr>
  </w:style>
  <w:style w:type="character" w:styleId="MenoPendente">
    <w:name w:val="Unresolved Mention"/>
    <w:basedOn w:val="Fontepargpadro"/>
    <w:uiPriority w:val="99"/>
    <w:semiHidden/>
    <w:unhideWhenUsed/>
    <w:rsid w:val="00FE52A9"/>
    <w:rPr>
      <w:color w:val="605E5C"/>
      <w:shd w:val="clear" w:color="auto" w:fill="E1DFDD"/>
    </w:rPr>
  </w:style>
  <w:style w:type="character" w:customStyle="1" w:styleId="Ttulo2Char">
    <w:name w:val="Título 2 Char"/>
    <w:basedOn w:val="Fontepargpadro"/>
    <w:link w:val="Ttulo2"/>
    <w:uiPriority w:val="9"/>
    <w:rsid w:val="00FE52A9"/>
    <w:rPr>
      <w:b/>
      <w:sz w:val="36"/>
      <w:szCs w:val="36"/>
    </w:rPr>
  </w:style>
  <w:style w:type="paragraph" w:customStyle="1" w:styleId="Normal1">
    <w:name w:val="Normal1"/>
    <w:rsid w:val="00FE52A9"/>
    <w:pPr>
      <w:spacing w:line="276" w:lineRule="auto"/>
    </w:pPr>
    <w:rPr>
      <w:rFonts w:ascii="Arial" w:eastAsia="Arial" w:hAnsi="Arial" w:cs="Arial"/>
      <w:sz w:val="22"/>
      <w:szCs w:val="22"/>
    </w:rPr>
  </w:style>
  <w:style w:type="character" w:customStyle="1" w:styleId="TtuloChar">
    <w:name w:val="Título Char"/>
    <w:basedOn w:val="Fontepargpadro"/>
    <w:link w:val="Ttulo"/>
    <w:rsid w:val="00FE52A9"/>
    <w:rPr>
      <w:b/>
      <w:sz w:val="72"/>
      <w:szCs w:val="72"/>
    </w:rPr>
  </w:style>
  <w:style w:type="paragraph" w:styleId="Corpodetexto3">
    <w:name w:val="Body Text 3"/>
    <w:basedOn w:val="Normal"/>
    <w:link w:val="Corpodetexto3Char"/>
    <w:uiPriority w:val="99"/>
    <w:unhideWhenUsed/>
    <w:rsid w:val="00240649"/>
    <w:pPr>
      <w:spacing w:after="120" w:line="259" w:lineRule="auto"/>
    </w:pPr>
    <w:rPr>
      <w:rFonts w:asciiTheme="minorHAnsi" w:eastAsiaTheme="minorHAnsi" w:hAnsiTheme="minorHAnsi" w:cstheme="minorBidi"/>
      <w:sz w:val="16"/>
      <w:szCs w:val="16"/>
      <w:lang w:eastAsia="en-US"/>
    </w:rPr>
  </w:style>
  <w:style w:type="character" w:customStyle="1" w:styleId="Corpodetexto3Char">
    <w:name w:val="Corpo de texto 3 Char"/>
    <w:basedOn w:val="Fontepargpadro"/>
    <w:link w:val="Corpodetexto3"/>
    <w:uiPriority w:val="99"/>
    <w:rsid w:val="00240649"/>
    <w:rPr>
      <w:rFonts w:asciiTheme="minorHAnsi" w:eastAsiaTheme="minorHAnsi" w:hAnsiTheme="minorHAnsi" w:cstheme="minorBidi"/>
      <w:sz w:val="16"/>
      <w:szCs w:val="16"/>
      <w:lang w:eastAsia="en-US"/>
    </w:rPr>
  </w:style>
  <w:style w:type="table" w:styleId="Tabelacomgrade">
    <w:name w:val="Table Grid"/>
    <w:basedOn w:val="Tabelanormal"/>
    <w:uiPriority w:val="59"/>
    <w:rsid w:val="00497AF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68208C"/>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comgrade2">
    <w:name w:val="Tabela com grade2"/>
    <w:basedOn w:val="Tabelanormal"/>
    <w:next w:val="Tabelacomgrade"/>
    <w:uiPriority w:val="59"/>
    <w:rsid w:val="00F90DC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031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hyperlink" Target="http://www.comprasgovernamentais.gov.br"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licitacoespmvrj@gmail.com" TargetMode="External"/><Relationship Id="rId17" Type="http://schemas.openxmlformats.org/officeDocument/2006/relationships/hyperlink" Target="http://www.comprasgovernamentais.gov.br" TargetMode="External"/><Relationship Id="rId2" Type="http://schemas.openxmlformats.org/officeDocument/2006/relationships/customXml" Target="../customXml/item2.xml"/><Relationship Id="rId16" Type="http://schemas.openxmlformats.org/officeDocument/2006/relationships/hyperlink" Target="http://www.comprasgovernamentais.gov.b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governamentais.gov.br/" TargetMode="External"/><Relationship Id="rId5" Type="http://schemas.openxmlformats.org/officeDocument/2006/relationships/settings" Target="settings.xml"/><Relationship Id="rId15" Type="http://schemas.openxmlformats.org/officeDocument/2006/relationships/hyperlink" Target="http://www.comprasgovernamentais.gov.br" TargetMode="External"/><Relationship Id="rId23" Type="http://schemas.openxmlformats.org/officeDocument/2006/relationships/theme" Target="theme/theme1.xml"/><Relationship Id="rId10" Type="http://schemas.openxmlformats.org/officeDocument/2006/relationships/hyperlink" Target="http://www.comprasgovernamentais.gov.br/" TargetMode="External"/><Relationship Id="rId19" Type="http://schemas.openxmlformats.org/officeDocument/2006/relationships/hyperlink" Target="https://tcu.gov.br/arquivosrca/001.003.009.036.htm" TargetMode="Externa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2A7245C3-FCB9-4A8F-885D-D96F815E0B8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178</Pages>
  <Words>35772</Words>
  <Characters>193170</Characters>
  <Application>Microsoft Office Word</Application>
  <DocSecurity>0</DocSecurity>
  <Lines>1609</Lines>
  <Paragraphs>456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Sabrina Guimarães</dc:creator>
  <cp:lastModifiedBy>licitacao 04</cp:lastModifiedBy>
  <cp:revision>5</cp:revision>
  <cp:lastPrinted>2025-01-30T17:53:00Z</cp:lastPrinted>
  <dcterms:created xsi:type="dcterms:W3CDTF">2025-02-05T14:06:00Z</dcterms:created>
  <dcterms:modified xsi:type="dcterms:W3CDTF">2025-02-06T16:17:00Z</dcterms:modified>
</cp:coreProperties>
</file>